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42EFC6D6" w:rsidR="00A13FF9" w:rsidRDefault="00D3410D" w:rsidP="00A13FF9">
      <w:pPr>
        <w:pStyle w:val="BodyText"/>
        <w:jc w:val="center"/>
        <w:rPr>
          <w:b/>
          <w:szCs w:val="24"/>
        </w:rPr>
      </w:pPr>
      <w:r>
        <w:rPr>
          <w:b/>
          <w:szCs w:val="24"/>
        </w:rPr>
        <w:t>Dec</w:t>
      </w:r>
      <w:r w:rsidR="005C7988">
        <w:rPr>
          <w:b/>
          <w:szCs w:val="24"/>
        </w:rPr>
        <w:t>ember</w:t>
      </w:r>
      <w:r w:rsidR="00072829">
        <w:rPr>
          <w:b/>
          <w:szCs w:val="24"/>
        </w:rPr>
        <w:t xml:space="preserve"> 1</w:t>
      </w:r>
      <w:r w:rsidR="00A13FF9">
        <w:rPr>
          <w:b/>
          <w:szCs w:val="24"/>
        </w:rPr>
        <w:t>, 20</w:t>
      </w:r>
      <w:r w:rsidR="00ED4C7D">
        <w:rPr>
          <w:b/>
          <w:szCs w:val="24"/>
        </w:rPr>
        <w:t>2</w:t>
      </w:r>
      <w:r w:rsidR="00C552D9">
        <w:rPr>
          <w:b/>
          <w:szCs w:val="24"/>
        </w:rPr>
        <w:t>4</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ED6B93A" w14:textId="1DCAD05E" w:rsidR="00F468C2" w:rsidRDefault="00A1378D">
      <w:pPr>
        <w:pStyle w:val="TOC1"/>
        <w:rPr>
          <w:rFonts w:asciiTheme="minorHAnsi" w:eastAsiaTheme="minorEastAsia" w:hAnsiTheme="minorHAnsi" w:cstheme="minorBidi"/>
          <w:b w:val="0"/>
          <w:bCs w:val="0"/>
          <w:kern w:val="2"/>
          <w:sz w:val="22"/>
          <w:szCs w:val="22"/>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75157307" w:history="1">
        <w:r w:rsidR="00F468C2" w:rsidRPr="00B8443C">
          <w:rPr>
            <w:rStyle w:val="Hyperlink"/>
          </w:rPr>
          <w:t>6</w:t>
        </w:r>
        <w:r w:rsidR="00F468C2">
          <w:rPr>
            <w:rFonts w:asciiTheme="minorHAnsi" w:eastAsiaTheme="minorEastAsia" w:hAnsiTheme="minorHAnsi" w:cstheme="minorBidi"/>
            <w:b w:val="0"/>
            <w:bCs w:val="0"/>
            <w:kern w:val="2"/>
            <w:sz w:val="22"/>
            <w:szCs w:val="22"/>
            <w14:ligatures w14:val="standardContextual"/>
          </w:rPr>
          <w:tab/>
        </w:r>
        <w:r w:rsidR="00F468C2" w:rsidRPr="00B8443C">
          <w:rPr>
            <w:rStyle w:val="Hyperlink"/>
          </w:rPr>
          <w:t>Adjustment Period and Real-Time Operations</w:t>
        </w:r>
        <w:r w:rsidR="00F468C2">
          <w:rPr>
            <w:webHidden/>
          </w:rPr>
          <w:tab/>
        </w:r>
        <w:r w:rsidR="00F468C2">
          <w:rPr>
            <w:webHidden/>
          </w:rPr>
          <w:fldChar w:fldCharType="begin"/>
        </w:r>
        <w:r w:rsidR="00F468C2">
          <w:rPr>
            <w:webHidden/>
          </w:rPr>
          <w:instrText xml:space="preserve"> PAGEREF _Toc175157307 \h </w:instrText>
        </w:r>
        <w:r w:rsidR="00F468C2">
          <w:rPr>
            <w:webHidden/>
          </w:rPr>
        </w:r>
        <w:r w:rsidR="00F468C2">
          <w:rPr>
            <w:webHidden/>
          </w:rPr>
          <w:fldChar w:fldCharType="separate"/>
        </w:r>
        <w:r w:rsidR="00C36F13">
          <w:rPr>
            <w:webHidden/>
          </w:rPr>
          <w:t>6-1</w:t>
        </w:r>
        <w:r w:rsidR="00F468C2">
          <w:rPr>
            <w:webHidden/>
          </w:rPr>
          <w:fldChar w:fldCharType="end"/>
        </w:r>
      </w:hyperlink>
    </w:p>
    <w:p w14:paraId="6E8CD02B" w14:textId="4FE60237" w:rsidR="00F468C2" w:rsidRPr="00F468C2" w:rsidRDefault="00C36F13">
      <w:pPr>
        <w:pStyle w:val="TOC2"/>
        <w:rPr>
          <w:rFonts w:eastAsiaTheme="minorEastAsia"/>
          <w:noProof/>
          <w:kern w:val="2"/>
          <w14:ligatures w14:val="standardContextual"/>
        </w:rPr>
      </w:pPr>
      <w:hyperlink w:anchor="_Toc175157308" w:history="1">
        <w:r w:rsidR="00F468C2" w:rsidRPr="00F468C2">
          <w:rPr>
            <w:rStyle w:val="Hyperlink"/>
            <w:noProof/>
            <w:u w:val="none"/>
          </w:rPr>
          <w:t>6.1</w:t>
        </w:r>
        <w:r w:rsidR="00F468C2" w:rsidRPr="00F468C2">
          <w:rPr>
            <w:rFonts w:eastAsiaTheme="minorEastAsia"/>
            <w:noProof/>
            <w:kern w:val="2"/>
            <w14:ligatures w14:val="standardContextual"/>
          </w:rPr>
          <w:tab/>
        </w:r>
        <w:r w:rsidR="00F468C2" w:rsidRPr="00F468C2">
          <w:rPr>
            <w:rStyle w:val="Hyperlink"/>
            <w:noProof/>
            <w:u w:val="none"/>
          </w:rPr>
          <w:t>Introduction</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_Toc175157308 \h </w:instrText>
        </w:r>
        <w:r w:rsidR="00F468C2" w:rsidRPr="00F468C2">
          <w:rPr>
            <w:noProof/>
            <w:webHidden/>
          </w:rPr>
        </w:r>
        <w:r w:rsidR="00F468C2" w:rsidRPr="00F468C2">
          <w:rPr>
            <w:noProof/>
            <w:webHidden/>
          </w:rPr>
          <w:fldChar w:fldCharType="separate"/>
        </w:r>
        <w:r>
          <w:rPr>
            <w:noProof/>
            <w:webHidden/>
          </w:rPr>
          <w:t>6-1</w:t>
        </w:r>
        <w:r w:rsidR="00F468C2" w:rsidRPr="00F468C2">
          <w:rPr>
            <w:noProof/>
            <w:webHidden/>
          </w:rPr>
          <w:fldChar w:fldCharType="end"/>
        </w:r>
      </w:hyperlink>
    </w:p>
    <w:p w14:paraId="2B1AE341" w14:textId="555D8512" w:rsidR="00F468C2" w:rsidRPr="00F468C2" w:rsidRDefault="00C36F13">
      <w:pPr>
        <w:pStyle w:val="TOC2"/>
        <w:rPr>
          <w:rFonts w:eastAsiaTheme="minorEastAsia"/>
          <w:noProof/>
          <w:kern w:val="2"/>
          <w14:ligatures w14:val="standardContextual"/>
        </w:rPr>
      </w:pPr>
      <w:hyperlink w:anchor="_Toc175157309" w:history="1">
        <w:r w:rsidR="00F468C2" w:rsidRPr="00F468C2">
          <w:rPr>
            <w:rStyle w:val="Hyperlink"/>
            <w:noProof/>
            <w:u w:val="none"/>
          </w:rPr>
          <w:t>6.2</w:t>
        </w:r>
        <w:r w:rsidR="00F468C2" w:rsidRPr="00F468C2">
          <w:rPr>
            <w:rFonts w:eastAsiaTheme="minorEastAsia"/>
            <w:noProof/>
            <w:kern w:val="2"/>
            <w14:ligatures w14:val="standardContextual"/>
          </w:rPr>
          <w:tab/>
        </w:r>
        <w:r w:rsidR="00F468C2" w:rsidRPr="00F468C2">
          <w:rPr>
            <w:rStyle w:val="Hyperlink"/>
            <w:noProof/>
            <w:u w:val="none"/>
          </w:rPr>
          <w:t>Market Timeline Summary</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_Toc175157309 \h </w:instrText>
        </w:r>
        <w:r w:rsidR="00F468C2" w:rsidRPr="00F468C2">
          <w:rPr>
            <w:noProof/>
            <w:webHidden/>
          </w:rPr>
        </w:r>
        <w:r w:rsidR="00F468C2" w:rsidRPr="00F468C2">
          <w:rPr>
            <w:noProof/>
            <w:webHidden/>
          </w:rPr>
          <w:fldChar w:fldCharType="separate"/>
        </w:r>
        <w:r>
          <w:rPr>
            <w:noProof/>
            <w:webHidden/>
          </w:rPr>
          <w:t>6-2</w:t>
        </w:r>
        <w:r w:rsidR="00F468C2" w:rsidRPr="00F468C2">
          <w:rPr>
            <w:noProof/>
            <w:webHidden/>
          </w:rPr>
          <w:fldChar w:fldCharType="end"/>
        </w:r>
      </w:hyperlink>
    </w:p>
    <w:p w14:paraId="418D022A" w14:textId="65D4915E" w:rsidR="00F468C2" w:rsidRPr="00F468C2" w:rsidRDefault="00C36F13">
      <w:pPr>
        <w:pStyle w:val="TOC2"/>
        <w:rPr>
          <w:rFonts w:eastAsiaTheme="minorEastAsia"/>
          <w:noProof/>
          <w:kern w:val="2"/>
          <w14:ligatures w14:val="standardContextual"/>
        </w:rPr>
      </w:pPr>
      <w:hyperlink w:anchor="_Toc175157310" w:history="1">
        <w:r w:rsidR="00F468C2" w:rsidRPr="00F468C2">
          <w:rPr>
            <w:rStyle w:val="Hyperlink"/>
            <w:noProof/>
            <w:u w:val="none"/>
          </w:rPr>
          <w:t>6.3</w:t>
        </w:r>
        <w:r w:rsidR="00F468C2" w:rsidRPr="00F468C2">
          <w:rPr>
            <w:rFonts w:eastAsiaTheme="minorEastAsia"/>
            <w:noProof/>
            <w:kern w:val="2"/>
            <w14:ligatures w14:val="standardContextual"/>
          </w:rPr>
          <w:tab/>
        </w:r>
        <w:r w:rsidR="00F468C2" w:rsidRPr="00F468C2">
          <w:rPr>
            <w:rStyle w:val="Hyperlink"/>
            <w:noProof/>
            <w:u w:val="none"/>
          </w:rPr>
          <w:t>Adjustment Period and Real-Time Operations Timeline</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_Toc175157310 \h </w:instrText>
        </w:r>
        <w:r w:rsidR="00F468C2" w:rsidRPr="00F468C2">
          <w:rPr>
            <w:noProof/>
            <w:webHidden/>
          </w:rPr>
        </w:r>
        <w:r w:rsidR="00F468C2" w:rsidRPr="00F468C2">
          <w:rPr>
            <w:noProof/>
            <w:webHidden/>
          </w:rPr>
          <w:fldChar w:fldCharType="separate"/>
        </w:r>
        <w:r>
          <w:rPr>
            <w:noProof/>
            <w:webHidden/>
          </w:rPr>
          <w:t>6-3</w:t>
        </w:r>
        <w:r w:rsidR="00F468C2" w:rsidRPr="00F468C2">
          <w:rPr>
            <w:noProof/>
            <w:webHidden/>
          </w:rPr>
          <w:fldChar w:fldCharType="end"/>
        </w:r>
      </w:hyperlink>
    </w:p>
    <w:p w14:paraId="58B0B3E2" w14:textId="74659505" w:rsidR="00F468C2" w:rsidRPr="00F468C2" w:rsidRDefault="00C36F13">
      <w:pPr>
        <w:pStyle w:val="TOC3"/>
        <w:rPr>
          <w:rFonts w:eastAsiaTheme="minorEastAsia"/>
          <w:i w:val="0"/>
          <w:iCs w:val="0"/>
          <w:kern w:val="2"/>
          <w14:ligatures w14:val="standardContextual"/>
        </w:rPr>
      </w:pPr>
      <w:hyperlink w:anchor="_Toc175157312" w:history="1">
        <w:r w:rsidR="00F468C2" w:rsidRPr="00F468C2">
          <w:rPr>
            <w:rStyle w:val="Hyperlink"/>
            <w:i w:val="0"/>
            <w:iCs w:val="0"/>
            <w:u w:val="none"/>
          </w:rPr>
          <w:t>6.3.1</w:t>
        </w:r>
        <w:r w:rsidR="00F468C2" w:rsidRPr="00F468C2">
          <w:rPr>
            <w:rFonts w:eastAsiaTheme="minorEastAsia"/>
            <w:i w:val="0"/>
            <w:iCs w:val="0"/>
            <w:kern w:val="2"/>
            <w14:ligatures w14:val="standardContextual"/>
          </w:rPr>
          <w:tab/>
        </w:r>
        <w:r w:rsidR="00F468C2" w:rsidRPr="00F468C2">
          <w:rPr>
            <w:rStyle w:val="Hyperlink"/>
            <w:i w:val="0"/>
            <w:iCs w:val="0"/>
            <w:u w:val="none"/>
          </w:rPr>
          <w:t>Activities for the Adjustment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_Toc175157312 \h </w:instrText>
        </w:r>
        <w:r w:rsidR="00F468C2" w:rsidRPr="00F468C2">
          <w:rPr>
            <w:i w:val="0"/>
            <w:iCs w:val="0"/>
            <w:webHidden/>
          </w:rPr>
        </w:r>
        <w:r w:rsidR="00F468C2" w:rsidRPr="00F468C2">
          <w:rPr>
            <w:i w:val="0"/>
            <w:iCs w:val="0"/>
            <w:webHidden/>
          </w:rPr>
          <w:fldChar w:fldCharType="separate"/>
        </w:r>
        <w:r>
          <w:rPr>
            <w:i w:val="0"/>
            <w:iCs w:val="0"/>
            <w:webHidden/>
          </w:rPr>
          <w:t>6-11</w:t>
        </w:r>
        <w:r w:rsidR="00F468C2" w:rsidRPr="00F468C2">
          <w:rPr>
            <w:i w:val="0"/>
            <w:iCs w:val="0"/>
            <w:webHidden/>
          </w:rPr>
          <w:fldChar w:fldCharType="end"/>
        </w:r>
      </w:hyperlink>
    </w:p>
    <w:p w14:paraId="0DF1C29E" w14:textId="607E3877" w:rsidR="00F468C2" w:rsidRPr="00F468C2" w:rsidRDefault="00C36F13">
      <w:pPr>
        <w:pStyle w:val="TOC3"/>
        <w:rPr>
          <w:rFonts w:eastAsiaTheme="minorEastAsia"/>
          <w:i w:val="0"/>
          <w:iCs w:val="0"/>
          <w:kern w:val="2"/>
          <w14:ligatures w14:val="standardContextual"/>
        </w:rPr>
      </w:pPr>
      <w:hyperlink w:anchor="_Toc175157313" w:history="1">
        <w:r w:rsidR="00F468C2" w:rsidRPr="00F468C2">
          <w:rPr>
            <w:rStyle w:val="Hyperlink"/>
            <w:i w:val="0"/>
            <w:iCs w:val="0"/>
            <w:u w:val="none"/>
          </w:rPr>
          <w:t>6.3.2</w:t>
        </w:r>
        <w:r w:rsidR="00F468C2" w:rsidRPr="00F468C2">
          <w:rPr>
            <w:rFonts w:eastAsiaTheme="minorEastAsia"/>
            <w:i w:val="0"/>
            <w:iCs w:val="0"/>
            <w:kern w:val="2"/>
            <w14:ligatures w14:val="standardContextual"/>
          </w:rPr>
          <w:tab/>
        </w:r>
        <w:r w:rsidR="00F468C2" w:rsidRPr="00F468C2">
          <w:rPr>
            <w:rStyle w:val="Hyperlink"/>
            <w:i w:val="0"/>
            <w:iCs w:val="0"/>
            <w:u w:val="none"/>
          </w:rPr>
          <w:t>Activities for Real-Time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_Toc175157313 \h </w:instrText>
        </w:r>
        <w:r w:rsidR="00F468C2" w:rsidRPr="00F468C2">
          <w:rPr>
            <w:i w:val="0"/>
            <w:iCs w:val="0"/>
            <w:webHidden/>
          </w:rPr>
        </w:r>
        <w:r w:rsidR="00F468C2" w:rsidRPr="00F468C2">
          <w:rPr>
            <w:i w:val="0"/>
            <w:iCs w:val="0"/>
            <w:webHidden/>
          </w:rPr>
          <w:fldChar w:fldCharType="separate"/>
        </w:r>
        <w:r>
          <w:rPr>
            <w:i w:val="0"/>
            <w:iCs w:val="0"/>
            <w:webHidden/>
          </w:rPr>
          <w:t>6-13</w:t>
        </w:r>
        <w:r w:rsidR="00F468C2" w:rsidRPr="00F468C2">
          <w:rPr>
            <w:i w:val="0"/>
            <w:iCs w:val="0"/>
            <w:webHidden/>
          </w:rPr>
          <w:fldChar w:fldCharType="end"/>
        </w:r>
      </w:hyperlink>
    </w:p>
    <w:p w14:paraId="0EC3CEE4" w14:textId="3E6500DF" w:rsidR="00F468C2" w:rsidRPr="00F468C2" w:rsidRDefault="00C36F13">
      <w:pPr>
        <w:pStyle w:val="TOC3"/>
        <w:rPr>
          <w:rFonts w:eastAsiaTheme="minorEastAsia"/>
          <w:i w:val="0"/>
          <w:iCs w:val="0"/>
          <w:kern w:val="2"/>
          <w14:ligatures w14:val="standardContextual"/>
        </w:rPr>
      </w:pPr>
      <w:hyperlink w:anchor="_Toc175157314" w:history="1">
        <w:r w:rsidR="00F468C2" w:rsidRPr="00F468C2">
          <w:rPr>
            <w:rStyle w:val="Hyperlink"/>
            <w:i w:val="0"/>
            <w:iCs w:val="0"/>
            <w:u w:val="none"/>
          </w:rPr>
          <w:t>6.3.3</w:t>
        </w:r>
        <w:r w:rsidR="00F468C2" w:rsidRPr="00F468C2">
          <w:rPr>
            <w:rFonts w:eastAsiaTheme="minorEastAsia"/>
            <w:i w:val="0"/>
            <w:iCs w:val="0"/>
            <w:kern w:val="2"/>
            <w14:ligatures w14:val="standardContextual"/>
          </w:rPr>
          <w:tab/>
        </w:r>
        <w:r w:rsidR="00F468C2" w:rsidRPr="00F468C2">
          <w:rPr>
            <w:rStyle w:val="Hyperlink"/>
            <w:i w:val="0"/>
            <w:iCs w:val="0"/>
            <w:u w:val="none"/>
          </w:rPr>
          <w:t>Real-Time Timeline Deviations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_Toc175157314 \h </w:instrText>
        </w:r>
        <w:r w:rsidR="00F468C2" w:rsidRPr="00F468C2">
          <w:rPr>
            <w:i w:val="0"/>
            <w:iCs w:val="0"/>
            <w:webHidden/>
          </w:rPr>
        </w:r>
        <w:r w:rsidR="00F468C2" w:rsidRPr="00F468C2">
          <w:rPr>
            <w:i w:val="0"/>
            <w:iCs w:val="0"/>
            <w:webHidden/>
          </w:rPr>
          <w:fldChar w:fldCharType="separate"/>
        </w:r>
        <w:r>
          <w:rPr>
            <w:i w:val="0"/>
            <w:iCs w:val="0"/>
            <w:webHidden/>
          </w:rPr>
          <w:t>6-22</w:t>
        </w:r>
        <w:r w:rsidR="00F468C2" w:rsidRPr="00F468C2">
          <w:rPr>
            <w:i w:val="0"/>
            <w:iCs w:val="0"/>
            <w:webHidden/>
          </w:rPr>
          <w:fldChar w:fldCharType="end"/>
        </w:r>
      </w:hyperlink>
    </w:p>
    <w:p w14:paraId="08E4A9BE" w14:textId="11D934D2" w:rsidR="00F468C2" w:rsidRPr="00F468C2" w:rsidRDefault="00C36F13">
      <w:pPr>
        <w:pStyle w:val="TOC3"/>
        <w:rPr>
          <w:rFonts w:eastAsiaTheme="minorEastAsia"/>
          <w:i w:val="0"/>
          <w:iCs w:val="0"/>
          <w:kern w:val="2"/>
          <w14:ligatures w14:val="standardContextual"/>
        </w:rPr>
      </w:pPr>
      <w:hyperlink w:anchor="_Toc175157315" w:history="1">
        <w:r w:rsidR="00F468C2" w:rsidRPr="00F468C2">
          <w:rPr>
            <w:rStyle w:val="Hyperlink"/>
            <w:i w:val="0"/>
            <w:iCs w:val="0"/>
            <w:u w:val="none"/>
          </w:rPr>
          <w:t>6.3.4</w:t>
        </w:r>
        <w:r w:rsidR="00F468C2" w:rsidRPr="00F468C2">
          <w:rPr>
            <w:rFonts w:eastAsiaTheme="minorEastAsia"/>
            <w:i w:val="0"/>
            <w:iCs w:val="0"/>
            <w:kern w:val="2"/>
            <w14:ligatures w14:val="standardContextual"/>
          </w:rPr>
          <w:tab/>
        </w:r>
        <w:r w:rsidR="00F468C2" w:rsidRPr="00F468C2">
          <w:rPr>
            <w:rStyle w:val="Hyperlink"/>
            <w:i w:val="0"/>
            <w:iCs w:val="0"/>
            <w:u w:val="none"/>
          </w:rPr>
          <w:t>ERCOT Notification of Validation Rules for Real-Time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_Toc175157315 \h </w:instrText>
        </w:r>
        <w:r w:rsidR="00F468C2" w:rsidRPr="00F468C2">
          <w:rPr>
            <w:i w:val="0"/>
            <w:iCs w:val="0"/>
            <w:webHidden/>
          </w:rPr>
        </w:r>
        <w:r w:rsidR="00F468C2" w:rsidRPr="00F468C2">
          <w:rPr>
            <w:i w:val="0"/>
            <w:iCs w:val="0"/>
            <w:webHidden/>
          </w:rPr>
          <w:fldChar w:fldCharType="separate"/>
        </w:r>
        <w:r>
          <w:rPr>
            <w:i w:val="0"/>
            <w:iCs w:val="0"/>
            <w:webHidden/>
          </w:rPr>
          <w:t>6-22</w:t>
        </w:r>
        <w:r w:rsidR="00F468C2" w:rsidRPr="00F468C2">
          <w:rPr>
            <w:i w:val="0"/>
            <w:iCs w:val="0"/>
            <w:webHidden/>
          </w:rPr>
          <w:fldChar w:fldCharType="end"/>
        </w:r>
      </w:hyperlink>
    </w:p>
    <w:p w14:paraId="4750983E" w14:textId="224B6321" w:rsidR="00F468C2" w:rsidRPr="00F468C2" w:rsidRDefault="00C36F13">
      <w:pPr>
        <w:pStyle w:val="TOC2"/>
        <w:rPr>
          <w:rFonts w:eastAsiaTheme="minorEastAsia"/>
          <w:noProof/>
          <w:kern w:val="2"/>
          <w14:ligatures w14:val="standardContextual"/>
        </w:rPr>
      </w:pPr>
      <w:hyperlink w:anchor="_Toc175157316" w:history="1">
        <w:r w:rsidR="00F468C2" w:rsidRPr="00F468C2">
          <w:rPr>
            <w:rStyle w:val="Hyperlink"/>
            <w:noProof/>
            <w:u w:val="none"/>
          </w:rPr>
          <w:t>6.4</w:t>
        </w:r>
        <w:r w:rsidR="00F468C2" w:rsidRPr="00F468C2">
          <w:rPr>
            <w:rFonts w:eastAsiaTheme="minorEastAsia"/>
            <w:noProof/>
            <w:kern w:val="2"/>
            <w14:ligatures w14:val="standardContextual"/>
          </w:rPr>
          <w:tab/>
        </w:r>
        <w:r w:rsidR="00F468C2" w:rsidRPr="00F468C2">
          <w:rPr>
            <w:rStyle w:val="Hyperlink"/>
            <w:noProof/>
            <w:u w:val="none"/>
          </w:rPr>
          <w:t>Adjustment Period</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_Toc175157316 \h </w:instrText>
        </w:r>
        <w:r w:rsidR="00F468C2" w:rsidRPr="00F468C2">
          <w:rPr>
            <w:noProof/>
            <w:webHidden/>
          </w:rPr>
        </w:r>
        <w:r w:rsidR="00F468C2" w:rsidRPr="00F468C2">
          <w:rPr>
            <w:noProof/>
            <w:webHidden/>
          </w:rPr>
          <w:fldChar w:fldCharType="separate"/>
        </w:r>
        <w:r>
          <w:rPr>
            <w:noProof/>
            <w:webHidden/>
          </w:rPr>
          <w:t>6-23</w:t>
        </w:r>
        <w:r w:rsidR="00F468C2" w:rsidRPr="00F468C2">
          <w:rPr>
            <w:noProof/>
            <w:webHidden/>
          </w:rPr>
          <w:fldChar w:fldCharType="end"/>
        </w:r>
      </w:hyperlink>
    </w:p>
    <w:p w14:paraId="79ED6188" w14:textId="7F56A340" w:rsidR="00F468C2" w:rsidRPr="00F468C2" w:rsidRDefault="00C36F13">
      <w:pPr>
        <w:pStyle w:val="TOC3"/>
        <w:rPr>
          <w:rFonts w:eastAsiaTheme="minorEastAsia"/>
          <w:i w:val="0"/>
          <w:iCs w:val="0"/>
          <w:kern w:val="2"/>
          <w14:ligatures w14:val="standardContextual"/>
        </w:rPr>
      </w:pPr>
      <w:hyperlink w:anchor="_Toc175157317" w:history="1">
        <w:r w:rsidR="00F468C2" w:rsidRPr="00F468C2">
          <w:rPr>
            <w:rStyle w:val="Hyperlink"/>
            <w:i w:val="0"/>
            <w:iCs w:val="0"/>
            <w:u w:val="none"/>
          </w:rPr>
          <w:t>6.4.1</w:t>
        </w:r>
        <w:r w:rsidR="00F468C2" w:rsidRPr="00F468C2">
          <w:rPr>
            <w:rFonts w:eastAsiaTheme="minorEastAsia"/>
            <w:i w:val="0"/>
            <w:iCs w:val="0"/>
            <w:kern w:val="2"/>
            <w14:ligatures w14:val="standardContextual"/>
          </w:rPr>
          <w:tab/>
        </w:r>
        <w:r w:rsidR="00F468C2" w:rsidRPr="00F468C2">
          <w:rPr>
            <w:rStyle w:val="Hyperlink"/>
            <w:i w:val="0"/>
            <w:iCs w:val="0"/>
            <w:u w:val="none"/>
          </w:rPr>
          <w:t>Capacity Trade, Energy Trade, Self-Schedule, and Ancillary Service Trades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_Toc175157317 \h </w:instrText>
        </w:r>
        <w:r w:rsidR="00F468C2" w:rsidRPr="00F468C2">
          <w:rPr>
            <w:i w:val="0"/>
            <w:iCs w:val="0"/>
            <w:webHidden/>
          </w:rPr>
        </w:r>
        <w:r w:rsidR="00F468C2" w:rsidRPr="00F468C2">
          <w:rPr>
            <w:i w:val="0"/>
            <w:iCs w:val="0"/>
            <w:webHidden/>
          </w:rPr>
          <w:fldChar w:fldCharType="separate"/>
        </w:r>
        <w:r>
          <w:rPr>
            <w:i w:val="0"/>
            <w:iCs w:val="0"/>
            <w:webHidden/>
          </w:rPr>
          <w:t>6-23</w:t>
        </w:r>
        <w:r w:rsidR="00F468C2" w:rsidRPr="00F468C2">
          <w:rPr>
            <w:i w:val="0"/>
            <w:iCs w:val="0"/>
            <w:webHidden/>
          </w:rPr>
          <w:fldChar w:fldCharType="end"/>
        </w:r>
      </w:hyperlink>
    </w:p>
    <w:p w14:paraId="22C38489" w14:textId="128E6127" w:rsidR="00F468C2" w:rsidRPr="00F468C2" w:rsidRDefault="00C36F13">
      <w:pPr>
        <w:pStyle w:val="TOC3"/>
        <w:rPr>
          <w:rFonts w:eastAsiaTheme="minorEastAsia"/>
          <w:i w:val="0"/>
          <w:iCs w:val="0"/>
          <w:kern w:val="2"/>
          <w14:ligatures w14:val="standardContextual"/>
        </w:rPr>
      </w:pPr>
      <w:hyperlink w:anchor="_Toc175157318" w:history="1">
        <w:r w:rsidR="00F468C2" w:rsidRPr="00F468C2">
          <w:rPr>
            <w:rStyle w:val="Hyperlink"/>
            <w:i w:val="0"/>
            <w:iCs w:val="0"/>
            <w:u w:val="none"/>
          </w:rPr>
          <w:t>6.4.2</w:t>
        </w:r>
        <w:r w:rsidR="00F468C2" w:rsidRPr="00F468C2">
          <w:rPr>
            <w:rFonts w:eastAsiaTheme="minorEastAsia"/>
            <w:i w:val="0"/>
            <w:iCs w:val="0"/>
            <w:kern w:val="2"/>
            <w14:ligatures w14:val="standardContextual"/>
          </w:rPr>
          <w:tab/>
        </w:r>
        <w:r w:rsidR="00F468C2" w:rsidRPr="00F468C2">
          <w:rPr>
            <w:rStyle w:val="Hyperlink"/>
            <w:i w:val="0"/>
            <w:iCs w:val="0"/>
            <w:u w:val="none"/>
          </w:rPr>
          <w:t>Output Schedules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_Toc175157318 \h </w:instrText>
        </w:r>
        <w:r w:rsidR="00F468C2" w:rsidRPr="00F468C2">
          <w:rPr>
            <w:i w:val="0"/>
            <w:iCs w:val="0"/>
            <w:webHidden/>
          </w:rPr>
        </w:r>
        <w:r w:rsidR="00F468C2" w:rsidRPr="00F468C2">
          <w:rPr>
            <w:i w:val="0"/>
            <w:iCs w:val="0"/>
            <w:webHidden/>
          </w:rPr>
          <w:fldChar w:fldCharType="separate"/>
        </w:r>
        <w:r>
          <w:rPr>
            <w:i w:val="0"/>
            <w:iCs w:val="0"/>
            <w:webHidden/>
          </w:rPr>
          <w:t>6-23</w:t>
        </w:r>
        <w:r w:rsidR="00F468C2" w:rsidRPr="00F468C2">
          <w:rPr>
            <w:i w:val="0"/>
            <w:iCs w:val="0"/>
            <w:webHidden/>
          </w:rPr>
          <w:fldChar w:fldCharType="end"/>
        </w:r>
      </w:hyperlink>
    </w:p>
    <w:p w14:paraId="08342F48" w14:textId="2D2AEDDE" w:rsidR="00F468C2" w:rsidRPr="00F468C2" w:rsidRDefault="00C36F13">
      <w:pPr>
        <w:pStyle w:val="TOC4"/>
        <w:rPr>
          <w:rFonts w:eastAsiaTheme="minorEastAsia"/>
          <w:kern w:val="2"/>
          <w:lang w:val="en-US"/>
          <w14:ligatures w14:val="standardContextual"/>
        </w:rPr>
      </w:pPr>
      <w:hyperlink w:anchor="_Toc175157320" w:history="1">
        <w:r w:rsidR="00F468C2" w:rsidRPr="00F468C2">
          <w:rPr>
            <w:rStyle w:val="Hyperlink"/>
            <w:u w:val="none"/>
          </w:rPr>
          <w:t>6.4.2.1</w:t>
        </w:r>
        <w:r w:rsidR="00F468C2" w:rsidRPr="00F468C2">
          <w:rPr>
            <w:rFonts w:eastAsiaTheme="minorEastAsia"/>
            <w:kern w:val="2"/>
            <w:lang w:val="en-US"/>
            <w14:ligatures w14:val="standardContextual"/>
          </w:rPr>
          <w:tab/>
        </w:r>
        <w:r w:rsidR="00F468C2" w:rsidRPr="00F468C2">
          <w:rPr>
            <w:rStyle w:val="Hyperlink"/>
            <w:u w:val="none"/>
          </w:rPr>
          <w:t>Output Schedules for Resources Other than Dynamically Scheduled Resources</w:t>
        </w:r>
        <w:r w:rsidR="00F468C2" w:rsidRPr="00F468C2">
          <w:rPr>
            <w:webHidden/>
          </w:rPr>
          <w:tab/>
        </w:r>
        <w:r w:rsidR="00F468C2" w:rsidRPr="00F468C2">
          <w:rPr>
            <w:webHidden/>
          </w:rPr>
          <w:fldChar w:fldCharType="begin"/>
        </w:r>
        <w:r w:rsidR="00F468C2" w:rsidRPr="00F468C2">
          <w:rPr>
            <w:webHidden/>
          </w:rPr>
          <w:instrText xml:space="preserve"> PAGEREF _Toc175157320 \h </w:instrText>
        </w:r>
        <w:r w:rsidR="00F468C2" w:rsidRPr="00F468C2">
          <w:rPr>
            <w:webHidden/>
          </w:rPr>
        </w:r>
        <w:r w:rsidR="00F468C2" w:rsidRPr="00F468C2">
          <w:rPr>
            <w:webHidden/>
          </w:rPr>
          <w:fldChar w:fldCharType="separate"/>
        </w:r>
        <w:r>
          <w:rPr>
            <w:webHidden/>
          </w:rPr>
          <w:t>6-24</w:t>
        </w:r>
        <w:r w:rsidR="00F468C2" w:rsidRPr="00F468C2">
          <w:rPr>
            <w:webHidden/>
          </w:rPr>
          <w:fldChar w:fldCharType="end"/>
        </w:r>
      </w:hyperlink>
    </w:p>
    <w:p w14:paraId="79011BD9" w14:textId="0A5A60A4" w:rsidR="00F468C2" w:rsidRPr="00F468C2" w:rsidRDefault="00C36F13">
      <w:pPr>
        <w:pStyle w:val="TOC4"/>
        <w:rPr>
          <w:rFonts w:eastAsiaTheme="minorEastAsia"/>
          <w:kern w:val="2"/>
          <w:lang w:val="en-US"/>
          <w14:ligatures w14:val="standardContextual"/>
        </w:rPr>
      </w:pPr>
      <w:hyperlink w:anchor="_Toc175157322" w:history="1">
        <w:r w:rsidR="00F468C2" w:rsidRPr="00F468C2">
          <w:rPr>
            <w:rStyle w:val="Hyperlink"/>
            <w:u w:val="none"/>
          </w:rPr>
          <w:t>6.4.2.2</w:t>
        </w:r>
        <w:r w:rsidR="00F468C2" w:rsidRPr="00F468C2">
          <w:rPr>
            <w:rFonts w:eastAsiaTheme="minorEastAsia"/>
            <w:kern w:val="2"/>
            <w:lang w:val="en-US"/>
            <w14:ligatures w14:val="standardContextual"/>
          </w:rPr>
          <w:tab/>
        </w:r>
        <w:r w:rsidR="00F468C2" w:rsidRPr="00F468C2">
          <w:rPr>
            <w:rStyle w:val="Hyperlink"/>
            <w:u w:val="none"/>
          </w:rPr>
          <w:t>Output Schedules for Dynamically Scheduled Resources</w:t>
        </w:r>
        <w:r w:rsidR="00F468C2" w:rsidRPr="00F468C2">
          <w:rPr>
            <w:webHidden/>
          </w:rPr>
          <w:tab/>
        </w:r>
        <w:r w:rsidR="00F468C2" w:rsidRPr="00F468C2">
          <w:rPr>
            <w:webHidden/>
          </w:rPr>
          <w:fldChar w:fldCharType="begin"/>
        </w:r>
        <w:r w:rsidR="00F468C2" w:rsidRPr="00F468C2">
          <w:rPr>
            <w:webHidden/>
          </w:rPr>
          <w:instrText xml:space="preserve"> PAGEREF _Toc175157322 \h </w:instrText>
        </w:r>
        <w:r w:rsidR="00F468C2" w:rsidRPr="00F468C2">
          <w:rPr>
            <w:webHidden/>
          </w:rPr>
        </w:r>
        <w:r w:rsidR="00F468C2" w:rsidRPr="00F468C2">
          <w:rPr>
            <w:webHidden/>
          </w:rPr>
          <w:fldChar w:fldCharType="separate"/>
        </w:r>
        <w:r>
          <w:rPr>
            <w:webHidden/>
          </w:rPr>
          <w:t>6-25</w:t>
        </w:r>
        <w:r w:rsidR="00F468C2" w:rsidRPr="00F468C2">
          <w:rPr>
            <w:webHidden/>
          </w:rPr>
          <w:fldChar w:fldCharType="end"/>
        </w:r>
      </w:hyperlink>
    </w:p>
    <w:p w14:paraId="3A963F5B" w14:textId="41E5CB43" w:rsidR="00F468C2" w:rsidRPr="00F468C2" w:rsidRDefault="00C36F13">
      <w:pPr>
        <w:pStyle w:val="TOC4"/>
        <w:rPr>
          <w:rFonts w:eastAsiaTheme="minorEastAsia"/>
          <w:kern w:val="2"/>
          <w:lang w:val="en-US"/>
          <w14:ligatures w14:val="standardContextual"/>
        </w:rPr>
      </w:pPr>
      <w:hyperlink w:anchor="_Toc175157323" w:history="1">
        <w:r w:rsidR="00F468C2" w:rsidRPr="00F468C2">
          <w:rPr>
            <w:rStyle w:val="Hyperlink"/>
            <w:u w:val="none"/>
          </w:rPr>
          <w:t>6.4.2.3</w:t>
        </w:r>
        <w:r w:rsidR="00F468C2" w:rsidRPr="00F468C2">
          <w:rPr>
            <w:rFonts w:eastAsiaTheme="minorEastAsia"/>
            <w:kern w:val="2"/>
            <w:lang w:val="en-US"/>
            <w14:ligatures w14:val="standardContextual"/>
          </w:rPr>
          <w:tab/>
        </w:r>
        <w:r w:rsidR="00F468C2" w:rsidRPr="00F468C2">
          <w:rPr>
            <w:rStyle w:val="Hyperlink"/>
            <w:u w:val="none"/>
          </w:rPr>
          <w:t>Output Schedule Criteria</w:t>
        </w:r>
        <w:r w:rsidR="00F468C2" w:rsidRPr="00F468C2">
          <w:rPr>
            <w:webHidden/>
          </w:rPr>
          <w:tab/>
        </w:r>
        <w:r w:rsidR="00F468C2" w:rsidRPr="00F468C2">
          <w:rPr>
            <w:webHidden/>
          </w:rPr>
          <w:fldChar w:fldCharType="begin"/>
        </w:r>
        <w:r w:rsidR="00F468C2" w:rsidRPr="00F468C2">
          <w:rPr>
            <w:webHidden/>
          </w:rPr>
          <w:instrText xml:space="preserve"> PAGEREF _Toc175157323 \h </w:instrText>
        </w:r>
        <w:r w:rsidR="00F468C2" w:rsidRPr="00F468C2">
          <w:rPr>
            <w:webHidden/>
          </w:rPr>
        </w:r>
        <w:r w:rsidR="00F468C2" w:rsidRPr="00F468C2">
          <w:rPr>
            <w:webHidden/>
          </w:rPr>
          <w:fldChar w:fldCharType="separate"/>
        </w:r>
        <w:r>
          <w:rPr>
            <w:webHidden/>
          </w:rPr>
          <w:t>6-26</w:t>
        </w:r>
        <w:r w:rsidR="00F468C2" w:rsidRPr="00F468C2">
          <w:rPr>
            <w:webHidden/>
          </w:rPr>
          <w:fldChar w:fldCharType="end"/>
        </w:r>
      </w:hyperlink>
    </w:p>
    <w:p w14:paraId="310952B6" w14:textId="699CA874" w:rsidR="00F468C2" w:rsidRPr="00F468C2" w:rsidRDefault="00C36F13">
      <w:pPr>
        <w:pStyle w:val="TOC4"/>
        <w:rPr>
          <w:rFonts w:eastAsiaTheme="minorEastAsia"/>
          <w:kern w:val="2"/>
          <w:lang w:val="en-US"/>
          <w14:ligatures w14:val="standardContextual"/>
        </w:rPr>
      </w:pPr>
      <w:hyperlink w:anchor="_Toc175157324" w:history="1">
        <w:r w:rsidR="00F468C2" w:rsidRPr="00F468C2">
          <w:rPr>
            <w:rStyle w:val="Hyperlink"/>
            <w:u w:val="none"/>
          </w:rPr>
          <w:t>6.4.2.4</w:t>
        </w:r>
        <w:r w:rsidR="00F468C2" w:rsidRPr="00F468C2">
          <w:rPr>
            <w:rFonts w:eastAsiaTheme="minorEastAsia"/>
            <w:kern w:val="2"/>
            <w:lang w:val="en-US"/>
            <w14:ligatures w14:val="standardContextual"/>
          </w:rPr>
          <w:tab/>
        </w:r>
        <w:r w:rsidR="00F468C2" w:rsidRPr="00F468C2">
          <w:rPr>
            <w:rStyle w:val="Hyperlink"/>
            <w:u w:val="none"/>
          </w:rPr>
          <w:t>Output Schedule Validation</w:t>
        </w:r>
        <w:r w:rsidR="00F468C2" w:rsidRPr="00F468C2">
          <w:rPr>
            <w:webHidden/>
          </w:rPr>
          <w:tab/>
        </w:r>
        <w:r w:rsidR="00F468C2" w:rsidRPr="00F468C2">
          <w:rPr>
            <w:webHidden/>
          </w:rPr>
          <w:fldChar w:fldCharType="begin"/>
        </w:r>
        <w:r w:rsidR="00F468C2" w:rsidRPr="00F468C2">
          <w:rPr>
            <w:webHidden/>
          </w:rPr>
          <w:instrText xml:space="preserve"> PAGEREF _Toc175157324 \h </w:instrText>
        </w:r>
        <w:r w:rsidR="00F468C2" w:rsidRPr="00F468C2">
          <w:rPr>
            <w:webHidden/>
          </w:rPr>
        </w:r>
        <w:r w:rsidR="00F468C2" w:rsidRPr="00F468C2">
          <w:rPr>
            <w:webHidden/>
          </w:rPr>
          <w:fldChar w:fldCharType="separate"/>
        </w:r>
        <w:r>
          <w:rPr>
            <w:webHidden/>
          </w:rPr>
          <w:t>6-27</w:t>
        </w:r>
        <w:r w:rsidR="00F468C2" w:rsidRPr="00F468C2">
          <w:rPr>
            <w:webHidden/>
          </w:rPr>
          <w:fldChar w:fldCharType="end"/>
        </w:r>
      </w:hyperlink>
    </w:p>
    <w:p w14:paraId="4DB6E2FD" w14:textId="1A1CA056" w:rsidR="00F468C2" w:rsidRPr="00F468C2" w:rsidRDefault="00C36F13">
      <w:pPr>
        <w:pStyle w:val="TOC4"/>
        <w:rPr>
          <w:rFonts w:eastAsiaTheme="minorEastAsia"/>
          <w:kern w:val="2"/>
          <w:lang w:val="en-US"/>
          <w14:ligatures w14:val="standardContextual"/>
        </w:rPr>
      </w:pPr>
      <w:hyperlink w:anchor="_Toc175157325" w:history="1">
        <w:r w:rsidR="00F468C2" w:rsidRPr="00F468C2">
          <w:rPr>
            <w:rStyle w:val="Hyperlink"/>
            <w:u w:val="none"/>
          </w:rPr>
          <w:t>6.4.2.5</w:t>
        </w:r>
        <w:r w:rsidR="00F468C2" w:rsidRPr="00F468C2">
          <w:rPr>
            <w:rFonts w:eastAsiaTheme="minorEastAsia"/>
            <w:kern w:val="2"/>
            <w:lang w:val="en-US"/>
            <w14:ligatures w14:val="standardContextual"/>
          </w:rPr>
          <w:tab/>
        </w:r>
        <w:r w:rsidR="00F468C2" w:rsidRPr="00F468C2">
          <w:rPr>
            <w:rStyle w:val="Hyperlink"/>
            <w:u w:val="none"/>
          </w:rPr>
          <w:t>DSR Load</w:t>
        </w:r>
        <w:r w:rsidR="00F468C2" w:rsidRPr="00F468C2">
          <w:rPr>
            <w:webHidden/>
          </w:rPr>
          <w:tab/>
        </w:r>
        <w:r w:rsidR="00F468C2" w:rsidRPr="00F468C2">
          <w:rPr>
            <w:webHidden/>
          </w:rPr>
          <w:fldChar w:fldCharType="begin"/>
        </w:r>
        <w:r w:rsidR="00F468C2" w:rsidRPr="00F468C2">
          <w:rPr>
            <w:webHidden/>
          </w:rPr>
          <w:instrText xml:space="preserve"> PAGEREF _Toc175157325 \h </w:instrText>
        </w:r>
        <w:r w:rsidR="00F468C2" w:rsidRPr="00F468C2">
          <w:rPr>
            <w:webHidden/>
          </w:rPr>
        </w:r>
        <w:r w:rsidR="00F468C2" w:rsidRPr="00F468C2">
          <w:rPr>
            <w:webHidden/>
          </w:rPr>
          <w:fldChar w:fldCharType="separate"/>
        </w:r>
        <w:r>
          <w:rPr>
            <w:webHidden/>
          </w:rPr>
          <w:t>6-28</w:t>
        </w:r>
        <w:r w:rsidR="00F468C2" w:rsidRPr="00F468C2">
          <w:rPr>
            <w:webHidden/>
          </w:rPr>
          <w:fldChar w:fldCharType="end"/>
        </w:r>
      </w:hyperlink>
    </w:p>
    <w:p w14:paraId="7C2ED9B3" w14:textId="305B6F3E" w:rsidR="00F468C2" w:rsidRPr="00F468C2" w:rsidRDefault="00C36F13">
      <w:pPr>
        <w:pStyle w:val="TOC3"/>
        <w:rPr>
          <w:rFonts w:eastAsiaTheme="minorEastAsia"/>
          <w:i w:val="0"/>
          <w:iCs w:val="0"/>
          <w:kern w:val="2"/>
          <w14:ligatures w14:val="standardContextual"/>
        </w:rPr>
      </w:pPr>
      <w:hyperlink w:anchor="_Toc175157326" w:history="1">
        <w:r w:rsidR="00F468C2" w:rsidRPr="00F468C2">
          <w:rPr>
            <w:rStyle w:val="Hyperlink"/>
            <w:i w:val="0"/>
            <w:iCs w:val="0"/>
            <w:u w:val="none"/>
          </w:rPr>
          <w:t>6.4.3</w:t>
        </w:r>
        <w:r w:rsidR="00F468C2" w:rsidRPr="00F468C2">
          <w:rPr>
            <w:rFonts w:eastAsiaTheme="minorEastAsia"/>
            <w:i w:val="0"/>
            <w:iCs w:val="0"/>
            <w:kern w:val="2"/>
            <w14:ligatures w14:val="standardContextual"/>
          </w:rPr>
          <w:tab/>
        </w:r>
        <w:r w:rsidR="00F468C2" w:rsidRPr="00F468C2">
          <w:rPr>
            <w:rStyle w:val="Hyperlink"/>
            <w:i w:val="0"/>
            <w:iCs w:val="0"/>
            <w:u w:val="none"/>
          </w:rPr>
          <w:t>Real-Time Market (RTM) Energy Bids and Offers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_Toc175157326 \h </w:instrText>
        </w:r>
        <w:r w:rsidR="00F468C2" w:rsidRPr="00F468C2">
          <w:rPr>
            <w:i w:val="0"/>
            <w:iCs w:val="0"/>
            <w:webHidden/>
          </w:rPr>
        </w:r>
        <w:r w:rsidR="00F468C2" w:rsidRPr="00F468C2">
          <w:rPr>
            <w:i w:val="0"/>
            <w:iCs w:val="0"/>
            <w:webHidden/>
          </w:rPr>
          <w:fldChar w:fldCharType="separate"/>
        </w:r>
        <w:r>
          <w:rPr>
            <w:i w:val="0"/>
            <w:iCs w:val="0"/>
            <w:webHidden/>
          </w:rPr>
          <w:t>6-28</w:t>
        </w:r>
        <w:r w:rsidR="00F468C2" w:rsidRPr="00F468C2">
          <w:rPr>
            <w:i w:val="0"/>
            <w:iCs w:val="0"/>
            <w:webHidden/>
          </w:rPr>
          <w:fldChar w:fldCharType="end"/>
        </w:r>
      </w:hyperlink>
    </w:p>
    <w:p w14:paraId="2C62A768" w14:textId="180010A9" w:rsidR="00F468C2" w:rsidRPr="00F468C2" w:rsidRDefault="00C36F13">
      <w:pPr>
        <w:pStyle w:val="TOC4"/>
        <w:rPr>
          <w:rFonts w:eastAsiaTheme="minorEastAsia"/>
          <w:kern w:val="2"/>
          <w:lang w:val="en-US"/>
          <w14:ligatures w14:val="standardContextual"/>
        </w:rPr>
      </w:pPr>
      <w:hyperlink w:anchor="_Toc175157327" w:history="1">
        <w:r w:rsidR="00F468C2" w:rsidRPr="00F468C2">
          <w:rPr>
            <w:rStyle w:val="Hyperlink"/>
            <w:u w:val="none"/>
          </w:rPr>
          <w:t>6.4.3.1</w:t>
        </w:r>
        <w:r w:rsidR="00F468C2" w:rsidRPr="00F468C2">
          <w:rPr>
            <w:rFonts w:eastAsiaTheme="minorEastAsia"/>
            <w:kern w:val="2"/>
            <w:lang w:val="en-US"/>
            <w14:ligatures w14:val="standardContextual"/>
          </w:rPr>
          <w:tab/>
        </w:r>
        <w:r w:rsidR="00F468C2" w:rsidRPr="00F468C2">
          <w:rPr>
            <w:rStyle w:val="Hyperlink"/>
            <w:u w:val="none"/>
          </w:rPr>
          <w:t>RTM Energy Bids</w:t>
        </w:r>
        <w:r w:rsidR="00F468C2" w:rsidRPr="00F468C2">
          <w:rPr>
            <w:webHidden/>
          </w:rPr>
          <w:tab/>
        </w:r>
        <w:r w:rsidR="00F468C2" w:rsidRPr="00F468C2">
          <w:rPr>
            <w:webHidden/>
          </w:rPr>
          <w:fldChar w:fldCharType="begin"/>
        </w:r>
        <w:r w:rsidR="00F468C2" w:rsidRPr="00F468C2">
          <w:rPr>
            <w:webHidden/>
          </w:rPr>
          <w:instrText xml:space="preserve"> PAGEREF _Toc175157327 \h </w:instrText>
        </w:r>
        <w:r w:rsidR="00F468C2" w:rsidRPr="00F468C2">
          <w:rPr>
            <w:webHidden/>
          </w:rPr>
        </w:r>
        <w:r w:rsidR="00F468C2" w:rsidRPr="00F468C2">
          <w:rPr>
            <w:webHidden/>
          </w:rPr>
          <w:fldChar w:fldCharType="separate"/>
        </w:r>
        <w:r>
          <w:rPr>
            <w:webHidden/>
          </w:rPr>
          <w:t>6-28</w:t>
        </w:r>
        <w:r w:rsidR="00F468C2" w:rsidRPr="00F468C2">
          <w:rPr>
            <w:webHidden/>
          </w:rPr>
          <w:fldChar w:fldCharType="end"/>
        </w:r>
      </w:hyperlink>
    </w:p>
    <w:p w14:paraId="5FBD1287" w14:textId="74501781" w:rsidR="00F468C2" w:rsidRPr="00F468C2" w:rsidRDefault="00C36F13">
      <w:pPr>
        <w:pStyle w:val="TOC5"/>
        <w:rPr>
          <w:rFonts w:eastAsiaTheme="minorEastAsia"/>
          <w:i w:val="0"/>
          <w:kern w:val="2"/>
          <w:sz w:val="20"/>
          <w:szCs w:val="20"/>
          <w14:ligatures w14:val="standardContextual"/>
        </w:rPr>
      </w:pPr>
      <w:hyperlink w:anchor="_Toc175157328" w:history="1">
        <w:r w:rsidR="00F468C2" w:rsidRPr="00F468C2">
          <w:rPr>
            <w:rStyle w:val="Hyperlink"/>
            <w:i w:val="0"/>
            <w:sz w:val="20"/>
            <w:szCs w:val="20"/>
            <w:u w:val="none"/>
          </w:rPr>
          <w:t>6.4.3.1.1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RTM Energy Bid Criteria</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_Toc175157328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6-30</w:t>
        </w:r>
        <w:r w:rsidR="00F468C2" w:rsidRPr="00F468C2">
          <w:rPr>
            <w:i w:val="0"/>
            <w:webHidden/>
            <w:sz w:val="20"/>
            <w:szCs w:val="20"/>
          </w:rPr>
          <w:fldChar w:fldCharType="end"/>
        </w:r>
      </w:hyperlink>
    </w:p>
    <w:p w14:paraId="737CA566" w14:textId="3DC9474E" w:rsidR="00F468C2" w:rsidRPr="00F468C2" w:rsidRDefault="00C36F13">
      <w:pPr>
        <w:pStyle w:val="TOC5"/>
        <w:rPr>
          <w:rFonts w:eastAsiaTheme="minorEastAsia"/>
          <w:i w:val="0"/>
          <w:kern w:val="2"/>
          <w:sz w:val="20"/>
          <w:szCs w:val="20"/>
          <w14:ligatures w14:val="standardContextual"/>
        </w:rPr>
      </w:pPr>
      <w:hyperlink w:anchor="_Toc175157329" w:history="1">
        <w:r w:rsidR="00F468C2" w:rsidRPr="00F468C2">
          <w:rPr>
            <w:rStyle w:val="Hyperlink"/>
            <w:i w:val="0"/>
            <w:sz w:val="20"/>
            <w:szCs w:val="20"/>
            <w:u w:val="none"/>
          </w:rPr>
          <w:t>6.4.3.1.2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RTM Energy Bid Validation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_Toc175157329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6-31</w:t>
        </w:r>
        <w:r w:rsidR="00F468C2" w:rsidRPr="00F468C2">
          <w:rPr>
            <w:i w:val="0"/>
            <w:webHidden/>
            <w:sz w:val="20"/>
            <w:szCs w:val="20"/>
          </w:rPr>
          <w:fldChar w:fldCharType="end"/>
        </w:r>
      </w:hyperlink>
    </w:p>
    <w:p w14:paraId="0FE22A86" w14:textId="5CD1C5A9" w:rsidR="00F468C2" w:rsidRPr="00F468C2" w:rsidRDefault="00C36F13">
      <w:pPr>
        <w:pStyle w:val="TOC3"/>
        <w:rPr>
          <w:rFonts w:eastAsiaTheme="minorEastAsia"/>
          <w:i w:val="0"/>
          <w:iCs w:val="0"/>
          <w:kern w:val="2"/>
          <w14:ligatures w14:val="standardContextual"/>
        </w:rPr>
      </w:pPr>
      <w:hyperlink w:anchor="_Toc175157330" w:history="1">
        <w:r w:rsidR="00F468C2" w:rsidRPr="00F468C2">
          <w:rPr>
            <w:rStyle w:val="Hyperlink"/>
            <w:i w:val="0"/>
            <w:iCs w:val="0"/>
            <w:u w:val="none"/>
          </w:rPr>
          <w:t>6.4.4</w:t>
        </w:r>
        <w:r w:rsidR="00F468C2" w:rsidRPr="00F468C2">
          <w:rPr>
            <w:rFonts w:eastAsiaTheme="minorEastAsia"/>
            <w:i w:val="0"/>
            <w:iCs w:val="0"/>
            <w:kern w:val="2"/>
            <w14:ligatures w14:val="standardContextual"/>
          </w:rPr>
          <w:tab/>
        </w:r>
        <w:r w:rsidR="00F468C2" w:rsidRPr="00F468C2">
          <w:rPr>
            <w:rStyle w:val="Hyperlink"/>
            <w:i w:val="0"/>
            <w:iCs w:val="0"/>
            <w:u w:val="none"/>
          </w:rPr>
          <w:t>Energy Offer Curve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_Toc175157330 \h </w:instrText>
        </w:r>
        <w:r w:rsidR="00F468C2" w:rsidRPr="00F468C2">
          <w:rPr>
            <w:i w:val="0"/>
            <w:iCs w:val="0"/>
            <w:webHidden/>
          </w:rPr>
        </w:r>
        <w:r w:rsidR="00F468C2" w:rsidRPr="00F468C2">
          <w:rPr>
            <w:i w:val="0"/>
            <w:iCs w:val="0"/>
            <w:webHidden/>
          </w:rPr>
          <w:fldChar w:fldCharType="separate"/>
        </w:r>
        <w:r>
          <w:rPr>
            <w:i w:val="0"/>
            <w:iCs w:val="0"/>
            <w:webHidden/>
          </w:rPr>
          <w:t>6-31</w:t>
        </w:r>
        <w:r w:rsidR="00F468C2" w:rsidRPr="00F468C2">
          <w:rPr>
            <w:i w:val="0"/>
            <w:iCs w:val="0"/>
            <w:webHidden/>
          </w:rPr>
          <w:fldChar w:fldCharType="end"/>
        </w:r>
      </w:hyperlink>
    </w:p>
    <w:p w14:paraId="1EF50787" w14:textId="1D7E01DA" w:rsidR="00F468C2" w:rsidRPr="00F468C2" w:rsidRDefault="00C36F13">
      <w:pPr>
        <w:pStyle w:val="TOC4"/>
        <w:rPr>
          <w:rFonts w:eastAsiaTheme="minorEastAsia"/>
          <w:kern w:val="2"/>
          <w:lang w:val="en-US"/>
          <w14:ligatures w14:val="standardContextual"/>
        </w:rPr>
      </w:pPr>
      <w:hyperlink w:anchor="_Toc175157332" w:history="1">
        <w:r w:rsidR="00F468C2" w:rsidRPr="00F468C2">
          <w:rPr>
            <w:rStyle w:val="Hyperlink"/>
            <w:u w:val="none"/>
          </w:rPr>
          <w:t>6.4.4.1</w:t>
        </w:r>
        <w:r w:rsidR="00F468C2" w:rsidRPr="00F468C2">
          <w:rPr>
            <w:rFonts w:eastAsiaTheme="minorEastAsia"/>
            <w:kern w:val="2"/>
            <w:lang w:val="en-US"/>
            <w14:ligatures w14:val="standardContextual"/>
          </w:rPr>
          <w:tab/>
        </w:r>
        <w:r w:rsidR="00F468C2" w:rsidRPr="00F468C2">
          <w:rPr>
            <w:rStyle w:val="Hyperlink"/>
            <w:u w:val="none"/>
          </w:rPr>
          <w:t>Energy Offer Curve or Energy Bid Curve for On-Line Non-Spinning Reserve Capacity</w:t>
        </w:r>
        <w:r w:rsidR="00F468C2" w:rsidRPr="00F468C2">
          <w:rPr>
            <w:webHidden/>
          </w:rPr>
          <w:tab/>
        </w:r>
        <w:r w:rsidR="00F468C2" w:rsidRPr="00F468C2">
          <w:rPr>
            <w:webHidden/>
          </w:rPr>
          <w:fldChar w:fldCharType="begin"/>
        </w:r>
        <w:r w:rsidR="00F468C2" w:rsidRPr="00F468C2">
          <w:rPr>
            <w:webHidden/>
          </w:rPr>
          <w:instrText xml:space="preserve"> PAGEREF _Toc175157332 \h </w:instrText>
        </w:r>
        <w:r w:rsidR="00F468C2" w:rsidRPr="00F468C2">
          <w:rPr>
            <w:webHidden/>
          </w:rPr>
        </w:r>
        <w:r w:rsidR="00F468C2" w:rsidRPr="00F468C2">
          <w:rPr>
            <w:webHidden/>
          </w:rPr>
          <w:fldChar w:fldCharType="separate"/>
        </w:r>
        <w:r>
          <w:rPr>
            <w:webHidden/>
          </w:rPr>
          <w:t>6-32</w:t>
        </w:r>
        <w:r w:rsidR="00F468C2" w:rsidRPr="00F468C2">
          <w:rPr>
            <w:webHidden/>
          </w:rPr>
          <w:fldChar w:fldCharType="end"/>
        </w:r>
      </w:hyperlink>
    </w:p>
    <w:p w14:paraId="392E8E33" w14:textId="4B0DBC56" w:rsidR="00F468C2" w:rsidRPr="00F468C2" w:rsidRDefault="00C36F13">
      <w:pPr>
        <w:pStyle w:val="TOC4"/>
        <w:rPr>
          <w:rFonts w:eastAsiaTheme="minorEastAsia"/>
          <w:kern w:val="2"/>
          <w:lang w:val="en-US"/>
          <w14:ligatures w14:val="standardContextual"/>
        </w:rPr>
      </w:pPr>
      <w:hyperlink w:anchor="_Toc175157333" w:history="1">
        <w:r w:rsidR="00F468C2" w:rsidRPr="00F468C2">
          <w:rPr>
            <w:rStyle w:val="Hyperlink"/>
            <w:u w:val="none"/>
          </w:rPr>
          <w:t>6.4.4.2</w:t>
        </w:r>
        <w:r w:rsidR="00F468C2" w:rsidRPr="00F468C2">
          <w:rPr>
            <w:rFonts w:eastAsiaTheme="minorEastAsia"/>
            <w:kern w:val="2"/>
            <w:lang w:val="en-US"/>
            <w14:ligatures w14:val="standardContextual"/>
          </w:rPr>
          <w:tab/>
        </w:r>
        <w:r w:rsidR="00F468C2" w:rsidRPr="00F468C2">
          <w:rPr>
            <w:rStyle w:val="Hyperlink"/>
            <w:u w:val="none"/>
          </w:rPr>
          <w:t>Energy Offer Curve for RUC-Committed Switchable Generation Resources</w:t>
        </w:r>
        <w:r w:rsidR="00F468C2" w:rsidRPr="00F468C2">
          <w:rPr>
            <w:webHidden/>
          </w:rPr>
          <w:tab/>
        </w:r>
        <w:r w:rsidR="00F468C2" w:rsidRPr="00F468C2">
          <w:rPr>
            <w:webHidden/>
          </w:rPr>
          <w:fldChar w:fldCharType="begin"/>
        </w:r>
        <w:r w:rsidR="00F468C2" w:rsidRPr="00F468C2">
          <w:rPr>
            <w:webHidden/>
          </w:rPr>
          <w:instrText xml:space="preserve"> PAGEREF _Toc175157333 \h </w:instrText>
        </w:r>
        <w:r w:rsidR="00F468C2" w:rsidRPr="00F468C2">
          <w:rPr>
            <w:webHidden/>
          </w:rPr>
        </w:r>
        <w:r w:rsidR="00F468C2" w:rsidRPr="00F468C2">
          <w:rPr>
            <w:webHidden/>
          </w:rPr>
          <w:fldChar w:fldCharType="separate"/>
        </w:r>
        <w:r>
          <w:rPr>
            <w:webHidden/>
          </w:rPr>
          <w:t>6-33</w:t>
        </w:r>
        <w:r w:rsidR="00F468C2" w:rsidRPr="00F468C2">
          <w:rPr>
            <w:webHidden/>
          </w:rPr>
          <w:fldChar w:fldCharType="end"/>
        </w:r>
      </w:hyperlink>
    </w:p>
    <w:p w14:paraId="4A12114B" w14:textId="537D6431" w:rsidR="00F468C2" w:rsidRPr="00F468C2" w:rsidRDefault="00C36F13">
      <w:pPr>
        <w:pStyle w:val="TOC3"/>
        <w:rPr>
          <w:rFonts w:eastAsiaTheme="minorEastAsia"/>
          <w:i w:val="0"/>
          <w:iCs w:val="0"/>
          <w:kern w:val="2"/>
          <w14:ligatures w14:val="standardContextual"/>
        </w:rPr>
      </w:pPr>
      <w:hyperlink w:anchor="_Toc175157334" w:history="1">
        <w:r w:rsidR="00F468C2" w:rsidRPr="00F468C2">
          <w:rPr>
            <w:rStyle w:val="Hyperlink"/>
            <w:i w:val="0"/>
            <w:iCs w:val="0"/>
            <w:u w:val="none"/>
          </w:rPr>
          <w:t>6.4.5</w:t>
        </w:r>
        <w:r w:rsidR="00F468C2" w:rsidRPr="00F468C2">
          <w:rPr>
            <w:rFonts w:eastAsiaTheme="minorEastAsia"/>
            <w:i w:val="0"/>
            <w:iCs w:val="0"/>
            <w:kern w:val="2"/>
            <w14:ligatures w14:val="standardContextual"/>
          </w:rPr>
          <w:tab/>
        </w:r>
        <w:r w:rsidR="00F468C2" w:rsidRPr="00F468C2">
          <w:rPr>
            <w:rStyle w:val="Hyperlink"/>
            <w:i w:val="0"/>
            <w:iCs w:val="0"/>
            <w:u w:val="none"/>
          </w:rPr>
          <w:t>Incremental and Decremental Energy Offer Curves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_Toc175157334 \h </w:instrText>
        </w:r>
        <w:r w:rsidR="00F468C2" w:rsidRPr="00F468C2">
          <w:rPr>
            <w:i w:val="0"/>
            <w:iCs w:val="0"/>
            <w:webHidden/>
          </w:rPr>
        </w:r>
        <w:r w:rsidR="00F468C2" w:rsidRPr="00F468C2">
          <w:rPr>
            <w:i w:val="0"/>
            <w:iCs w:val="0"/>
            <w:webHidden/>
          </w:rPr>
          <w:fldChar w:fldCharType="separate"/>
        </w:r>
        <w:r>
          <w:rPr>
            <w:i w:val="0"/>
            <w:iCs w:val="0"/>
            <w:webHidden/>
          </w:rPr>
          <w:t>6-34</w:t>
        </w:r>
        <w:r w:rsidR="00F468C2" w:rsidRPr="00F468C2">
          <w:rPr>
            <w:i w:val="0"/>
            <w:iCs w:val="0"/>
            <w:webHidden/>
          </w:rPr>
          <w:fldChar w:fldCharType="end"/>
        </w:r>
      </w:hyperlink>
    </w:p>
    <w:p w14:paraId="322E5120" w14:textId="569437C9" w:rsidR="00F468C2" w:rsidRPr="00F468C2" w:rsidRDefault="00C36F13">
      <w:pPr>
        <w:pStyle w:val="TOC3"/>
        <w:rPr>
          <w:rFonts w:eastAsiaTheme="minorEastAsia"/>
          <w:i w:val="0"/>
          <w:iCs w:val="0"/>
          <w:kern w:val="2"/>
          <w14:ligatures w14:val="standardContextual"/>
        </w:rPr>
      </w:pPr>
      <w:hyperlink w:anchor="_Toc175157335" w:history="1">
        <w:r w:rsidR="00F468C2" w:rsidRPr="00F468C2">
          <w:rPr>
            <w:rStyle w:val="Hyperlink"/>
            <w:i w:val="0"/>
            <w:iCs w:val="0"/>
            <w:u w:val="none"/>
          </w:rPr>
          <w:t>6.4.6</w:t>
        </w:r>
        <w:r w:rsidR="00F468C2" w:rsidRPr="00F468C2">
          <w:rPr>
            <w:rFonts w:eastAsiaTheme="minorEastAsia"/>
            <w:i w:val="0"/>
            <w:iCs w:val="0"/>
            <w:kern w:val="2"/>
            <w14:ligatures w14:val="standardContextual"/>
          </w:rPr>
          <w:tab/>
        </w:r>
        <w:r w:rsidR="00F468C2" w:rsidRPr="00F468C2">
          <w:rPr>
            <w:rStyle w:val="Hyperlink"/>
            <w:i w:val="0"/>
            <w:iCs w:val="0"/>
            <w:u w:val="none"/>
          </w:rPr>
          <w:t>Resource Status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_Toc175157335 \h </w:instrText>
        </w:r>
        <w:r w:rsidR="00F468C2" w:rsidRPr="00F468C2">
          <w:rPr>
            <w:i w:val="0"/>
            <w:iCs w:val="0"/>
            <w:webHidden/>
          </w:rPr>
        </w:r>
        <w:r w:rsidR="00F468C2" w:rsidRPr="00F468C2">
          <w:rPr>
            <w:i w:val="0"/>
            <w:iCs w:val="0"/>
            <w:webHidden/>
          </w:rPr>
          <w:fldChar w:fldCharType="separate"/>
        </w:r>
        <w:r>
          <w:rPr>
            <w:i w:val="0"/>
            <w:iCs w:val="0"/>
            <w:webHidden/>
          </w:rPr>
          <w:t>6-35</w:t>
        </w:r>
        <w:r w:rsidR="00F468C2" w:rsidRPr="00F468C2">
          <w:rPr>
            <w:i w:val="0"/>
            <w:iCs w:val="0"/>
            <w:webHidden/>
          </w:rPr>
          <w:fldChar w:fldCharType="end"/>
        </w:r>
      </w:hyperlink>
    </w:p>
    <w:p w14:paraId="35EAFB2A" w14:textId="4C4F62EF" w:rsidR="00F468C2" w:rsidRPr="00F468C2" w:rsidRDefault="00C36F13">
      <w:pPr>
        <w:pStyle w:val="TOC3"/>
        <w:rPr>
          <w:rFonts w:eastAsiaTheme="minorEastAsia"/>
          <w:i w:val="0"/>
          <w:iCs w:val="0"/>
          <w:kern w:val="2"/>
          <w14:ligatures w14:val="standardContextual"/>
        </w:rPr>
      </w:pPr>
      <w:hyperlink w:anchor="_Toc175157336" w:history="1">
        <w:r w:rsidR="00F468C2" w:rsidRPr="00F468C2">
          <w:rPr>
            <w:rStyle w:val="Hyperlink"/>
            <w:i w:val="0"/>
            <w:iCs w:val="0"/>
            <w:u w:val="none"/>
          </w:rPr>
          <w:t>6.4.7</w:t>
        </w:r>
        <w:r w:rsidR="00F468C2" w:rsidRPr="00F468C2">
          <w:rPr>
            <w:rFonts w:eastAsiaTheme="minorEastAsia"/>
            <w:i w:val="0"/>
            <w:iCs w:val="0"/>
            <w:kern w:val="2"/>
            <w14:ligatures w14:val="standardContextual"/>
          </w:rPr>
          <w:tab/>
        </w:r>
        <w:r w:rsidR="00F468C2" w:rsidRPr="00F468C2">
          <w:rPr>
            <w:rStyle w:val="Hyperlink"/>
            <w:i w:val="0"/>
            <w:iCs w:val="0"/>
            <w:u w:val="none"/>
          </w:rPr>
          <w:t>QSE-Requested Decommitment of Resources and Changes to Ancillary Service Resource Responsibility of Resources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_Toc175157336 \h </w:instrText>
        </w:r>
        <w:r w:rsidR="00F468C2" w:rsidRPr="00F468C2">
          <w:rPr>
            <w:i w:val="0"/>
            <w:iCs w:val="0"/>
            <w:webHidden/>
          </w:rPr>
        </w:r>
        <w:r w:rsidR="00F468C2" w:rsidRPr="00F468C2">
          <w:rPr>
            <w:i w:val="0"/>
            <w:iCs w:val="0"/>
            <w:webHidden/>
          </w:rPr>
          <w:fldChar w:fldCharType="separate"/>
        </w:r>
        <w:r>
          <w:rPr>
            <w:i w:val="0"/>
            <w:iCs w:val="0"/>
            <w:webHidden/>
          </w:rPr>
          <w:t>6-35</w:t>
        </w:r>
        <w:r w:rsidR="00F468C2" w:rsidRPr="00F468C2">
          <w:rPr>
            <w:i w:val="0"/>
            <w:iCs w:val="0"/>
            <w:webHidden/>
          </w:rPr>
          <w:fldChar w:fldCharType="end"/>
        </w:r>
      </w:hyperlink>
    </w:p>
    <w:p w14:paraId="5A46434F" w14:textId="554437FD" w:rsidR="00F468C2" w:rsidRPr="00F468C2" w:rsidRDefault="00C36F13">
      <w:pPr>
        <w:pStyle w:val="TOC4"/>
        <w:rPr>
          <w:rFonts w:eastAsiaTheme="minorEastAsia"/>
          <w:kern w:val="2"/>
          <w:lang w:val="en-US"/>
          <w14:ligatures w14:val="standardContextual"/>
        </w:rPr>
      </w:pPr>
      <w:hyperlink w:anchor="_Toc175157338" w:history="1">
        <w:r w:rsidR="00F468C2" w:rsidRPr="00F468C2">
          <w:rPr>
            <w:rStyle w:val="Hyperlink"/>
            <w:u w:val="none"/>
          </w:rPr>
          <w:t>6.4.7.1</w:t>
        </w:r>
        <w:r w:rsidR="00F468C2" w:rsidRPr="00F468C2">
          <w:rPr>
            <w:rFonts w:eastAsiaTheme="minorEastAsia"/>
            <w:kern w:val="2"/>
            <w:lang w:val="en-US"/>
            <w14:ligatures w14:val="standardContextual"/>
          </w:rPr>
          <w:tab/>
        </w:r>
        <w:r w:rsidR="00F468C2" w:rsidRPr="00F468C2">
          <w:rPr>
            <w:rStyle w:val="Hyperlink"/>
            <w:u w:val="none"/>
          </w:rPr>
          <w:t>QSE Request to Decommit Resources in the Operating Period</w:t>
        </w:r>
        <w:r w:rsidR="00F468C2" w:rsidRPr="00F468C2">
          <w:rPr>
            <w:webHidden/>
          </w:rPr>
          <w:tab/>
        </w:r>
        <w:r w:rsidR="00F468C2" w:rsidRPr="00F468C2">
          <w:rPr>
            <w:webHidden/>
          </w:rPr>
          <w:fldChar w:fldCharType="begin"/>
        </w:r>
        <w:r w:rsidR="00F468C2" w:rsidRPr="00F468C2">
          <w:rPr>
            <w:webHidden/>
          </w:rPr>
          <w:instrText xml:space="preserve"> PAGEREF _Toc175157338 \h </w:instrText>
        </w:r>
        <w:r w:rsidR="00F468C2" w:rsidRPr="00F468C2">
          <w:rPr>
            <w:webHidden/>
          </w:rPr>
        </w:r>
        <w:r w:rsidR="00F468C2" w:rsidRPr="00F468C2">
          <w:rPr>
            <w:webHidden/>
          </w:rPr>
          <w:fldChar w:fldCharType="separate"/>
        </w:r>
        <w:r>
          <w:rPr>
            <w:webHidden/>
          </w:rPr>
          <w:t>6-37</w:t>
        </w:r>
        <w:r w:rsidR="00F468C2" w:rsidRPr="00F468C2">
          <w:rPr>
            <w:webHidden/>
          </w:rPr>
          <w:fldChar w:fldCharType="end"/>
        </w:r>
      </w:hyperlink>
    </w:p>
    <w:p w14:paraId="549120DD" w14:textId="07BD286F" w:rsidR="00F468C2" w:rsidRPr="00F468C2" w:rsidRDefault="00C36F13">
      <w:pPr>
        <w:pStyle w:val="TOC4"/>
        <w:rPr>
          <w:rFonts w:eastAsiaTheme="minorEastAsia"/>
          <w:kern w:val="2"/>
          <w:lang w:val="en-US"/>
          <w14:ligatures w14:val="standardContextual"/>
        </w:rPr>
      </w:pPr>
      <w:hyperlink w:anchor="_Toc175157339" w:history="1">
        <w:r w:rsidR="00F468C2" w:rsidRPr="00F468C2">
          <w:rPr>
            <w:rStyle w:val="Hyperlink"/>
            <w:u w:val="none"/>
          </w:rPr>
          <w:t>6.4.7.2</w:t>
        </w:r>
        <w:r w:rsidR="00F468C2" w:rsidRPr="00F468C2">
          <w:rPr>
            <w:rFonts w:eastAsiaTheme="minorEastAsia"/>
            <w:kern w:val="2"/>
            <w:lang w:val="en-US"/>
            <w14:ligatures w14:val="standardContextual"/>
          </w:rPr>
          <w:tab/>
        </w:r>
        <w:r w:rsidR="00F468C2" w:rsidRPr="00F468C2">
          <w:rPr>
            <w:rStyle w:val="Hyperlink"/>
            <w:u w:val="none"/>
          </w:rPr>
          <w:t>QSE Request to Decommit Resources in the Adjustment Period</w:t>
        </w:r>
        <w:r w:rsidR="00F468C2" w:rsidRPr="00F468C2">
          <w:rPr>
            <w:webHidden/>
          </w:rPr>
          <w:tab/>
        </w:r>
        <w:r w:rsidR="00F468C2" w:rsidRPr="00F468C2">
          <w:rPr>
            <w:webHidden/>
          </w:rPr>
          <w:fldChar w:fldCharType="begin"/>
        </w:r>
        <w:r w:rsidR="00F468C2" w:rsidRPr="00F468C2">
          <w:rPr>
            <w:webHidden/>
          </w:rPr>
          <w:instrText xml:space="preserve"> PAGEREF _Toc175157339 \h </w:instrText>
        </w:r>
        <w:r w:rsidR="00F468C2" w:rsidRPr="00F468C2">
          <w:rPr>
            <w:webHidden/>
          </w:rPr>
        </w:r>
        <w:r w:rsidR="00F468C2" w:rsidRPr="00F468C2">
          <w:rPr>
            <w:webHidden/>
          </w:rPr>
          <w:fldChar w:fldCharType="separate"/>
        </w:r>
        <w:r>
          <w:rPr>
            <w:webHidden/>
          </w:rPr>
          <w:t>6-37</w:t>
        </w:r>
        <w:r w:rsidR="00F468C2" w:rsidRPr="00F468C2">
          <w:rPr>
            <w:webHidden/>
          </w:rPr>
          <w:fldChar w:fldCharType="end"/>
        </w:r>
      </w:hyperlink>
    </w:p>
    <w:p w14:paraId="5EA69F17" w14:textId="666BCEB9" w:rsidR="00F468C2" w:rsidRPr="00F468C2" w:rsidRDefault="00C36F13">
      <w:pPr>
        <w:pStyle w:val="TOC3"/>
        <w:rPr>
          <w:rFonts w:eastAsiaTheme="minorEastAsia"/>
          <w:i w:val="0"/>
          <w:iCs w:val="0"/>
          <w:kern w:val="2"/>
          <w14:ligatures w14:val="standardContextual"/>
        </w:rPr>
      </w:pPr>
      <w:hyperlink w:anchor="_Toc175157340" w:history="1">
        <w:r w:rsidR="00F468C2" w:rsidRPr="00F468C2">
          <w:rPr>
            <w:rStyle w:val="Hyperlink"/>
            <w:i w:val="0"/>
            <w:iCs w:val="0"/>
            <w:u w:val="none"/>
          </w:rPr>
          <w:t>6.4.8</w:t>
        </w:r>
        <w:r w:rsidR="00F468C2" w:rsidRPr="00F468C2">
          <w:rPr>
            <w:rFonts w:eastAsiaTheme="minorEastAsia"/>
            <w:i w:val="0"/>
            <w:iCs w:val="0"/>
            <w:kern w:val="2"/>
            <w14:ligatures w14:val="standardContextual"/>
          </w:rPr>
          <w:tab/>
        </w:r>
        <w:r w:rsidR="00F468C2" w:rsidRPr="00F468C2">
          <w:rPr>
            <w:rStyle w:val="Hyperlink"/>
            <w:i w:val="0"/>
            <w:iCs w:val="0"/>
            <w:u w:val="none"/>
          </w:rPr>
          <w:t>Notification of Forced Outage of a Resource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_Toc175157340 \h </w:instrText>
        </w:r>
        <w:r w:rsidR="00F468C2" w:rsidRPr="00F468C2">
          <w:rPr>
            <w:i w:val="0"/>
            <w:iCs w:val="0"/>
            <w:webHidden/>
          </w:rPr>
        </w:r>
        <w:r w:rsidR="00F468C2" w:rsidRPr="00F468C2">
          <w:rPr>
            <w:i w:val="0"/>
            <w:iCs w:val="0"/>
            <w:webHidden/>
          </w:rPr>
          <w:fldChar w:fldCharType="separate"/>
        </w:r>
        <w:r>
          <w:rPr>
            <w:i w:val="0"/>
            <w:iCs w:val="0"/>
            <w:webHidden/>
          </w:rPr>
          <w:t>6-38</w:t>
        </w:r>
        <w:r w:rsidR="00F468C2" w:rsidRPr="00F468C2">
          <w:rPr>
            <w:i w:val="0"/>
            <w:iCs w:val="0"/>
            <w:webHidden/>
          </w:rPr>
          <w:fldChar w:fldCharType="end"/>
        </w:r>
      </w:hyperlink>
    </w:p>
    <w:p w14:paraId="39322945" w14:textId="4E40BC4D" w:rsidR="00F468C2" w:rsidRPr="00F468C2" w:rsidRDefault="00C36F13">
      <w:pPr>
        <w:pStyle w:val="TOC3"/>
        <w:rPr>
          <w:rFonts w:eastAsiaTheme="minorEastAsia"/>
          <w:i w:val="0"/>
          <w:iCs w:val="0"/>
          <w:kern w:val="2"/>
          <w14:ligatures w14:val="standardContextual"/>
        </w:rPr>
      </w:pPr>
      <w:hyperlink w:anchor="_Toc175157341" w:history="1">
        <w:r w:rsidR="00F468C2" w:rsidRPr="00F468C2">
          <w:rPr>
            <w:rStyle w:val="Hyperlink"/>
            <w:i w:val="0"/>
            <w:iCs w:val="0"/>
            <w:u w:val="none"/>
          </w:rPr>
          <w:t>6.4.9</w:t>
        </w:r>
        <w:r w:rsidR="00F468C2" w:rsidRPr="00F468C2">
          <w:rPr>
            <w:rFonts w:eastAsiaTheme="minorEastAsia"/>
            <w:i w:val="0"/>
            <w:iCs w:val="0"/>
            <w:kern w:val="2"/>
            <w14:ligatures w14:val="standardContextual"/>
          </w:rPr>
          <w:tab/>
        </w:r>
        <w:r w:rsidR="00F468C2" w:rsidRPr="00F468C2">
          <w:rPr>
            <w:rStyle w:val="Hyperlink"/>
            <w:i w:val="0"/>
            <w:iCs w:val="0"/>
            <w:u w:val="none"/>
          </w:rPr>
          <w:t>Ancillary Services Capacity During the Adjustment Period and in Real-Time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_Toc175157341 \h </w:instrText>
        </w:r>
        <w:r w:rsidR="00F468C2" w:rsidRPr="00F468C2">
          <w:rPr>
            <w:i w:val="0"/>
            <w:iCs w:val="0"/>
            <w:webHidden/>
          </w:rPr>
        </w:r>
        <w:r w:rsidR="00F468C2" w:rsidRPr="00F468C2">
          <w:rPr>
            <w:i w:val="0"/>
            <w:iCs w:val="0"/>
            <w:webHidden/>
          </w:rPr>
          <w:fldChar w:fldCharType="separate"/>
        </w:r>
        <w:r>
          <w:rPr>
            <w:i w:val="0"/>
            <w:iCs w:val="0"/>
            <w:webHidden/>
          </w:rPr>
          <w:t>6-38</w:t>
        </w:r>
        <w:r w:rsidR="00F468C2" w:rsidRPr="00F468C2">
          <w:rPr>
            <w:i w:val="0"/>
            <w:iCs w:val="0"/>
            <w:webHidden/>
          </w:rPr>
          <w:fldChar w:fldCharType="end"/>
        </w:r>
      </w:hyperlink>
    </w:p>
    <w:p w14:paraId="6B605715" w14:textId="2F225802" w:rsidR="00F468C2" w:rsidRPr="00F468C2" w:rsidRDefault="00C36F13">
      <w:pPr>
        <w:pStyle w:val="TOC4"/>
        <w:rPr>
          <w:rFonts w:eastAsiaTheme="minorEastAsia"/>
          <w:kern w:val="2"/>
          <w:lang w:val="en-US"/>
          <w14:ligatures w14:val="standardContextual"/>
        </w:rPr>
      </w:pPr>
      <w:hyperlink w:anchor="_Toc175157343" w:history="1">
        <w:r w:rsidR="00F468C2" w:rsidRPr="00F468C2">
          <w:rPr>
            <w:rStyle w:val="Hyperlink"/>
            <w:u w:val="none"/>
          </w:rPr>
          <w:t>6.4.9.1</w:t>
        </w:r>
        <w:r w:rsidR="00F468C2" w:rsidRPr="00F468C2">
          <w:rPr>
            <w:rFonts w:eastAsiaTheme="minorEastAsia"/>
            <w:kern w:val="2"/>
            <w:lang w:val="en-US"/>
            <w14:ligatures w14:val="standardContextual"/>
          </w:rPr>
          <w:tab/>
        </w:r>
        <w:r w:rsidR="00F468C2" w:rsidRPr="00F468C2">
          <w:rPr>
            <w:rStyle w:val="Hyperlink"/>
            <w:u w:val="none"/>
          </w:rPr>
          <w:t>Evaluation and Maintenance of Ancillary Service Capacity Sufficiency</w:t>
        </w:r>
        <w:r w:rsidR="00F468C2" w:rsidRPr="00F468C2">
          <w:rPr>
            <w:webHidden/>
          </w:rPr>
          <w:tab/>
        </w:r>
        <w:r w:rsidR="00F468C2" w:rsidRPr="00F468C2">
          <w:rPr>
            <w:webHidden/>
          </w:rPr>
          <w:fldChar w:fldCharType="begin"/>
        </w:r>
        <w:r w:rsidR="00F468C2" w:rsidRPr="00F468C2">
          <w:rPr>
            <w:webHidden/>
          </w:rPr>
          <w:instrText xml:space="preserve"> PAGEREF _Toc175157343 \h </w:instrText>
        </w:r>
        <w:r w:rsidR="00F468C2" w:rsidRPr="00F468C2">
          <w:rPr>
            <w:webHidden/>
          </w:rPr>
        </w:r>
        <w:r w:rsidR="00F468C2" w:rsidRPr="00F468C2">
          <w:rPr>
            <w:webHidden/>
          </w:rPr>
          <w:fldChar w:fldCharType="separate"/>
        </w:r>
        <w:r>
          <w:rPr>
            <w:webHidden/>
          </w:rPr>
          <w:t>6-38</w:t>
        </w:r>
        <w:r w:rsidR="00F468C2" w:rsidRPr="00F468C2">
          <w:rPr>
            <w:webHidden/>
          </w:rPr>
          <w:fldChar w:fldCharType="end"/>
        </w:r>
      </w:hyperlink>
    </w:p>
    <w:p w14:paraId="283498EE" w14:textId="0971A48C" w:rsidR="00F468C2" w:rsidRPr="00F468C2" w:rsidRDefault="00C36F13">
      <w:pPr>
        <w:pStyle w:val="TOC5"/>
        <w:rPr>
          <w:rFonts w:eastAsiaTheme="minorEastAsia"/>
          <w:i w:val="0"/>
          <w:kern w:val="2"/>
          <w:sz w:val="20"/>
          <w:szCs w:val="20"/>
          <w14:ligatures w14:val="standardContextual"/>
        </w:rPr>
      </w:pPr>
      <w:hyperlink w:anchor="_Toc175157345" w:history="1">
        <w:r w:rsidR="00F468C2" w:rsidRPr="00F468C2">
          <w:rPr>
            <w:rStyle w:val="Hyperlink"/>
            <w:i w:val="0"/>
            <w:sz w:val="20"/>
            <w:szCs w:val="20"/>
            <w:u w:val="none"/>
          </w:rPr>
          <w:t>6.4.9.1.1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ERCOT Increases to the Ancillary Services Plan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6-39</w:t>
        </w:r>
        <w:r w:rsidR="00F468C2" w:rsidRPr="00F468C2">
          <w:rPr>
            <w:i w:val="0"/>
            <w:webHidden/>
            <w:sz w:val="20"/>
            <w:szCs w:val="20"/>
          </w:rPr>
          <w:fldChar w:fldCharType="end"/>
        </w:r>
      </w:hyperlink>
    </w:p>
    <w:p w14:paraId="04DBB1BD" w14:textId="13B7733A" w:rsidR="00F468C2" w:rsidRPr="00F468C2" w:rsidRDefault="00C36F13">
      <w:pPr>
        <w:pStyle w:val="TOC5"/>
        <w:rPr>
          <w:rFonts w:eastAsiaTheme="minorEastAsia"/>
          <w:i w:val="0"/>
          <w:kern w:val="2"/>
          <w:sz w:val="20"/>
          <w:szCs w:val="20"/>
          <w14:ligatures w14:val="standardContextual"/>
        </w:rPr>
      </w:pPr>
      <w:hyperlink w:anchor="_Toc175157346" w:history="1">
        <w:r w:rsidR="00F468C2" w:rsidRPr="00F468C2">
          <w:rPr>
            <w:rStyle w:val="Hyperlink"/>
            <w:i w:val="0"/>
            <w:sz w:val="20"/>
            <w:szCs w:val="20"/>
            <w:u w:val="none"/>
          </w:rPr>
          <w:t>6.4.9.1.2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Replacement of Infeasible Ancillary Service Due to Transmission Constraints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6-41</w:t>
        </w:r>
        <w:r w:rsidR="00F468C2" w:rsidRPr="00F468C2">
          <w:rPr>
            <w:i w:val="0"/>
            <w:webHidden/>
            <w:sz w:val="20"/>
            <w:szCs w:val="20"/>
          </w:rPr>
          <w:fldChar w:fldCharType="end"/>
        </w:r>
      </w:hyperlink>
    </w:p>
    <w:p w14:paraId="7B3E59E0" w14:textId="632465BD" w:rsidR="00F468C2" w:rsidRPr="00F468C2" w:rsidRDefault="00C36F13">
      <w:pPr>
        <w:pStyle w:val="TOC5"/>
        <w:rPr>
          <w:rFonts w:eastAsiaTheme="minorEastAsia"/>
          <w:i w:val="0"/>
          <w:kern w:val="2"/>
          <w:sz w:val="20"/>
          <w:szCs w:val="20"/>
          <w14:ligatures w14:val="standardContextual"/>
        </w:rPr>
      </w:pPr>
      <w:hyperlink w:anchor="_Toc175157347" w:history="1">
        <w:r w:rsidR="00F468C2" w:rsidRPr="00F468C2">
          <w:rPr>
            <w:rStyle w:val="Hyperlink"/>
            <w:i w:val="0"/>
            <w:sz w:val="20"/>
            <w:szCs w:val="20"/>
            <w:u w:val="none"/>
          </w:rPr>
          <w:t>6.4.9.1.3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Failure to Provide Ancillary Service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_Toc175157347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6-42</w:t>
        </w:r>
        <w:r w:rsidR="00F468C2" w:rsidRPr="00F468C2">
          <w:rPr>
            <w:i w:val="0"/>
            <w:webHidden/>
            <w:sz w:val="20"/>
            <w:szCs w:val="20"/>
          </w:rPr>
          <w:fldChar w:fldCharType="end"/>
        </w:r>
      </w:hyperlink>
    </w:p>
    <w:p w14:paraId="1802E484" w14:textId="789E973F" w:rsidR="00F468C2" w:rsidRPr="00F468C2" w:rsidRDefault="00C36F13">
      <w:pPr>
        <w:pStyle w:val="TOC4"/>
        <w:rPr>
          <w:rFonts w:eastAsiaTheme="minorEastAsia"/>
          <w:kern w:val="2"/>
          <w:lang w:val="en-US"/>
          <w14:ligatures w14:val="standardContextual"/>
        </w:rPr>
      </w:pPr>
      <w:hyperlink w:anchor="_Toc175157349" w:history="1">
        <w:r w:rsidR="00F468C2" w:rsidRPr="00F468C2">
          <w:rPr>
            <w:rStyle w:val="Hyperlink"/>
            <w:u w:val="none"/>
          </w:rPr>
          <w:t>6.4.9.2</w:t>
        </w:r>
        <w:r w:rsidR="00F468C2" w:rsidRPr="00F468C2">
          <w:rPr>
            <w:rFonts w:eastAsiaTheme="minorEastAsia"/>
            <w:kern w:val="2"/>
            <w:lang w:val="en-US"/>
            <w14:ligatures w14:val="standardContextual"/>
          </w:rPr>
          <w:tab/>
        </w:r>
        <w:r w:rsidR="00F468C2" w:rsidRPr="00F468C2">
          <w:rPr>
            <w:rStyle w:val="Hyperlink"/>
            <w:u w:val="none"/>
          </w:rPr>
          <w:t>Supplemental Ancillary Services Market</w:t>
        </w:r>
        <w:r w:rsidR="00F468C2" w:rsidRPr="00F468C2">
          <w:rPr>
            <w:webHidden/>
          </w:rPr>
          <w:tab/>
        </w:r>
        <w:r w:rsidR="00F468C2" w:rsidRPr="00F468C2">
          <w:rPr>
            <w:webHidden/>
          </w:rPr>
          <w:fldChar w:fldCharType="begin"/>
        </w:r>
        <w:r w:rsidR="00F468C2" w:rsidRPr="00F468C2">
          <w:rPr>
            <w:webHidden/>
          </w:rPr>
          <w:instrText xml:space="preserve"> PAGEREF _Toc175157349 \h </w:instrText>
        </w:r>
        <w:r w:rsidR="00F468C2" w:rsidRPr="00F468C2">
          <w:rPr>
            <w:webHidden/>
          </w:rPr>
        </w:r>
        <w:r w:rsidR="00F468C2" w:rsidRPr="00F468C2">
          <w:rPr>
            <w:webHidden/>
          </w:rPr>
          <w:fldChar w:fldCharType="separate"/>
        </w:r>
        <w:r>
          <w:rPr>
            <w:webHidden/>
          </w:rPr>
          <w:t>6-43</w:t>
        </w:r>
        <w:r w:rsidR="00F468C2" w:rsidRPr="00F468C2">
          <w:rPr>
            <w:webHidden/>
          </w:rPr>
          <w:fldChar w:fldCharType="end"/>
        </w:r>
      </w:hyperlink>
    </w:p>
    <w:p w14:paraId="42056588" w14:textId="3190E171" w:rsidR="00F468C2" w:rsidRPr="00F468C2" w:rsidRDefault="00C36F13">
      <w:pPr>
        <w:pStyle w:val="TOC5"/>
        <w:rPr>
          <w:rFonts w:eastAsiaTheme="minorEastAsia"/>
          <w:i w:val="0"/>
          <w:kern w:val="2"/>
          <w:sz w:val="20"/>
          <w:szCs w:val="20"/>
          <w14:ligatures w14:val="standardContextual"/>
        </w:rPr>
      </w:pPr>
      <w:hyperlink w:anchor="_Toc175157350" w:history="1">
        <w:r w:rsidR="00F468C2" w:rsidRPr="00F468C2">
          <w:rPr>
            <w:rStyle w:val="Hyperlink"/>
            <w:i w:val="0"/>
            <w:sz w:val="20"/>
            <w:szCs w:val="20"/>
            <w:u w:val="none"/>
          </w:rPr>
          <w:t>6.4.9.2.1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Resubmitting Offers for Ancillary Services in the Adjustment Period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6-45</w:t>
        </w:r>
        <w:r w:rsidR="00F468C2" w:rsidRPr="00F468C2">
          <w:rPr>
            <w:i w:val="0"/>
            <w:webHidden/>
            <w:sz w:val="20"/>
            <w:szCs w:val="20"/>
          </w:rPr>
          <w:fldChar w:fldCharType="end"/>
        </w:r>
      </w:hyperlink>
    </w:p>
    <w:p w14:paraId="6414FA7B" w14:textId="24C7BEBC" w:rsidR="00F468C2" w:rsidRPr="00F468C2" w:rsidRDefault="00C36F13">
      <w:pPr>
        <w:pStyle w:val="TOC5"/>
        <w:rPr>
          <w:rFonts w:eastAsiaTheme="minorEastAsia"/>
          <w:i w:val="0"/>
          <w:kern w:val="2"/>
          <w:sz w:val="20"/>
          <w:szCs w:val="20"/>
          <w14:ligatures w14:val="standardContextual"/>
        </w:rPr>
      </w:pPr>
      <w:hyperlink w:anchor="_Toc175157351" w:history="1">
        <w:r w:rsidR="00F468C2" w:rsidRPr="00F468C2">
          <w:rPr>
            <w:rStyle w:val="Hyperlink"/>
            <w:i w:val="0"/>
            <w:sz w:val="20"/>
            <w:szCs w:val="20"/>
            <w:u w:val="none"/>
          </w:rPr>
          <w:t>6.4.9.2.2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SASM Clearing Process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6-45</w:t>
        </w:r>
        <w:r w:rsidR="00F468C2" w:rsidRPr="00F468C2">
          <w:rPr>
            <w:i w:val="0"/>
            <w:webHidden/>
            <w:sz w:val="20"/>
            <w:szCs w:val="20"/>
          </w:rPr>
          <w:fldChar w:fldCharType="end"/>
        </w:r>
      </w:hyperlink>
    </w:p>
    <w:p w14:paraId="13DA25FD" w14:textId="130C6EF5" w:rsidR="00F468C2" w:rsidRPr="00F468C2" w:rsidRDefault="00C36F13">
      <w:pPr>
        <w:pStyle w:val="TOC5"/>
        <w:rPr>
          <w:rFonts w:eastAsiaTheme="minorEastAsia"/>
          <w:i w:val="0"/>
          <w:kern w:val="2"/>
          <w:sz w:val="20"/>
          <w:szCs w:val="20"/>
          <w14:ligatures w14:val="standardContextual"/>
        </w:rPr>
      </w:pPr>
      <w:hyperlink w:anchor="_Toc175157352" w:history="1">
        <w:r w:rsidR="00F468C2" w:rsidRPr="00F468C2">
          <w:rPr>
            <w:rStyle w:val="Hyperlink"/>
            <w:i w:val="0"/>
            <w:sz w:val="20"/>
            <w:szCs w:val="20"/>
            <w:u w:val="none"/>
          </w:rPr>
          <w:t>6.4.9.2.3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Communication of SASM Results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_Toc175157352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6-46</w:t>
        </w:r>
        <w:r w:rsidR="00F468C2" w:rsidRPr="00F468C2">
          <w:rPr>
            <w:i w:val="0"/>
            <w:webHidden/>
            <w:sz w:val="20"/>
            <w:szCs w:val="20"/>
          </w:rPr>
          <w:fldChar w:fldCharType="end"/>
        </w:r>
      </w:hyperlink>
    </w:p>
    <w:p w14:paraId="32F02491" w14:textId="643CBE2F" w:rsidR="00F468C2" w:rsidRPr="00F468C2" w:rsidRDefault="00C36F13">
      <w:pPr>
        <w:pStyle w:val="TOC2"/>
        <w:rPr>
          <w:rFonts w:eastAsiaTheme="minorEastAsia"/>
          <w:noProof/>
          <w:kern w:val="2"/>
          <w14:ligatures w14:val="standardContextual"/>
        </w:rPr>
      </w:pPr>
      <w:hyperlink w:anchor="_Toc175157353" w:history="1">
        <w:r w:rsidR="00F468C2" w:rsidRPr="00F468C2">
          <w:rPr>
            <w:rStyle w:val="Hyperlink"/>
            <w:noProof/>
            <w:u w:val="none"/>
          </w:rPr>
          <w:t>6.5</w:t>
        </w:r>
        <w:r w:rsidR="00F468C2" w:rsidRPr="00F468C2">
          <w:rPr>
            <w:rFonts w:eastAsiaTheme="minorEastAsia"/>
            <w:noProof/>
            <w:kern w:val="2"/>
            <w14:ligatures w14:val="standardContextual"/>
          </w:rPr>
          <w:tab/>
        </w:r>
        <w:r w:rsidR="00F468C2" w:rsidRPr="00F468C2">
          <w:rPr>
            <w:rStyle w:val="Hyperlink"/>
            <w:noProof/>
            <w:u w:val="none"/>
          </w:rPr>
          <w:t>Real-Time Energy Operations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_Toc175157353 \h </w:instrText>
        </w:r>
        <w:r w:rsidR="00F468C2" w:rsidRPr="00F468C2">
          <w:rPr>
            <w:noProof/>
            <w:webHidden/>
          </w:rPr>
        </w:r>
        <w:r w:rsidR="00F468C2" w:rsidRPr="00F468C2">
          <w:rPr>
            <w:noProof/>
            <w:webHidden/>
          </w:rPr>
          <w:fldChar w:fldCharType="separate"/>
        </w:r>
        <w:r>
          <w:rPr>
            <w:noProof/>
            <w:webHidden/>
          </w:rPr>
          <w:t>6-47</w:t>
        </w:r>
        <w:r w:rsidR="00F468C2" w:rsidRPr="00F468C2">
          <w:rPr>
            <w:noProof/>
            <w:webHidden/>
          </w:rPr>
          <w:fldChar w:fldCharType="end"/>
        </w:r>
      </w:hyperlink>
    </w:p>
    <w:p w14:paraId="41B7975B" w14:textId="5CC7851E" w:rsidR="00F468C2" w:rsidRPr="00F468C2" w:rsidRDefault="00C36F13">
      <w:pPr>
        <w:pStyle w:val="TOC3"/>
        <w:rPr>
          <w:rFonts w:eastAsiaTheme="minorEastAsia"/>
          <w:i w:val="0"/>
          <w:iCs w:val="0"/>
          <w:kern w:val="2"/>
          <w14:ligatures w14:val="standardContextual"/>
        </w:rPr>
      </w:pPr>
      <w:hyperlink w:anchor="_Toc175157354" w:history="1">
        <w:r w:rsidR="00F468C2" w:rsidRPr="00F468C2">
          <w:rPr>
            <w:rStyle w:val="Hyperlink"/>
            <w:i w:val="0"/>
            <w:iCs w:val="0"/>
            <w:u w:val="none"/>
          </w:rPr>
          <w:t>6.5.1</w:t>
        </w:r>
        <w:r w:rsidR="00F468C2" w:rsidRPr="00F468C2">
          <w:rPr>
            <w:rFonts w:eastAsiaTheme="minorEastAsia"/>
            <w:i w:val="0"/>
            <w:iCs w:val="0"/>
            <w:kern w:val="2"/>
            <w14:ligatures w14:val="standardContextual"/>
          </w:rPr>
          <w:tab/>
        </w:r>
        <w:r w:rsidR="00F468C2" w:rsidRPr="00F468C2">
          <w:rPr>
            <w:rStyle w:val="Hyperlink"/>
            <w:i w:val="0"/>
            <w:iCs w:val="0"/>
            <w:u w:val="none"/>
          </w:rPr>
          <w:t>ERCOT Activities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_Toc175157354 \h </w:instrText>
        </w:r>
        <w:r w:rsidR="00F468C2" w:rsidRPr="00F468C2">
          <w:rPr>
            <w:i w:val="0"/>
            <w:iCs w:val="0"/>
            <w:webHidden/>
          </w:rPr>
        </w:r>
        <w:r w:rsidR="00F468C2" w:rsidRPr="00F468C2">
          <w:rPr>
            <w:i w:val="0"/>
            <w:iCs w:val="0"/>
            <w:webHidden/>
          </w:rPr>
          <w:fldChar w:fldCharType="separate"/>
        </w:r>
        <w:r>
          <w:rPr>
            <w:i w:val="0"/>
            <w:iCs w:val="0"/>
            <w:webHidden/>
          </w:rPr>
          <w:t>6-47</w:t>
        </w:r>
        <w:r w:rsidR="00F468C2" w:rsidRPr="00F468C2">
          <w:rPr>
            <w:i w:val="0"/>
            <w:iCs w:val="0"/>
            <w:webHidden/>
          </w:rPr>
          <w:fldChar w:fldCharType="end"/>
        </w:r>
      </w:hyperlink>
    </w:p>
    <w:p w14:paraId="3B365F3E" w14:textId="13A10AD2" w:rsidR="00F468C2" w:rsidRPr="00F468C2" w:rsidRDefault="00C36F13">
      <w:pPr>
        <w:pStyle w:val="TOC4"/>
        <w:rPr>
          <w:rFonts w:eastAsiaTheme="minorEastAsia"/>
          <w:kern w:val="2"/>
          <w:lang w:val="en-US"/>
          <w14:ligatures w14:val="standardContextual"/>
        </w:rPr>
      </w:pPr>
      <w:hyperlink w:anchor="_Toc175157355" w:history="1">
        <w:r w:rsidR="00F468C2" w:rsidRPr="00F468C2">
          <w:rPr>
            <w:rStyle w:val="Hyperlink"/>
            <w:u w:val="none"/>
          </w:rPr>
          <w:t>6.5.1.1</w:t>
        </w:r>
        <w:r w:rsidR="00F468C2" w:rsidRPr="00F468C2">
          <w:rPr>
            <w:rFonts w:eastAsiaTheme="minorEastAsia"/>
            <w:kern w:val="2"/>
            <w:lang w:val="en-US"/>
            <w14:ligatures w14:val="standardContextual"/>
          </w:rPr>
          <w:tab/>
        </w:r>
        <w:r w:rsidR="00F468C2" w:rsidRPr="00F468C2">
          <w:rPr>
            <w:rStyle w:val="Hyperlink"/>
            <w:u w:val="none"/>
          </w:rPr>
          <w:t>ERCOT Control Area Authority</w:t>
        </w:r>
        <w:r w:rsidR="00F468C2" w:rsidRPr="00F468C2">
          <w:rPr>
            <w:webHidden/>
          </w:rPr>
          <w:tab/>
        </w:r>
        <w:r w:rsidR="00F468C2" w:rsidRPr="00F468C2">
          <w:rPr>
            <w:webHidden/>
          </w:rPr>
          <w:fldChar w:fldCharType="begin"/>
        </w:r>
        <w:r w:rsidR="00F468C2" w:rsidRPr="00F468C2">
          <w:rPr>
            <w:webHidden/>
          </w:rPr>
          <w:instrText xml:space="preserve"> PAGEREF _Toc175157355 \h </w:instrText>
        </w:r>
        <w:r w:rsidR="00F468C2" w:rsidRPr="00F468C2">
          <w:rPr>
            <w:webHidden/>
          </w:rPr>
        </w:r>
        <w:r w:rsidR="00F468C2" w:rsidRPr="00F468C2">
          <w:rPr>
            <w:webHidden/>
          </w:rPr>
          <w:fldChar w:fldCharType="separate"/>
        </w:r>
        <w:r>
          <w:rPr>
            <w:webHidden/>
          </w:rPr>
          <w:t>6-47</w:t>
        </w:r>
        <w:r w:rsidR="00F468C2" w:rsidRPr="00F468C2">
          <w:rPr>
            <w:webHidden/>
          </w:rPr>
          <w:fldChar w:fldCharType="end"/>
        </w:r>
      </w:hyperlink>
    </w:p>
    <w:p w14:paraId="2FF0978E" w14:textId="148BAE38" w:rsidR="00F468C2" w:rsidRPr="00F468C2" w:rsidRDefault="00C36F13">
      <w:pPr>
        <w:pStyle w:val="TOC4"/>
        <w:rPr>
          <w:rFonts w:eastAsiaTheme="minorEastAsia"/>
          <w:kern w:val="2"/>
          <w:lang w:val="en-US"/>
          <w14:ligatures w14:val="standardContextual"/>
        </w:rPr>
      </w:pPr>
      <w:hyperlink w:anchor="_Toc175157356" w:history="1">
        <w:r w:rsidR="00F468C2" w:rsidRPr="00F468C2">
          <w:rPr>
            <w:rStyle w:val="Hyperlink"/>
            <w:u w:val="none"/>
          </w:rPr>
          <w:t>6.5.1.2</w:t>
        </w:r>
        <w:r w:rsidR="00F468C2" w:rsidRPr="00F468C2">
          <w:rPr>
            <w:rFonts w:eastAsiaTheme="minorEastAsia"/>
            <w:kern w:val="2"/>
            <w:lang w:val="en-US"/>
            <w14:ligatures w14:val="standardContextual"/>
          </w:rPr>
          <w:tab/>
        </w:r>
        <w:r w:rsidR="00F468C2" w:rsidRPr="00F468C2">
          <w:rPr>
            <w:rStyle w:val="Hyperlink"/>
            <w:u w:val="none"/>
          </w:rPr>
          <w:t>Centralized Dispatch</w:t>
        </w:r>
        <w:r w:rsidR="00F468C2" w:rsidRPr="00F468C2">
          <w:rPr>
            <w:webHidden/>
          </w:rPr>
          <w:tab/>
        </w:r>
        <w:r w:rsidR="00F468C2" w:rsidRPr="00F468C2">
          <w:rPr>
            <w:webHidden/>
          </w:rPr>
          <w:fldChar w:fldCharType="begin"/>
        </w:r>
        <w:r w:rsidR="00F468C2" w:rsidRPr="00F468C2">
          <w:rPr>
            <w:webHidden/>
          </w:rPr>
          <w:instrText xml:space="preserve"> PAGEREF _Toc175157356 \h </w:instrText>
        </w:r>
        <w:r w:rsidR="00F468C2" w:rsidRPr="00F468C2">
          <w:rPr>
            <w:webHidden/>
          </w:rPr>
        </w:r>
        <w:r w:rsidR="00F468C2" w:rsidRPr="00F468C2">
          <w:rPr>
            <w:webHidden/>
          </w:rPr>
          <w:fldChar w:fldCharType="separate"/>
        </w:r>
        <w:r>
          <w:rPr>
            <w:webHidden/>
          </w:rPr>
          <w:t>6-52</w:t>
        </w:r>
        <w:r w:rsidR="00F468C2" w:rsidRPr="00F468C2">
          <w:rPr>
            <w:webHidden/>
          </w:rPr>
          <w:fldChar w:fldCharType="end"/>
        </w:r>
      </w:hyperlink>
    </w:p>
    <w:p w14:paraId="3BF2E7BF" w14:textId="1EF27942" w:rsidR="00F468C2" w:rsidRPr="00F468C2" w:rsidRDefault="00C36F13">
      <w:pPr>
        <w:pStyle w:val="TOC3"/>
        <w:rPr>
          <w:rFonts w:eastAsiaTheme="minorEastAsia"/>
          <w:i w:val="0"/>
          <w:iCs w:val="0"/>
          <w:kern w:val="2"/>
          <w14:ligatures w14:val="standardContextual"/>
        </w:rPr>
      </w:pPr>
      <w:hyperlink w:anchor="_Toc175157357" w:history="1">
        <w:r w:rsidR="00F468C2" w:rsidRPr="00F468C2">
          <w:rPr>
            <w:rStyle w:val="Hyperlink"/>
            <w:i w:val="0"/>
            <w:iCs w:val="0"/>
            <w:u w:val="none"/>
          </w:rPr>
          <w:t>6.5.2</w:t>
        </w:r>
        <w:r w:rsidR="00F468C2" w:rsidRPr="00F468C2">
          <w:rPr>
            <w:rFonts w:eastAsiaTheme="minorEastAsia"/>
            <w:i w:val="0"/>
            <w:iCs w:val="0"/>
            <w:kern w:val="2"/>
            <w14:ligatures w14:val="standardContextual"/>
          </w:rPr>
          <w:tab/>
        </w:r>
        <w:r w:rsidR="00F468C2" w:rsidRPr="00F468C2">
          <w:rPr>
            <w:rStyle w:val="Hyperlink"/>
            <w:i w:val="0"/>
            <w:iCs w:val="0"/>
            <w:u w:val="none"/>
          </w:rPr>
          <w:t>Operating Standards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_Toc175157357 \h </w:instrText>
        </w:r>
        <w:r w:rsidR="00F468C2" w:rsidRPr="00F468C2">
          <w:rPr>
            <w:i w:val="0"/>
            <w:iCs w:val="0"/>
            <w:webHidden/>
          </w:rPr>
        </w:r>
        <w:r w:rsidR="00F468C2" w:rsidRPr="00F468C2">
          <w:rPr>
            <w:i w:val="0"/>
            <w:iCs w:val="0"/>
            <w:webHidden/>
          </w:rPr>
          <w:fldChar w:fldCharType="separate"/>
        </w:r>
        <w:r>
          <w:rPr>
            <w:i w:val="0"/>
            <w:iCs w:val="0"/>
            <w:webHidden/>
          </w:rPr>
          <w:t>6-53</w:t>
        </w:r>
        <w:r w:rsidR="00F468C2" w:rsidRPr="00F468C2">
          <w:rPr>
            <w:i w:val="0"/>
            <w:iCs w:val="0"/>
            <w:webHidden/>
          </w:rPr>
          <w:fldChar w:fldCharType="end"/>
        </w:r>
      </w:hyperlink>
    </w:p>
    <w:p w14:paraId="70B156F6" w14:textId="08EC7642" w:rsidR="00F468C2" w:rsidRPr="00F468C2" w:rsidRDefault="00C36F13">
      <w:pPr>
        <w:pStyle w:val="TOC3"/>
        <w:rPr>
          <w:rFonts w:eastAsiaTheme="minorEastAsia"/>
          <w:i w:val="0"/>
          <w:iCs w:val="0"/>
          <w:kern w:val="2"/>
          <w14:ligatures w14:val="standardContextual"/>
        </w:rPr>
      </w:pPr>
      <w:hyperlink w:anchor="_Toc175157358" w:history="1">
        <w:r w:rsidR="00F468C2" w:rsidRPr="00F468C2">
          <w:rPr>
            <w:rStyle w:val="Hyperlink"/>
            <w:i w:val="0"/>
            <w:iCs w:val="0"/>
            <w:u w:val="none"/>
          </w:rPr>
          <w:t>6.5.3</w:t>
        </w:r>
        <w:r w:rsidR="00F468C2" w:rsidRPr="00F468C2">
          <w:rPr>
            <w:rFonts w:eastAsiaTheme="minorEastAsia"/>
            <w:i w:val="0"/>
            <w:iCs w:val="0"/>
            <w:kern w:val="2"/>
            <w14:ligatures w14:val="standardContextual"/>
          </w:rPr>
          <w:tab/>
        </w:r>
        <w:r w:rsidR="00F468C2" w:rsidRPr="00F468C2">
          <w:rPr>
            <w:rStyle w:val="Hyperlink"/>
            <w:i w:val="0"/>
            <w:iCs w:val="0"/>
            <w:u w:val="none"/>
          </w:rPr>
          <w:t>Equipment Operating Ratings and Limits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_Toc175157358 \h </w:instrText>
        </w:r>
        <w:r w:rsidR="00F468C2" w:rsidRPr="00F468C2">
          <w:rPr>
            <w:i w:val="0"/>
            <w:iCs w:val="0"/>
            <w:webHidden/>
          </w:rPr>
        </w:r>
        <w:r w:rsidR="00F468C2" w:rsidRPr="00F468C2">
          <w:rPr>
            <w:i w:val="0"/>
            <w:iCs w:val="0"/>
            <w:webHidden/>
          </w:rPr>
          <w:fldChar w:fldCharType="separate"/>
        </w:r>
        <w:r>
          <w:rPr>
            <w:i w:val="0"/>
            <w:iCs w:val="0"/>
            <w:webHidden/>
          </w:rPr>
          <w:t>6-54</w:t>
        </w:r>
        <w:r w:rsidR="00F468C2" w:rsidRPr="00F468C2">
          <w:rPr>
            <w:i w:val="0"/>
            <w:iCs w:val="0"/>
            <w:webHidden/>
          </w:rPr>
          <w:fldChar w:fldCharType="end"/>
        </w:r>
      </w:hyperlink>
    </w:p>
    <w:p w14:paraId="5E620DA2" w14:textId="03B5CFE7" w:rsidR="00F468C2" w:rsidRPr="00F468C2" w:rsidRDefault="00C36F13">
      <w:pPr>
        <w:pStyle w:val="TOC3"/>
        <w:rPr>
          <w:rFonts w:eastAsiaTheme="minorEastAsia"/>
          <w:i w:val="0"/>
          <w:iCs w:val="0"/>
          <w:kern w:val="2"/>
          <w14:ligatures w14:val="standardContextual"/>
        </w:rPr>
      </w:pPr>
      <w:hyperlink w:anchor="_Toc175157359" w:history="1">
        <w:r w:rsidR="00F468C2" w:rsidRPr="00F468C2">
          <w:rPr>
            <w:rStyle w:val="Hyperlink"/>
            <w:i w:val="0"/>
            <w:iCs w:val="0"/>
            <w:u w:val="none"/>
          </w:rPr>
          <w:t>6.5.4</w:t>
        </w:r>
        <w:r w:rsidR="00F468C2" w:rsidRPr="00F468C2">
          <w:rPr>
            <w:rFonts w:eastAsiaTheme="minorEastAsia"/>
            <w:i w:val="0"/>
            <w:iCs w:val="0"/>
            <w:kern w:val="2"/>
            <w14:ligatures w14:val="standardContextual"/>
          </w:rPr>
          <w:tab/>
        </w:r>
        <w:r w:rsidR="00F468C2" w:rsidRPr="00F468C2">
          <w:rPr>
            <w:rStyle w:val="Hyperlink"/>
            <w:i w:val="0"/>
            <w:iCs w:val="0"/>
            <w:u w:val="none"/>
          </w:rPr>
          <w:t>Inadvertent Energy Account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_Toc175157359 \h </w:instrText>
        </w:r>
        <w:r w:rsidR="00F468C2" w:rsidRPr="00F468C2">
          <w:rPr>
            <w:i w:val="0"/>
            <w:iCs w:val="0"/>
            <w:webHidden/>
          </w:rPr>
        </w:r>
        <w:r w:rsidR="00F468C2" w:rsidRPr="00F468C2">
          <w:rPr>
            <w:i w:val="0"/>
            <w:iCs w:val="0"/>
            <w:webHidden/>
          </w:rPr>
          <w:fldChar w:fldCharType="separate"/>
        </w:r>
        <w:r>
          <w:rPr>
            <w:i w:val="0"/>
            <w:iCs w:val="0"/>
            <w:webHidden/>
          </w:rPr>
          <w:t>6-56</w:t>
        </w:r>
        <w:r w:rsidR="00F468C2" w:rsidRPr="00F468C2">
          <w:rPr>
            <w:i w:val="0"/>
            <w:iCs w:val="0"/>
            <w:webHidden/>
          </w:rPr>
          <w:fldChar w:fldCharType="end"/>
        </w:r>
      </w:hyperlink>
    </w:p>
    <w:p w14:paraId="72B1D9D6" w14:textId="405CDA7E" w:rsidR="00F468C2" w:rsidRPr="00F468C2" w:rsidRDefault="00C36F13">
      <w:pPr>
        <w:pStyle w:val="TOC3"/>
        <w:rPr>
          <w:rFonts w:eastAsiaTheme="minorEastAsia"/>
          <w:i w:val="0"/>
          <w:iCs w:val="0"/>
          <w:kern w:val="2"/>
          <w14:ligatures w14:val="standardContextual"/>
        </w:rPr>
      </w:pPr>
      <w:hyperlink w:anchor="_Toc175157360" w:history="1">
        <w:r w:rsidR="00F468C2" w:rsidRPr="00F468C2">
          <w:rPr>
            <w:rStyle w:val="Hyperlink"/>
            <w:i w:val="0"/>
            <w:iCs w:val="0"/>
            <w:u w:val="none"/>
          </w:rPr>
          <w:t>6.5.5</w:t>
        </w:r>
        <w:r w:rsidR="00F468C2" w:rsidRPr="00F468C2">
          <w:rPr>
            <w:rFonts w:eastAsiaTheme="minorEastAsia"/>
            <w:i w:val="0"/>
            <w:iCs w:val="0"/>
            <w:kern w:val="2"/>
            <w14:ligatures w14:val="standardContextual"/>
          </w:rPr>
          <w:tab/>
        </w:r>
        <w:r w:rsidR="00F468C2" w:rsidRPr="00F468C2">
          <w:rPr>
            <w:rStyle w:val="Hyperlink"/>
            <w:i w:val="0"/>
            <w:iCs w:val="0"/>
            <w:u w:val="none"/>
          </w:rPr>
          <w:t>QSE Activities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_Toc175157360 \h </w:instrText>
        </w:r>
        <w:r w:rsidR="00F468C2" w:rsidRPr="00F468C2">
          <w:rPr>
            <w:i w:val="0"/>
            <w:iCs w:val="0"/>
            <w:webHidden/>
          </w:rPr>
        </w:r>
        <w:r w:rsidR="00F468C2" w:rsidRPr="00F468C2">
          <w:rPr>
            <w:i w:val="0"/>
            <w:iCs w:val="0"/>
            <w:webHidden/>
          </w:rPr>
          <w:fldChar w:fldCharType="separate"/>
        </w:r>
        <w:r>
          <w:rPr>
            <w:i w:val="0"/>
            <w:iCs w:val="0"/>
            <w:webHidden/>
          </w:rPr>
          <w:t>6-56</w:t>
        </w:r>
        <w:r w:rsidR="00F468C2" w:rsidRPr="00F468C2">
          <w:rPr>
            <w:i w:val="0"/>
            <w:iCs w:val="0"/>
            <w:webHidden/>
          </w:rPr>
          <w:fldChar w:fldCharType="end"/>
        </w:r>
      </w:hyperlink>
    </w:p>
    <w:p w14:paraId="2BFEECB7" w14:textId="40ED0E31" w:rsidR="00F468C2" w:rsidRPr="00F468C2" w:rsidRDefault="00C36F13">
      <w:pPr>
        <w:pStyle w:val="TOC4"/>
        <w:rPr>
          <w:rFonts w:eastAsiaTheme="minorEastAsia"/>
          <w:kern w:val="2"/>
          <w:lang w:val="en-US"/>
          <w14:ligatures w14:val="standardContextual"/>
        </w:rPr>
      </w:pPr>
      <w:hyperlink w:anchor="_Toc175157361" w:history="1">
        <w:r w:rsidR="00F468C2" w:rsidRPr="00F468C2">
          <w:rPr>
            <w:rStyle w:val="Hyperlink"/>
            <w:u w:val="none"/>
          </w:rPr>
          <w:t>6.5.5.1</w:t>
        </w:r>
        <w:r w:rsidR="00F468C2" w:rsidRPr="00F468C2">
          <w:rPr>
            <w:rFonts w:eastAsiaTheme="minorEastAsia"/>
            <w:kern w:val="2"/>
            <w:lang w:val="en-US"/>
            <w14:ligatures w14:val="standardContextual"/>
          </w:rPr>
          <w:tab/>
        </w:r>
        <w:r w:rsidR="00F468C2" w:rsidRPr="00F468C2">
          <w:rPr>
            <w:rStyle w:val="Hyperlink"/>
            <w:u w:val="none"/>
          </w:rPr>
          <w:t>Changes in Resource Status</w:t>
        </w:r>
        <w:r w:rsidR="00F468C2" w:rsidRPr="00F468C2">
          <w:rPr>
            <w:webHidden/>
          </w:rPr>
          <w:tab/>
        </w:r>
        <w:r w:rsidR="00F468C2" w:rsidRPr="00F468C2">
          <w:rPr>
            <w:webHidden/>
          </w:rPr>
          <w:fldChar w:fldCharType="begin"/>
        </w:r>
        <w:r w:rsidR="00F468C2" w:rsidRPr="00F468C2">
          <w:rPr>
            <w:webHidden/>
          </w:rPr>
          <w:instrText xml:space="preserve"> PAGEREF _Toc175157361 \h </w:instrText>
        </w:r>
        <w:r w:rsidR="00F468C2" w:rsidRPr="00F468C2">
          <w:rPr>
            <w:webHidden/>
          </w:rPr>
        </w:r>
        <w:r w:rsidR="00F468C2" w:rsidRPr="00F468C2">
          <w:rPr>
            <w:webHidden/>
          </w:rPr>
          <w:fldChar w:fldCharType="separate"/>
        </w:r>
        <w:r>
          <w:rPr>
            <w:webHidden/>
          </w:rPr>
          <w:t>6-56</w:t>
        </w:r>
        <w:r w:rsidR="00F468C2" w:rsidRPr="00F468C2">
          <w:rPr>
            <w:webHidden/>
          </w:rPr>
          <w:fldChar w:fldCharType="end"/>
        </w:r>
      </w:hyperlink>
    </w:p>
    <w:p w14:paraId="6DCBF9A0" w14:textId="2A801615" w:rsidR="00F468C2" w:rsidRPr="00F468C2" w:rsidRDefault="00C36F13">
      <w:pPr>
        <w:pStyle w:val="TOC4"/>
        <w:rPr>
          <w:rFonts w:eastAsiaTheme="minorEastAsia"/>
          <w:kern w:val="2"/>
          <w:lang w:val="en-US"/>
          <w14:ligatures w14:val="standardContextual"/>
        </w:rPr>
      </w:pPr>
      <w:hyperlink w:anchor="_Toc175157362" w:history="1">
        <w:r w:rsidR="00F468C2" w:rsidRPr="00F468C2">
          <w:rPr>
            <w:rStyle w:val="Hyperlink"/>
            <w:u w:val="none"/>
          </w:rPr>
          <w:t>6.5.5.2</w:t>
        </w:r>
        <w:r w:rsidR="00F468C2" w:rsidRPr="00F468C2">
          <w:rPr>
            <w:rFonts w:eastAsiaTheme="minorEastAsia"/>
            <w:kern w:val="2"/>
            <w:lang w:val="en-US"/>
            <w14:ligatures w14:val="standardContextual"/>
          </w:rPr>
          <w:tab/>
        </w:r>
        <w:r w:rsidR="00F468C2" w:rsidRPr="00F468C2">
          <w:rPr>
            <w:rStyle w:val="Hyperlink"/>
            <w:u w:val="none"/>
          </w:rPr>
          <w:t>Operational Data Requirements</w:t>
        </w:r>
        <w:r w:rsidR="00F468C2" w:rsidRPr="00F468C2">
          <w:rPr>
            <w:webHidden/>
          </w:rPr>
          <w:tab/>
        </w:r>
        <w:r w:rsidR="00F468C2" w:rsidRPr="00F468C2">
          <w:rPr>
            <w:webHidden/>
          </w:rPr>
          <w:fldChar w:fldCharType="begin"/>
        </w:r>
        <w:r w:rsidR="00F468C2" w:rsidRPr="00F468C2">
          <w:rPr>
            <w:webHidden/>
          </w:rPr>
          <w:instrText xml:space="preserve"> PAGEREF _Toc175157362 \h </w:instrText>
        </w:r>
        <w:r w:rsidR="00F468C2" w:rsidRPr="00F468C2">
          <w:rPr>
            <w:webHidden/>
          </w:rPr>
        </w:r>
        <w:r w:rsidR="00F468C2" w:rsidRPr="00F468C2">
          <w:rPr>
            <w:webHidden/>
          </w:rPr>
          <w:fldChar w:fldCharType="separate"/>
        </w:r>
        <w:r>
          <w:rPr>
            <w:webHidden/>
          </w:rPr>
          <w:t>6-58</w:t>
        </w:r>
        <w:r w:rsidR="00F468C2" w:rsidRPr="00F468C2">
          <w:rPr>
            <w:webHidden/>
          </w:rPr>
          <w:fldChar w:fldCharType="end"/>
        </w:r>
      </w:hyperlink>
    </w:p>
    <w:p w14:paraId="45346476" w14:textId="6CEF362B" w:rsidR="00F468C2" w:rsidRPr="00F468C2" w:rsidRDefault="00C36F13">
      <w:pPr>
        <w:pStyle w:val="TOC3"/>
        <w:rPr>
          <w:rFonts w:eastAsiaTheme="minorEastAsia"/>
          <w:i w:val="0"/>
          <w:iCs w:val="0"/>
          <w:kern w:val="2"/>
          <w14:ligatures w14:val="standardContextual"/>
        </w:rPr>
      </w:pPr>
      <w:hyperlink w:anchor="_Toc175157363" w:history="1">
        <w:r w:rsidR="00F468C2" w:rsidRPr="00F468C2">
          <w:rPr>
            <w:rStyle w:val="Hyperlink"/>
            <w:i w:val="0"/>
            <w:iCs w:val="0"/>
            <w:u w:val="none"/>
          </w:rPr>
          <w:t>6.5.6</w:t>
        </w:r>
        <w:r w:rsidR="00F468C2" w:rsidRPr="00F468C2">
          <w:rPr>
            <w:rFonts w:eastAsiaTheme="minorEastAsia"/>
            <w:i w:val="0"/>
            <w:iCs w:val="0"/>
            <w:kern w:val="2"/>
            <w14:ligatures w14:val="standardContextual"/>
          </w:rPr>
          <w:tab/>
        </w:r>
        <w:r w:rsidR="00F468C2" w:rsidRPr="00F468C2">
          <w:rPr>
            <w:rStyle w:val="Hyperlink"/>
            <w:i w:val="0"/>
            <w:iCs w:val="0"/>
            <w:u w:val="none"/>
          </w:rPr>
          <w:t>TSP and DSP Responsibilities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_Toc175157363 \h </w:instrText>
        </w:r>
        <w:r w:rsidR="00F468C2" w:rsidRPr="00F468C2">
          <w:rPr>
            <w:i w:val="0"/>
            <w:iCs w:val="0"/>
            <w:webHidden/>
          </w:rPr>
        </w:r>
        <w:r w:rsidR="00F468C2" w:rsidRPr="00F468C2">
          <w:rPr>
            <w:i w:val="0"/>
            <w:iCs w:val="0"/>
            <w:webHidden/>
          </w:rPr>
          <w:fldChar w:fldCharType="separate"/>
        </w:r>
        <w:r>
          <w:rPr>
            <w:i w:val="0"/>
            <w:iCs w:val="0"/>
            <w:webHidden/>
          </w:rPr>
          <w:t>6-70</w:t>
        </w:r>
        <w:r w:rsidR="00F468C2" w:rsidRPr="00F468C2">
          <w:rPr>
            <w:i w:val="0"/>
            <w:iCs w:val="0"/>
            <w:webHidden/>
          </w:rPr>
          <w:fldChar w:fldCharType="end"/>
        </w:r>
      </w:hyperlink>
    </w:p>
    <w:p w14:paraId="2000BF6D" w14:textId="3E5547AC" w:rsidR="00F468C2" w:rsidRPr="00F468C2" w:rsidRDefault="00C36F13">
      <w:pPr>
        <w:pStyle w:val="TOC3"/>
        <w:rPr>
          <w:rFonts w:eastAsiaTheme="minorEastAsia"/>
          <w:i w:val="0"/>
          <w:iCs w:val="0"/>
          <w:kern w:val="2"/>
          <w14:ligatures w14:val="standardContextual"/>
        </w:rPr>
      </w:pPr>
      <w:hyperlink w:anchor="_Toc175157365" w:history="1">
        <w:r w:rsidR="00F468C2" w:rsidRPr="00F468C2">
          <w:rPr>
            <w:rStyle w:val="Hyperlink"/>
            <w:i w:val="0"/>
            <w:iCs w:val="0"/>
            <w:u w:val="none"/>
          </w:rPr>
          <w:t>6.5.7</w:t>
        </w:r>
        <w:r w:rsidR="00F468C2" w:rsidRPr="00F468C2">
          <w:rPr>
            <w:rFonts w:eastAsiaTheme="minorEastAsia"/>
            <w:i w:val="0"/>
            <w:iCs w:val="0"/>
            <w:kern w:val="2"/>
            <w14:ligatures w14:val="standardContextual"/>
          </w:rPr>
          <w:tab/>
        </w:r>
        <w:r w:rsidR="00F468C2" w:rsidRPr="00F468C2">
          <w:rPr>
            <w:rStyle w:val="Hyperlink"/>
            <w:i w:val="0"/>
            <w:iCs w:val="0"/>
            <w:u w:val="none"/>
          </w:rPr>
          <w:t>Energy Dispatch Methodology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_Toc175157365 \h </w:instrText>
        </w:r>
        <w:r w:rsidR="00F468C2" w:rsidRPr="00F468C2">
          <w:rPr>
            <w:i w:val="0"/>
            <w:iCs w:val="0"/>
            <w:webHidden/>
          </w:rPr>
        </w:r>
        <w:r w:rsidR="00F468C2" w:rsidRPr="00F468C2">
          <w:rPr>
            <w:i w:val="0"/>
            <w:iCs w:val="0"/>
            <w:webHidden/>
          </w:rPr>
          <w:fldChar w:fldCharType="separate"/>
        </w:r>
        <w:r>
          <w:rPr>
            <w:i w:val="0"/>
            <w:iCs w:val="0"/>
            <w:webHidden/>
          </w:rPr>
          <w:t>6-71</w:t>
        </w:r>
        <w:r w:rsidR="00F468C2" w:rsidRPr="00F468C2">
          <w:rPr>
            <w:i w:val="0"/>
            <w:iCs w:val="0"/>
            <w:webHidden/>
          </w:rPr>
          <w:fldChar w:fldCharType="end"/>
        </w:r>
      </w:hyperlink>
    </w:p>
    <w:p w14:paraId="72ECA22D" w14:textId="2F6CAD04" w:rsidR="00F468C2" w:rsidRPr="00F468C2" w:rsidRDefault="00C36F13">
      <w:pPr>
        <w:pStyle w:val="TOC4"/>
        <w:rPr>
          <w:rFonts w:eastAsiaTheme="minorEastAsia"/>
          <w:kern w:val="2"/>
          <w:lang w:val="en-US"/>
          <w14:ligatures w14:val="standardContextual"/>
        </w:rPr>
      </w:pPr>
      <w:hyperlink w:anchor="_Toc175157367" w:history="1">
        <w:r w:rsidR="00F468C2" w:rsidRPr="00F468C2">
          <w:rPr>
            <w:rStyle w:val="Hyperlink"/>
            <w:u w:val="none"/>
          </w:rPr>
          <w:t>6.5.7.1</w:t>
        </w:r>
        <w:r w:rsidR="00F468C2" w:rsidRPr="00F468C2">
          <w:rPr>
            <w:rFonts w:eastAsiaTheme="minorEastAsia"/>
            <w:kern w:val="2"/>
            <w:lang w:val="en-US"/>
            <w14:ligatures w14:val="standardContextual"/>
          </w:rPr>
          <w:tab/>
        </w:r>
        <w:r w:rsidR="00F468C2" w:rsidRPr="00F468C2">
          <w:rPr>
            <w:rStyle w:val="Hyperlink"/>
            <w:u w:val="none"/>
          </w:rPr>
          <w:t>Real-Time Sequence</w:t>
        </w:r>
        <w:r w:rsidR="00F468C2" w:rsidRPr="00F468C2">
          <w:rPr>
            <w:webHidden/>
          </w:rPr>
          <w:tab/>
        </w:r>
        <w:r w:rsidR="00F468C2" w:rsidRPr="00F468C2">
          <w:rPr>
            <w:webHidden/>
          </w:rPr>
          <w:fldChar w:fldCharType="begin"/>
        </w:r>
        <w:r w:rsidR="00F468C2" w:rsidRPr="00F468C2">
          <w:rPr>
            <w:webHidden/>
          </w:rPr>
          <w:instrText xml:space="preserve"> PAGEREF _Toc175157367 \h </w:instrText>
        </w:r>
        <w:r w:rsidR="00F468C2" w:rsidRPr="00F468C2">
          <w:rPr>
            <w:webHidden/>
          </w:rPr>
        </w:r>
        <w:r w:rsidR="00F468C2" w:rsidRPr="00F468C2">
          <w:rPr>
            <w:webHidden/>
          </w:rPr>
          <w:fldChar w:fldCharType="separate"/>
        </w:r>
        <w:r>
          <w:rPr>
            <w:webHidden/>
          </w:rPr>
          <w:t>6-72</w:t>
        </w:r>
        <w:r w:rsidR="00F468C2" w:rsidRPr="00F468C2">
          <w:rPr>
            <w:webHidden/>
          </w:rPr>
          <w:fldChar w:fldCharType="end"/>
        </w:r>
      </w:hyperlink>
    </w:p>
    <w:p w14:paraId="7B167F12" w14:textId="50533F42" w:rsidR="00F468C2" w:rsidRPr="00F468C2" w:rsidRDefault="00C36F13">
      <w:pPr>
        <w:pStyle w:val="TOC5"/>
        <w:rPr>
          <w:rFonts w:eastAsiaTheme="minorEastAsia"/>
          <w:i w:val="0"/>
          <w:kern w:val="2"/>
          <w:sz w:val="20"/>
          <w:szCs w:val="20"/>
          <w14:ligatures w14:val="standardContextual"/>
        </w:rPr>
      </w:pPr>
      <w:hyperlink w:anchor="_Toc175157368" w:history="1">
        <w:r w:rsidR="00F468C2" w:rsidRPr="00F468C2">
          <w:rPr>
            <w:rStyle w:val="Hyperlink"/>
            <w:i w:val="0"/>
            <w:sz w:val="20"/>
            <w:szCs w:val="20"/>
            <w:u w:val="none"/>
          </w:rPr>
          <w:t>6.5.7.1.1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SCADA Telemetry</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_Toc175157368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6-73</w:t>
        </w:r>
        <w:r w:rsidR="00F468C2" w:rsidRPr="00F468C2">
          <w:rPr>
            <w:i w:val="0"/>
            <w:webHidden/>
            <w:sz w:val="20"/>
            <w:szCs w:val="20"/>
          </w:rPr>
          <w:fldChar w:fldCharType="end"/>
        </w:r>
      </w:hyperlink>
    </w:p>
    <w:p w14:paraId="2915D6F1" w14:textId="744C910B" w:rsidR="00F468C2" w:rsidRPr="00F468C2" w:rsidRDefault="00C36F13">
      <w:pPr>
        <w:pStyle w:val="TOC5"/>
        <w:rPr>
          <w:rFonts w:eastAsiaTheme="minorEastAsia"/>
          <w:i w:val="0"/>
          <w:kern w:val="2"/>
          <w:sz w:val="20"/>
          <w:szCs w:val="20"/>
          <w14:ligatures w14:val="standardContextual"/>
        </w:rPr>
      </w:pPr>
      <w:hyperlink w:anchor="_Toc175157369" w:history="1">
        <w:r w:rsidR="00F468C2" w:rsidRPr="00F468C2">
          <w:rPr>
            <w:rStyle w:val="Hyperlink"/>
            <w:i w:val="0"/>
            <w:sz w:val="20"/>
            <w:szCs w:val="20"/>
            <w:u w:val="none"/>
          </w:rPr>
          <w:t>6.5.7.1.2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Network Topology Builder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_Toc175157369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6-73</w:t>
        </w:r>
        <w:r w:rsidR="00F468C2" w:rsidRPr="00F468C2">
          <w:rPr>
            <w:i w:val="0"/>
            <w:webHidden/>
            <w:sz w:val="20"/>
            <w:szCs w:val="20"/>
          </w:rPr>
          <w:fldChar w:fldCharType="end"/>
        </w:r>
      </w:hyperlink>
    </w:p>
    <w:p w14:paraId="45E3A9B3" w14:textId="3683C6EB" w:rsidR="00F468C2" w:rsidRPr="00F468C2" w:rsidRDefault="00C36F13">
      <w:pPr>
        <w:pStyle w:val="TOC5"/>
        <w:rPr>
          <w:rFonts w:eastAsiaTheme="minorEastAsia"/>
          <w:i w:val="0"/>
          <w:kern w:val="2"/>
          <w:sz w:val="20"/>
          <w:szCs w:val="20"/>
          <w14:ligatures w14:val="standardContextual"/>
        </w:rPr>
      </w:pPr>
      <w:hyperlink w:anchor="_Toc175157370" w:history="1">
        <w:r w:rsidR="00F468C2" w:rsidRPr="00F468C2">
          <w:rPr>
            <w:rStyle w:val="Hyperlink"/>
            <w:i w:val="0"/>
            <w:sz w:val="20"/>
            <w:szCs w:val="20"/>
            <w:u w:val="none"/>
          </w:rPr>
          <w:t>6.5.7.1.3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Bus Load Forecast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6-73</w:t>
        </w:r>
        <w:r w:rsidR="00F468C2" w:rsidRPr="00F468C2">
          <w:rPr>
            <w:i w:val="0"/>
            <w:webHidden/>
            <w:sz w:val="20"/>
            <w:szCs w:val="20"/>
          </w:rPr>
          <w:fldChar w:fldCharType="end"/>
        </w:r>
      </w:hyperlink>
    </w:p>
    <w:p w14:paraId="49F2232D" w14:textId="760F892A" w:rsidR="00F468C2" w:rsidRPr="00F468C2" w:rsidRDefault="00C36F13">
      <w:pPr>
        <w:pStyle w:val="TOC5"/>
        <w:rPr>
          <w:rFonts w:eastAsiaTheme="minorEastAsia"/>
          <w:i w:val="0"/>
          <w:kern w:val="2"/>
          <w:sz w:val="20"/>
          <w:szCs w:val="20"/>
          <w14:ligatures w14:val="standardContextual"/>
        </w:rPr>
      </w:pPr>
      <w:hyperlink w:anchor="_Toc175157371" w:history="1">
        <w:r w:rsidR="00F468C2" w:rsidRPr="00F468C2">
          <w:rPr>
            <w:rStyle w:val="Hyperlink"/>
            <w:i w:val="0"/>
            <w:sz w:val="20"/>
            <w:szCs w:val="20"/>
            <w:u w:val="none"/>
          </w:rPr>
          <w:t>6.5.7.1.4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State Estimator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693C4572" w14:textId="232231B9" w:rsidR="00F468C2" w:rsidRPr="00F468C2" w:rsidRDefault="00C36F13">
      <w:pPr>
        <w:pStyle w:val="TOC5"/>
        <w:rPr>
          <w:rFonts w:eastAsiaTheme="minorEastAsia"/>
          <w:i w:val="0"/>
          <w:kern w:val="2"/>
          <w:sz w:val="20"/>
          <w:szCs w:val="20"/>
          <w14:ligatures w14:val="standardContextual"/>
        </w:rPr>
      </w:pPr>
      <w:hyperlink w:anchor="_Toc175157372" w:history="1">
        <w:r w:rsidR="00F468C2" w:rsidRPr="00F468C2">
          <w:rPr>
            <w:rStyle w:val="Hyperlink"/>
            <w:i w:val="0"/>
            <w:sz w:val="20"/>
            <w:szCs w:val="20"/>
            <w:u w:val="none"/>
          </w:rPr>
          <w:t>6.5.7.1.5</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Topology Consistency Analyzer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6-74</w:t>
        </w:r>
        <w:r w:rsidR="00F468C2" w:rsidRPr="00F468C2">
          <w:rPr>
            <w:i w:val="0"/>
            <w:webHidden/>
            <w:sz w:val="20"/>
            <w:szCs w:val="20"/>
          </w:rPr>
          <w:fldChar w:fldCharType="end"/>
        </w:r>
      </w:hyperlink>
    </w:p>
    <w:p w14:paraId="484106EC" w14:textId="65F55CFA" w:rsidR="00F468C2" w:rsidRPr="00F468C2" w:rsidRDefault="00C36F13">
      <w:pPr>
        <w:pStyle w:val="TOC5"/>
        <w:rPr>
          <w:rFonts w:eastAsiaTheme="minorEastAsia"/>
          <w:i w:val="0"/>
          <w:kern w:val="2"/>
          <w:sz w:val="20"/>
          <w:szCs w:val="20"/>
          <w14:ligatures w14:val="standardContextual"/>
        </w:rPr>
      </w:pPr>
      <w:hyperlink w:anchor="_Toc175157373" w:history="1">
        <w:r w:rsidR="00F468C2" w:rsidRPr="00F468C2">
          <w:rPr>
            <w:rStyle w:val="Hyperlink"/>
            <w:i w:val="0"/>
            <w:sz w:val="20"/>
            <w:szCs w:val="20"/>
            <w:u w:val="none"/>
          </w:rPr>
          <w:t>6.5.7.1.6</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Breakers/Switch Status Alarm Processor and Forced Outage Detection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6-75</w:t>
        </w:r>
        <w:r w:rsidR="00F468C2" w:rsidRPr="00F468C2">
          <w:rPr>
            <w:i w:val="0"/>
            <w:webHidden/>
            <w:sz w:val="20"/>
            <w:szCs w:val="20"/>
          </w:rPr>
          <w:fldChar w:fldCharType="end"/>
        </w:r>
      </w:hyperlink>
    </w:p>
    <w:p w14:paraId="01B363C7" w14:textId="21825C3B" w:rsidR="00F468C2" w:rsidRPr="00F468C2" w:rsidRDefault="00C36F13">
      <w:pPr>
        <w:pStyle w:val="TOC5"/>
        <w:rPr>
          <w:rFonts w:eastAsiaTheme="minorEastAsia"/>
          <w:i w:val="0"/>
          <w:kern w:val="2"/>
          <w:sz w:val="20"/>
          <w:szCs w:val="20"/>
          <w14:ligatures w14:val="standardContextual"/>
        </w:rPr>
      </w:pPr>
      <w:hyperlink w:anchor="_Toc175157374" w:history="1">
        <w:r w:rsidR="00F468C2" w:rsidRPr="00F468C2">
          <w:rPr>
            <w:rStyle w:val="Hyperlink"/>
            <w:i w:val="0"/>
            <w:sz w:val="20"/>
            <w:szCs w:val="20"/>
            <w:u w:val="none"/>
          </w:rPr>
          <w:t>6.5.7.1.7</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Real-Time Weather and Dynamic Rating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6-75</w:t>
        </w:r>
        <w:r w:rsidR="00F468C2" w:rsidRPr="00F468C2">
          <w:rPr>
            <w:i w:val="0"/>
            <w:webHidden/>
            <w:sz w:val="20"/>
            <w:szCs w:val="20"/>
          </w:rPr>
          <w:fldChar w:fldCharType="end"/>
        </w:r>
      </w:hyperlink>
    </w:p>
    <w:p w14:paraId="5A078D2D" w14:textId="1F34E0BC" w:rsidR="00F468C2" w:rsidRPr="00F468C2" w:rsidRDefault="00C36F13">
      <w:pPr>
        <w:pStyle w:val="TOC5"/>
        <w:rPr>
          <w:rFonts w:eastAsiaTheme="minorEastAsia"/>
          <w:i w:val="0"/>
          <w:kern w:val="2"/>
          <w:sz w:val="20"/>
          <w:szCs w:val="20"/>
          <w14:ligatures w14:val="standardContextual"/>
        </w:rPr>
      </w:pPr>
      <w:hyperlink w:anchor="_Toc175157375" w:history="1">
        <w:r w:rsidR="00F468C2" w:rsidRPr="00F468C2">
          <w:rPr>
            <w:rStyle w:val="Hyperlink"/>
            <w:i w:val="0"/>
            <w:sz w:val="20"/>
            <w:szCs w:val="20"/>
            <w:u w:val="none"/>
          </w:rPr>
          <w:t>6.5.7.1.8</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Overload Alarm Processor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6-75</w:t>
        </w:r>
        <w:r w:rsidR="00F468C2" w:rsidRPr="00F468C2">
          <w:rPr>
            <w:i w:val="0"/>
            <w:webHidden/>
            <w:sz w:val="20"/>
            <w:szCs w:val="20"/>
          </w:rPr>
          <w:fldChar w:fldCharType="end"/>
        </w:r>
      </w:hyperlink>
    </w:p>
    <w:p w14:paraId="6EBFE6EA" w14:textId="2422CFC7" w:rsidR="00F468C2" w:rsidRPr="00F468C2" w:rsidRDefault="00C36F13">
      <w:pPr>
        <w:pStyle w:val="TOC5"/>
        <w:rPr>
          <w:rFonts w:eastAsiaTheme="minorEastAsia"/>
          <w:i w:val="0"/>
          <w:kern w:val="2"/>
          <w:sz w:val="20"/>
          <w:szCs w:val="20"/>
          <w14:ligatures w14:val="standardContextual"/>
        </w:rPr>
      </w:pPr>
      <w:hyperlink w:anchor="_Toc175157376" w:history="1">
        <w:r w:rsidR="00F468C2" w:rsidRPr="00F468C2">
          <w:rPr>
            <w:rStyle w:val="Hyperlink"/>
            <w:i w:val="0"/>
            <w:sz w:val="20"/>
            <w:szCs w:val="20"/>
            <w:u w:val="none"/>
          </w:rPr>
          <w:t>6.5.7.1.9</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Contingency List and Contingency Screening</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6-75</w:t>
        </w:r>
        <w:r w:rsidR="00F468C2" w:rsidRPr="00F468C2">
          <w:rPr>
            <w:i w:val="0"/>
            <w:webHidden/>
            <w:sz w:val="20"/>
            <w:szCs w:val="20"/>
          </w:rPr>
          <w:fldChar w:fldCharType="end"/>
        </w:r>
      </w:hyperlink>
    </w:p>
    <w:p w14:paraId="530AA19B" w14:textId="5ADDCC7F" w:rsidR="00F468C2" w:rsidRPr="00F468C2" w:rsidRDefault="00C36F13">
      <w:pPr>
        <w:pStyle w:val="TOC5"/>
        <w:rPr>
          <w:rFonts w:eastAsiaTheme="minorEastAsia"/>
          <w:i w:val="0"/>
          <w:kern w:val="2"/>
          <w:sz w:val="20"/>
          <w:szCs w:val="20"/>
          <w14:ligatures w14:val="standardContextual"/>
        </w:rPr>
      </w:pPr>
      <w:hyperlink w:anchor="_Toc175157377" w:history="1">
        <w:r w:rsidR="00F468C2" w:rsidRPr="00F468C2">
          <w:rPr>
            <w:rStyle w:val="Hyperlink"/>
            <w:i w:val="0"/>
            <w:sz w:val="20"/>
            <w:szCs w:val="20"/>
            <w:u w:val="none"/>
          </w:rPr>
          <w:t>6.5.7.1.10</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Network Security Analysis Processor and Security Violation Alarm</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6-76</w:t>
        </w:r>
        <w:r w:rsidR="00F468C2" w:rsidRPr="00F468C2">
          <w:rPr>
            <w:i w:val="0"/>
            <w:webHidden/>
            <w:sz w:val="20"/>
            <w:szCs w:val="20"/>
          </w:rPr>
          <w:fldChar w:fldCharType="end"/>
        </w:r>
      </w:hyperlink>
    </w:p>
    <w:p w14:paraId="59E6A839" w14:textId="1E05CF59" w:rsidR="00F468C2" w:rsidRPr="00F468C2" w:rsidRDefault="00C36F13">
      <w:pPr>
        <w:pStyle w:val="TOC5"/>
        <w:rPr>
          <w:rFonts w:eastAsiaTheme="minorEastAsia"/>
          <w:i w:val="0"/>
          <w:kern w:val="2"/>
          <w:sz w:val="20"/>
          <w:szCs w:val="20"/>
          <w14:ligatures w14:val="standardContextual"/>
        </w:rPr>
      </w:pPr>
      <w:hyperlink w:anchor="_Toc175157378" w:history="1">
        <w:r w:rsidR="00F468C2" w:rsidRPr="00F468C2">
          <w:rPr>
            <w:rStyle w:val="Hyperlink"/>
            <w:i w:val="0"/>
            <w:sz w:val="20"/>
            <w:szCs w:val="20"/>
            <w:u w:val="none"/>
          </w:rPr>
          <w:t>6.5.7.1.11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Transmission Network and Power Balance Constraint Management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6-78</w:t>
        </w:r>
        <w:r w:rsidR="00F468C2" w:rsidRPr="00F468C2">
          <w:rPr>
            <w:i w:val="0"/>
            <w:webHidden/>
            <w:sz w:val="20"/>
            <w:szCs w:val="20"/>
          </w:rPr>
          <w:fldChar w:fldCharType="end"/>
        </w:r>
      </w:hyperlink>
    </w:p>
    <w:p w14:paraId="00D088A6" w14:textId="37067A69" w:rsidR="00F468C2" w:rsidRPr="00F468C2" w:rsidRDefault="00C36F13">
      <w:pPr>
        <w:pStyle w:val="TOC5"/>
        <w:rPr>
          <w:rFonts w:eastAsiaTheme="minorEastAsia"/>
          <w:i w:val="0"/>
          <w:kern w:val="2"/>
          <w:sz w:val="20"/>
          <w:szCs w:val="20"/>
          <w14:ligatures w14:val="standardContextual"/>
        </w:rPr>
      </w:pPr>
      <w:hyperlink w:anchor="_Toc175157379" w:history="1">
        <w:r w:rsidR="00F468C2" w:rsidRPr="00F468C2">
          <w:rPr>
            <w:rStyle w:val="Hyperlink"/>
            <w:i w:val="0"/>
            <w:sz w:val="20"/>
            <w:szCs w:val="20"/>
            <w:u w:val="none"/>
          </w:rPr>
          <w:t>6.5.7.1.12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Resource Limits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_Toc175157379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6-79</w:t>
        </w:r>
        <w:r w:rsidR="00F468C2" w:rsidRPr="00F468C2">
          <w:rPr>
            <w:i w:val="0"/>
            <w:webHidden/>
            <w:sz w:val="20"/>
            <w:szCs w:val="20"/>
          </w:rPr>
          <w:fldChar w:fldCharType="end"/>
        </w:r>
      </w:hyperlink>
    </w:p>
    <w:p w14:paraId="1B363FCC" w14:textId="3E47C98D" w:rsidR="00F468C2" w:rsidRPr="00F468C2" w:rsidRDefault="00C36F13">
      <w:pPr>
        <w:pStyle w:val="TOC5"/>
        <w:rPr>
          <w:rFonts w:eastAsiaTheme="minorEastAsia"/>
          <w:i w:val="0"/>
          <w:kern w:val="2"/>
          <w:sz w:val="20"/>
          <w:szCs w:val="20"/>
          <w14:ligatures w14:val="standardContextual"/>
        </w:rPr>
      </w:pPr>
      <w:hyperlink w:anchor="_Toc175157381" w:history="1">
        <w:r w:rsidR="00F468C2" w:rsidRPr="00F468C2">
          <w:rPr>
            <w:rStyle w:val="Hyperlink"/>
            <w:i w:val="0"/>
            <w:sz w:val="20"/>
            <w:szCs w:val="20"/>
            <w:u w:val="none"/>
          </w:rPr>
          <w:t>6.5.7.1.13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Data Inputs and Outputs for the Real-Time Sequence and SCED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6-81</w:t>
        </w:r>
        <w:r w:rsidR="00F468C2" w:rsidRPr="00F468C2">
          <w:rPr>
            <w:i w:val="0"/>
            <w:webHidden/>
            <w:sz w:val="20"/>
            <w:szCs w:val="20"/>
          </w:rPr>
          <w:fldChar w:fldCharType="end"/>
        </w:r>
      </w:hyperlink>
    </w:p>
    <w:p w14:paraId="0B3A41D7" w14:textId="09E72600" w:rsidR="00F468C2" w:rsidRPr="00F468C2" w:rsidRDefault="00C36F13">
      <w:pPr>
        <w:pStyle w:val="TOC4"/>
        <w:rPr>
          <w:rFonts w:eastAsiaTheme="minorEastAsia"/>
          <w:kern w:val="2"/>
          <w:lang w:val="en-US"/>
          <w14:ligatures w14:val="standardContextual"/>
        </w:rPr>
      </w:pPr>
      <w:hyperlink w:anchor="_Toc175157382" w:history="1">
        <w:r w:rsidR="00F468C2" w:rsidRPr="00F468C2">
          <w:rPr>
            <w:rStyle w:val="Hyperlink"/>
            <w:u w:val="none"/>
          </w:rPr>
          <w:t>6.5.7.2</w:t>
        </w:r>
        <w:r w:rsidR="00F468C2" w:rsidRPr="00F468C2">
          <w:rPr>
            <w:rFonts w:eastAsiaTheme="minorEastAsia"/>
            <w:kern w:val="2"/>
            <w:lang w:val="en-US"/>
            <w14:ligatures w14:val="standardContextual"/>
          </w:rPr>
          <w:tab/>
        </w:r>
        <w:r w:rsidR="00F468C2" w:rsidRPr="00F468C2">
          <w:rPr>
            <w:rStyle w:val="Hyperlink"/>
            <w:u w:val="none"/>
          </w:rPr>
          <w:t>Resource Limit Calculator</w:t>
        </w:r>
        <w:r w:rsidR="00F468C2" w:rsidRPr="00F468C2">
          <w:rPr>
            <w:webHidden/>
          </w:rPr>
          <w:tab/>
        </w:r>
        <w:r w:rsidR="00F468C2" w:rsidRPr="00F468C2">
          <w:rPr>
            <w:webHidden/>
          </w:rPr>
          <w:fldChar w:fldCharType="begin"/>
        </w:r>
        <w:r w:rsidR="00F468C2" w:rsidRPr="00F468C2">
          <w:rPr>
            <w:webHidden/>
          </w:rPr>
          <w:instrText xml:space="preserve"> PAGEREF _Toc175157382 \h </w:instrText>
        </w:r>
        <w:r w:rsidR="00F468C2" w:rsidRPr="00F468C2">
          <w:rPr>
            <w:webHidden/>
          </w:rPr>
        </w:r>
        <w:r w:rsidR="00F468C2" w:rsidRPr="00F468C2">
          <w:rPr>
            <w:webHidden/>
          </w:rPr>
          <w:fldChar w:fldCharType="separate"/>
        </w:r>
        <w:r>
          <w:rPr>
            <w:webHidden/>
          </w:rPr>
          <w:t>6-85</w:t>
        </w:r>
        <w:r w:rsidR="00F468C2" w:rsidRPr="00F468C2">
          <w:rPr>
            <w:webHidden/>
          </w:rPr>
          <w:fldChar w:fldCharType="end"/>
        </w:r>
      </w:hyperlink>
    </w:p>
    <w:p w14:paraId="77108DCC" w14:textId="717DCE18" w:rsidR="00F468C2" w:rsidRPr="00F468C2" w:rsidRDefault="00C36F13">
      <w:pPr>
        <w:pStyle w:val="TOC4"/>
        <w:rPr>
          <w:rFonts w:eastAsiaTheme="minorEastAsia"/>
          <w:kern w:val="2"/>
          <w:lang w:val="en-US"/>
          <w14:ligatures w14:val="standardContextual"/>
        </w:rPr>
      </w:pPr>
      <w:hyperlink w:anchor="_Toc175157384" w:history="1">
        <w:r w:rsidR="00F468C2" w:rsidRPr="00F468C2">
          <w:rPr>
            <w:rStyle w:val="Hyperlink"/>
            <w:u w:val="none"/>
          </w:rPr>
          <w:t>6.5.7.3</w:t>
        </w:r>
        <w:r w:rsidR="00F468C2" w:rsidRPr="00F468C2">
          <w:rPr>
            <w:rFonts w:eastAsiaTheme="minorEastAsia"/>
            <w:kern w:val="2"/>
            <w:lang w:val="en-US"/>
            <w14:ligatures w14:val="standardContextual"/>
          </w:rPr>
          <w:tab/>
        </w:r>
        <w:r w:rsidR="00F468C2" w:rsidRPr="00F468C2">
          <w:rPr>
            <w:rStyle w:val="Hyperlink"/>
            <w:u w:val="none"/>
          </w:rPr>
          <w:t>Security Constrained Economic Dispatch</w:t>
        </w:r>
        <w:r w:rsidR="00F468C2" w:rsidRPr="00F468C2">
          <w:rPr>
            <w:webHidden/>
          </w:rPr>
          <w:tab/>
        </w:r>
        <w:r w:rsidR="00F468C2" w:rsidRPr="00F468C2">
          <w:rPr>
            <w:webHidden/>
          </w:rPr>
          <w:fldChar w:fldCharType="begin"/>
        </w:r>
        <w:r w:rsidR="00F468C2" w:rsidRPr="00F468C2">
          <w:rPr>
            <w:webHidden/>
          </w:rPr>
          <w:instrText xml:space="preserve"> PAGEREF _Toc175157384 \h </w:instrText>
        </w:r>
        <w:r w:rsidR="00F468C2" w:rsidRPr="00F468C2">
          <w:rPr>
            <w:webHidden/>
          </w:rPr>
        </w:r>
        <w:r w:rsidR="00F468C2" w:rsidRPr="00F468C2">
          <w:rPr>
            <w:webHidden/>
          </w:rPr>
          <w:fldChar w:fldCharType="separate"/>
        </w:r>
        <w:r>
          <w:rPr>
            <w:webHidden/>
          </w:rPr>
          <w:t>6-93</w:t>
        </w:r>
        <w:r w:rsidR="00F468C2" w:rsidRPr="00F468C2">
          <w:rPr>
            <w:webHidden/>
          </w:rPr>
          <w:fldChar w:fldCharType="end"/>
        </w:r>
      </w:hyperlink>
    </w:p>
    <w:p w14:paraId="589F4E96" w14:textId="7B10B06D" w:rsidR="00F468C2" w:rsidRPr="00F468C2" w:rsidRDefault="00C36F13">
      <w:pPr>
        <w:pStyle w:val="TOC5"/>
        <w:rPr>
          <w:rFonts w:eastAsiaTheme="minorEastAsia"/>
          <w:i w:val="0"/>
          <w:kern w:val="2"/>
          <w:sz w:val="20"/>
          <w:szCs w:val="20"/>
          <w14:ligatures w14:val="standardContextual"/>
        </w:rPr>
      </w:pPr>
      <w:hyperlink w:anchor="_Toc175157386" w:history="1">
        <w:r w:rsidR="00F468C2" w:rsidRPr="00F468C2">
          <w:rPr>
            <w:rStyle w:val="Hyperlink"/>
            <w:i w:val="0"/>
            <w:snapToGrid w:val="0"/>
            <w:sz w:val="20"/>
            <w:szCs w:val="20"/>
            <w:u w:val="none"/>
          </w:rPr>
          <w:t>6.5.7.3.1</w:t>
        </w:r>
        <w:r w:rsidR="00F468C2" w:rsidRPr="00F468C2">
          <w:rPr>
            <w:rFonts w:eastAsiaTheme="minorEastAsia"/>
            <w:i w:val="0"/>
            <w:kern w:val="2"/>
            <w:sz w:val="20"/>
            <w:szCs w:val="20"/>
            <w14:ligatures w14:val="standardContextual"/>
          </w:rPr>
          <w:tab/>
        </w:r>
        <w:r w:rsidR="00F468C2" w:rsidRPr="00F468C2">
          <w:rPr>
            <w:rStyle w:val="Hyperlink"/>
            <w:i w:val="0"/>
            <w:snapToGrid w:val="0"/>
            <w:sz w:val="20"/>
            <w:szCs w:val="20"/>
            <w:u w:val="none"/>
          </w:rPr>
          <w:t>Determination of Real-Time On-Line Reliability Deployment Price Adder</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6-112</w:t>
        </w:r>
        <w:r w:rsidR="00F468C2" w:rsidRPr="00F468C2">
          <w:rPr>
            <w:i w:val="0"/>
            <w:webHidden/>
            <w:sz w:val="20"/>
            <w:szCs w:val="20"/>
          </w:rPr>
          <w:fldChar w:fldCharType="end"/>
        </w:r>
      </w:hyperlink>
    </w:p>
    <w:p w14:paraId="18003CD7" w14:textId="707A9D8D" w:rsidR="00F468C2" w:rsidRPr="00F468C2" w:rsidRDefault="00C36F13">
      <w:pPr>
        <w:pStyle w:val="TOC4"/>
        <w:rPr>
          <w:rFonts w:eastAsiaTheme="minorEastAsia"/>
          <w:kern w:val="2"/>
          <w:lang w:val="en-US"/>
          <w14:ligatures w14:val="standardContextual"/>
        </w:rPr>
      </w:pPr>
      <w:hyperlink w:anchor="_Toc175157388" w:history="1">
        <w:r w:rsidR="00F468C2" w:rsidRPr="00F468C2">
          <w:rPr>
            <w:rStyle w:val="Hyperlink"/>
            <w:u w:val="none"/>
          </w:rPr>
          <w:t>6.5.7.4</w:t>
        </w:r>
        <w:r w:rsidR="00F468C2" w:rsidRPr="00F468C2">
          <w:rPr>
            <w:rFonts w:eastAsiaTheme="minorEastAsia"/>
            <w:kern w:val="2"/>
            <w:lang w:val="en-US"/>
            <w14:ligatures w14:val="standardContextual"/>
          </w:rPr>
          <w:tab/>
        </w:r>
        <w:r w:rsidR="00F468C2" w:rsidRPr="00F468C2">
          <w:rPr>
            <w:rStyle w:val="Hyperlink"/>
            <w:u w:val="none"/>
          </w:rPr>
          <w:t>Base Points</w:t>
        </w:r>
        <w:r w:rsidR="00F468C2" w:rsidRPr="00F468C2">
          <w:rPr>
            <w:webHidden/>
          </w:rPr>
          <w:tab/>
        </w:r>
        <w:r w:rsidR="00F468C2" w:rsidRPr="00F468C2">
          <w:rPr>
            <w:webHidden/>
          </w:rPr>
          <w:fldChar w:fldCharType="begin"/>
        </w:r>
        <w:r w:rsidR="00F468C2" w:rsidRPr="00F468C2">
          <w:rPr>
            <w:webHidden/>
          </w:rPr>
          <w:instrText xml:space="preserve"> PAGEREF _Toc175157388 \h </w:instrText>
        </w:r>
        <w:r w:rsidR="00F468C2" w:rsidRPr="00F468C2">
          <w:rPr>
            <w:webHidden/>
          </w:rPr>
        </w:r>
        <w:r w:rsidR="00F468C2" w:rsidRPr="00F468C2">
          <w:rPr>
            <w:webHidden/>
          </w:rPr>
          <w:fldChar w:fldCharType="separate"/>
        </w:r>
        <w:r>
          <w:rPr>
            <w:webHidden/>
          </w:rPr>
          <w:t>6-121</w:t>
        </w:r>
        <w:r w:rsidR="00F468C2" w:rsidRPr="00F468C2">
          <w:rPr>
            <w:webHidden/>
          </w:rPr>
          <w:fldChar w:fldCharType="end"/>
        </w:r>
      </w:hyperlink>
    </w:p>
    <w:p w14:paraId="5C2ABF13" w14:textId="6DB43CEE" w:rsidR="00F468C2" w:rsidRPr="00F468C2" w:rsidRDefault="00C36F13">
      <w:pPr>
        <w:pStyle w:val="TOC5"/>
        <w:rPr>
          <w:rFonts w:eastAsiaTheme="minorEastAsia"/>
          <w:i w:val="0"/>
          <w:kern w:val="2"/>
          <w:sz w:val="20"/>
          <w:szCs w:val="20"/>
          <w14:ligatures w14:val="standardContextual"/>
        </w:rPr>
      </w:pPr>
      <w:hyperlink w:anchor="_Toc175157389" w:history="1">
        <w:r w:rsidR="00F468C2" w:rsidRPr="00F468C2">
          <w:rPr>
            <w:rStyle w:val="Hyperlink"/>
            <w:i w:val="0"/>
            <w:snapToGrid w:val="0"/>
            <w:sz w:val="20"/>
            <w:szCs w:val="20"/>
            <w:u w:val="none"/>
          </w:rPr>
          <w:t>6.5.7.4.1</w:t>
        </w:r>
        <w:r w:rsidR="00F468C2" w:rsidRPr="00F468C2">
          <w:rPr>
            <w:rFonts w:eastAsiaTheme="minorEastAsia"/>
            <w:i w:val="0"/>
            <w:kern w:val="2"/>
            <w:sz w:val="20"/>
            <w:szCs w:val="20"/>
            <w14:ligatures w14:val="standardContextual"/>
          </w:rPr>
          <w:tab/>
        </w:r>
        <w:r w:rsidR="00F468C2" w:rsidRPr="00F468C2">
          <w:rPr>
            <w:rStyle w:val="Hyperlink"/>
            <w:i w:val="0"/>
            <w:snapToGrid w:val="0"/>
            <w:sz w:val="20"/>
            <w:szCs w:val="20"/>
            <w:u w:val="none"/>
          </w:rPr>
          <w:t>Updated Desired Set Points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_Toc175157389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6-122</w:t>
        </w:r>
        <w:r w:rsidR="00F468C2" w:rsidRPr="00F468C2">
          <w:rPr>
            <w:i w:val="0"/>
            <w:webHidden/>
            <w:sz w:val="20"/>
            <w:szCs w:val="20"/>
          </w:rPr>
          <w:fldChar w:fldCharType="end"/>
        </w:r>
      </w:hyperlink>
    </w:p>
    <w:p w14:paraId="6EF113DE" w14:textId="789BDF07" w:rsidR="00F468C2" w:rsidRPr="00F468C2" w:rsidRDefault="00C36F13">
      <w:pPr>
        <w:pStyle w:val="TOC4"/>
        <w:rPr>
          <w:rFonts w:eastAsiaTheme="minorEastAsia"/>
          <w:kern w:val="2"/>
          <w:lang w:val="en-US"/>
          <w14:ligatures w14:val="standardContextual"/>
        </w:rPr>
      </w:pPr>
      <w:hyperlink w:anchor="_Toc175157390" w:history="1">
        <w:r w:rsidR="00F468C2" w:rsidRPr="00F468C2">
          <w:rPr>
            <w:rStyle w:val="Hyperlink"/>
            <w:u w:val="none"/>
          </w:rPr>
          <w:t>6.5.7.5</w:t>
        </w:r>
        <w:r w:rsidR="00F468C2" w:rsidRPr="00F468C2">
          <w:rPr>
            <w:rFonts w:eastAsiaTheme="minorEastAsia"/>
            <w:kern w:val="2"/>
            <w:lang w:val="en-US"/>
            <w14:ligatures w14:val="standardContextual"/>
          </w:rPr>
          <w:tab/>
        </w:r>
        <w:r w:rsidR="00F468C2" w:rsidRPr="00F468C2">
          <w:rPr>
            <w:rStyle w:val="Hyperlink"/>
            <w:u w:val="none"/>
          </w:rPr>
          <w:t>Ancillary Services Capacity Monitor</w:t>
        </w:r>
        <w:r w:rsidR="00F468C2" w:rsidRPr="00F468C2">
          <w:rPr>
            <w:webHidden/>
          </w:rPr>
          <w:tab/>
        </w:r>
        <w:r w:rsidR="00F468C2" w:rsidRPr="00F468C2">
          <w:rPr>
            <w:webHidden/>
          </w:rPr>
          <w:fldChar w:fldCharType="begin"/>
        </w:r>
        <w:r w:rsidR="00F468C2" w:rsidRPr="00F468C2">
          <w:rPr>
            <w:webHidden/>
          </w:rPr>
          <w:instrText xml:space="preserve"> PAGEREF _Toc175157390 \h </w:instrText>
        </w:r>
        <w:r w:rsidR="00F468C2" w:rsidRPr="00F468C2">
          <w:rPr>
            <w:webHidden/>
          </w:rPr>
        </w:r>
        <w:r w:rsidR="00F468C2" w:rsidRPr="00F468C2">
          <w:rPr>
            <w:webHidden/>
          </w:rPr>
          <w:fldChar w:fldCharType="separate"/>
        </w:r>
        <w:r>
          <w:rPr>
            <w:webHidden/>
          </w:rPr>
          <w:t>6-122</w:t>
        </w:r>
        <w:r w:rsidR="00F468C2" w:rsidRPr="00F468C2">
          <w:rPr>
            <w:webHidden/>
          </w:rPr>
          <w:fldChar w:fldCharType="end"/>
        </w:r>
      </w:hyperlink>
    </w:p>
    <w:p w14:paraId="180D8DDD" w14:textId="2186D483" w:rsidR="00F468C2" w:rsidRPr="00F468C2" w:rsidRDefault="00C36F13">
      <w:pPr>
        <w:pStyle w:val="TOC4"/>
        <w:rPr>
          <w:rFonts w:eastAsiaTheme="minorEastAsia"/>
          <w:kern w:val="2"/>
          <w:lang w:val="en-US"/>
          <w14:ligatures w14:val="standardContextual"/>
        </w:rPr>
      </w:pPr>
      <w:hyperlink w:anchor="_Toc175157392" w:history="1">
        <w:r w:rsidR="00F468C2" w:rsidRPr="00F468C2">
          <w:rPr>
            <w:rStyle w:val="Hyperlink"/>
            <w:u w:val="none"/>
          </w:rPr>
          <w:t>6.5.7.6</w:t>
        </w:r>
        <w:r w:rsidR="00F468C2" w:rsidRPr="00F468C2">
          <w:rPr>
            <w:rFonts w:eastAsiaTheme="minorEastAsia"/>
            <w:kern w:val="2"/>
            <w:lang w:val="en-US"/>
            <w14:ligatures w14:val="standardContextual"/>
          </w:rPr>
          <w:tab/>
        </w:r>
        <w:r w:rsidR="00F468C2" w:rsidRPr="00F468C2">
          <w:rPr>
            <w:rStyle w:val="Hyperlink"/>
            <w:u w:val="none"/>
          </w:rPr>
          <w:t>Load Frequency Control</w:t>
        </w:r>
        <w:r w:rsidR="00F468C2" w:rsidRPr="00F468C2">
          <w:rPr>
            <w:webHidden/>
          </w:rPr>
          <w:tab/>
        </w:r>
        <w:r w:rsidR="00F468C2" w:rsidRPr="00F468C2">
          <w:rPr>
            <w:webHidden/>
          </w:rPr>
          <w:fldChar w:fldCharType="begin"/>
        </w:r>
        <w:r w:rsidR="00F468C2" w:rsidRPr="00F468C2">
          <w:rPr>
            <w:webHidden/>
          </w:rPr>
          <w:instrText xml:space="preserve"> PAGEREF _Toc175157392 \h </w:instrText>
        </w:r>
        <w:r w:rsidR="00F468C2" w:rsidRPr="00F468C2">
          <w:rPr>
            <w:webHidden/>
          </w:rPr>
        </w:r>
        <w:r w:rsidR="00F468C2" w:rsidRPr="00F468C2">
          <w:rPr>
            <w:webHidden/>
          </w:rPr>
          <w:fldChar w:fldCharType="separate"/>
        </w:r>
        <w:r>
          <w:rPr>
            <w:webHidden/>
          </w:rPr>
          <w:t>6-134</w:t>
        </w:r>
        <w:r w:rsidR="00F468C2" w:rsidRPr="00F468C2">
          <w:rPr>
            <w:webHidden/>
          </w:rPr>
          <w:fldChar w:fldCharType="end"/>
        </w:r>
      </w:hyperlink>
    </w:p>
    <w:p w14:paraId="5B08231C" w14:textId="0B37DEED" w:rsidR="00F468C2" w:rsidRPr="00F468C2" w:rsidRDefault="00C36F13">
      <w:pPr>
        <w:pStyle w:val="TOC5"/>
        <w:rPr>
          <w:rFonts w:eastAsiaTheme="minorEastAsia"/>
          <w:i w:val="0"/>
          <w:kern w:val="2"/>
          <w:sz w:val="20"/>
          <w:szCs w:val="20"/>
          <w14:ligatures w14:val="standardContextual"/>
        </w:rPr>
      </w:pPr>
      <w:hyperlink w:anchor="_Toc175157393" w:history="1">
        <w:r w:rsidR="00F468C2" w:rsidRPr="00F468C2">
          <w:rPr>
            <w:rStyle w:val="Hyperlink"/>
            <w:i w:val="0"/>
            <w:sz w:val="20"/>
            <w:szCs w:val="20"/>
            <w:u w:val="none"/>
          </w:rPr>
          <w:t>6.5.7.6.1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LFC Process Description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_Toc175157393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6-134</w:t>
        </w:r>
        <w:r w:rsidR="00F468C2" w:rsidRPr="00F468C2">
          <w:rPr>
            <w:i w:val="0"/>
            <w:webHidden/>
            <w:sz w:val="20"/>
            <w:szCs w:val="20"/>
          </w:rPr>
          <w:fldChar w:fldCharType="end"/>
        </w:r>
      </w:hyperlink>
    </w:p>
    <w:p w14:paraId="14F86573" w14:textId="173F365E" w:rsidR="00F468C2" w:rsidRPr="00F468C2" w:rsidRDefault="00C36F13">
      <w:pPr>
        <w:pStyle w:val="TOC5"/>
        <w:rPr>
          <w:rFonts w:eastAsiaTheme="minorEastAsia"/>
          <w:i w:val="0"/>
          <w:kern w:val="2"/>
          <w:sz w:val="20"/>
          <w:szCs w:val="20"/>
          <w14:ligatures w14:val="standardContextual"/>
        </w:rPr>
      </w:pPr>
      <w:hyperlink w:anchor="_Toc175157395" w:history="1">
        <w:r w:rsidR="00F468C2" w:rsidRPr="00F468C2">
          <w:rPr>
            <w:rStyle w:val="Hyperlink"/>
            <w:i w:val="0"/>
            <w:sz w:val="20"/>
            <w:szCs w:val="20"/>
            <w:u w:val="none"/>
          </w:rPr>
          <w:t>6.5.7.6.2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LFC Deployment</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_Toc175157395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6-137</w:t>
        </w:r>
        <w:r w:rsidR="00F468C2" w:rsidRPr="00F468C2">
          <w:rPr>
            <w:i w:val="0"/>
            <w:webHidden/>
            <w:sz w:val="20"/>
            <w:szCs w:val="20"/>
          </w:rPr>
          <w:fldChar w:fldCharType="end"/>
        </w:r>
      </w:hyperlink>
    </w:p>
    <w:p w14:paraId="18589B50" w14:textId="4EC2539B" w:rsidR="00F468C2" w:rsidRPr="00F468C2" w:rsidRDefault="00C36F13">
      <w:pPr>
        <w:pStyle w:val="TOC4"/>
        <w:rPr>
          <w:rFonts w:eastAsiaTheme="minorEastAsia"/>
          <w:kern w:val="2"/>
          <w:lang w:val="en-US"/>
          <w14:ligatures w14:val="standardContextual"/>
        </w:rPr>
      </w:pPr>
      <w:hyperlink w:anchor="_Toc175157396" w:history="1">
        <w:r w:rsidR="00F468C2" w:rsidRPr="00F468C2">
          <w:rPr>
            <w:rStyle w:val="Hyperlink"/>
            <w:u w:val="none"/>
          </w:rPr>
          <w:t>6.5.7.7</w:t>
        </w:r>
        <w:r w:rsidR="00F468C2" w:rsidRPr="00F468C2">
          <w:rPr>
            <w:rFonts w:eastAsiaTheme="minorEastAsia"/>
            <w:kern w:val="2"/>
            <w:lang w:val="en-US"/>
            <w14:ligatures w14:val="standardContextual"/>
          </w:rPr>
          <w:tab/>
        </w:r>
        <w:r w:rsidR="00F468C2" w:rsidRPr="00F468C2">
          <w:rPr>
            <w:rStyle w:val="Hyperlink"/>
            <w:u w:val="none"/>
          </w:rPr>
          <w:t>Voltage Support Service</w:t>
        </w:r>
        <w:r w:rsidR="00F468C2" w:rsidRPr="00F468C2">
          <w:rPr>
            <w:webHidden/>
          </w:rPr>
          <w:tab/>
        </w:r>
        <w:r w:rsidR="00F468C2" w:rsidRPr="00F468C2">
          <w:rPr>
            <w:webHidden/>
          </w:rPr>
          <w:fldChar w:fldCharType="begin"/>
        </w:r>
        <w:r w:rsidR="00F468C2" w:rsidRPr="00F468C2">
          <w:rPr>
            <w:webHidden/>
          </w:rPr>
          <w:instrText xml:space="preserve"> PAGEREF _Toc175157396 \h </w:instrText>
        </w:r>
        <w:r w:rsidR="00F468C2" w:rsidRPr="00F468C2">
          <w:rPr>
            <w:webHidden/>
          </w:rPr>
        </w:r>
        <w:r w:rsidR="00F468C2" w:rsidRPr="00F468C2">
          <w:rPr>
            <w:webHidden/>
          </w:rPr>
          <w:fldChar w:fldCharType="separate"/>
        </w:r>
        <w:r>
          <w:rPr>
            <w:webHidden/>
          </w:rPr>
          <w:t>6-151</w:t>
        </w:r>
        <w:r w:rsidR="00F468C2" w:rsidRPr="00F468C2">
          <w:rPr>
            <w:webHidden/>
          </w:rPr>
          <w:fldChar w:fldCharType="end"/>
        </w:r>
      </w:hyperlink>
    </w:p>
    <w:p w14:paraId="1A4AF7D3" w14:textId="22BC389E" w:rsidR="00F468C2" w:rsidRPr="00F468C2" w:rsidRDefault="00C36F13">
      <w:pPr>
        <w:pStyle w:val="TOC4"/>
        <w:rPr>
          <w:rFonts w:eastAsiaTheme="minorEastAsia"/>
          <w:kern w:val="2"/>
          <w:lang w:val="en-US"/>
          <w14:ligatures w14:val="standardContextual"/>
        </w:rPr>
      </w:pPr>
      <w:hyperlink w:anchor="_Toc175157397" w:history="1">
        <w:r w:rsidR="00F468C2" w:rsidRPr="00F468C2">
          <w:rPr>
            <w:rStyle w:val="Hyperlink"/>
            <w:u w:val="none"/>
          </w:rPr>
          <w:t>6.5.7.8</w:t>
        </w:r>
        <w:r w:rsidR="00F468C2" w:rsidRPr="00F468C2">
          <w:rPr>
            <w:rFonts w:eastAsiaTheme="minorEastAsia"/>
            <w:kern w:val="2"/>
            <w:lang w:val="en-US"/>
            <w14:ligatures w14:val="standardContextual"/>
          </w:rPr>
          <w:tab/>
        </w:r>
        <w:r w:rsidR="00F468C2" w:rsidRPr="00F468C2">
          <w:rPr>
            <w:rStyle w:val="Hyperlink"/>
            <w:u w:val="none"/>
          </w:rPr>
          <w:t>Dispatch Procedures</w:t>
        </w:r>
        <w:r w:rsidR="00F468C2" w:rsidRPr="00F468C2">
          <w:rPr>
            <w:webHidden/>
          </w:rPr>
          <w:tab/>
        </w:r>
        <w:r w:rsidR="00F468C2" w:rsidRPr="00F468C2">
          <w:rPr>
            <w:webHidden/>
          </w:rPr>
          <w:fldChar w:fldCharType="begin"/>
        </w:r>
        <w:r w:rsidR="00F468C2" w:rsidRPr="00F468C2">
          <w:rPr>
            <w:webHidden/>
          </w:rPr>
          <w:instrText xml:space="preserve"> PAGEREF _Toc175157397 \h </w:instrText>
        </w:r>
        <w:r w:rsidR="00F468C2" w:rsidRPr="00F468C2">
          <w:rPr>
            <w:webHidden/>
          </w:rPr>
        </w:r>
        <w:r w:rsidR="00F468C2" w:rsidRPr="00F468C2">
          <w:rPr>
            <w:webHidden/>
          </w:rPr>
          <w:fldChar w:fldCharType="separate"/>
        </w:r>
        <w:r>
          <w:rPr>
            <w:webHidden/>
          </w:rPr>
          <w:t>6-152</w:t>
        </w:r>
        <w:r w:rsidR="00F468C2" w:rsidRPr="00F468C2">
          <w:rPr>
            <w:webHidden/>
          </w:rPr>
          <w:fldChar w:fldCharType="end"/>
        </w:r>
      </w:hyperlink>
    </w:p>
    <w:p w14:paraId="49121020" w14:textId="57F35186" w:rsidR="00F468C2" w:rsidRPr="00F468C2" w:rsidRDefault="00C36F13">
      <w:pPr>
        <w:pStyle w:val="TOC4"/>
        <w:rPr>
          <w:rFonts w:eastAsiaTheme="minorEastAsia"/>
          <w:kern w:val="2"/>
          <w:lang w:val="en-US"/>
          <w14:ligatures w14:val="standardContextual"/>
        </w:rPr>
      </w:pPr>
      <w:hyperlink w:anchor="_Toc175157398" w:history="1">
        <w:r w:rsidR="00F468C2" w:rsidRPr="00F468C2">
          <w:rPr>
            <w:rStyle w:val="Hyperlink"/>
            <w:u w:val="none"/>
          </w:rPr>
          <w:t>6.5.7.9</w:t>
        </w:r>
        <w:r w:rsidR="00F468C2" w:rsidRPr="00F468C2">
          <w:rPr>
            <w:rFonts w:eastAsiaTheme="minorEastAsia"/>
            <w:kern w:val="2"/>
            <w:lang w:val="en-US"/>
            <w14:ligatures w14:val="standardContextual"/>
          </w:rPr>
          <w:tab/>
        </w:r>
        <w:r w:rsidR="00F468C2" w:rsidRPr="00F468C2">
          <w:rPr>
            <w:rStyle w:val="Hyperlink"/>
            <w:u w:val="none"/>
          </w:rPr>
          <w:t>Compliance with Dispatch Instructions</w:t>
        </w:r>
        <w:r w:rsidR="00F468C2" w:rsidRPr="00F468C2">
          <w:rPr>
            <w:webHidden/>
          </w:rPr>
          <w:tab/>
        </w:r>
        <w:r w:rsidR="00F468C2" w:rsidRPr="00F468C2">
          <w:rPr>
            <w:webHidden/>
          </w:rPr>
          <w:fldChar w:fldCharType="begin"/>
        </w:r>
        <w:r w:rsidR="00F468C2" w:rsidRPr="00F468C2">
          <w:rPr>
            <w:webHidden/>
          </w:rPr>
          <w:instrText xml:space="preserve"> PAGEREF _Toc175157398 \h </w:instrText>
        </w:r>
        <w:r w:rsidR="00F468C2" w:rsidRPr="00F468C2">
          <w:rPr>
            <w:webHidden/>
          </w:rPr>
        </w:r>
        <w:r w:rsidR="00F468C2" w:rsidRPr="00F468C2">
          <w:rPr>
            <w:webHidden/>
          </w:rPr>
          <w:fldChar w:fldCharType="separate"/>
        </w:r>
        <w:r>
          <w:rPr>
            <w:webHidden/>
          </w:rPr>
          <w:t>6-154</w:t>
        </w:r>
        <w:r w:rsidR="00F468C2" w:rsidRPr="00F468C2">
          <w:rPr>
            <w:webHidden/>
          </w:rPr>
          <w:fldChar w:fldCharType="end"/>
        </w:r>
      </w:hyperlink>
    </w:p>
    <w:p w14:paraId="5501777C" w14:textId="2F27942B" w:rsidR="00F468C2" w:rsidRPr="00F468C2" w:rsidRDefault="00C36F13">
      <w:pPr>
        <w:pStyle w:val="TOC4"/>
        <w:rPr>
          <w:rFonts w:eastAsiaTheme="minorEastAsia"/>
          <w:kern w:val="2"/>
          <w:lang w:val="en-US"/>
          <w14:ligatures w14:val="standardContextual"/>
        </w:rPr>
      </w:pPr>
      <w:hyperlink w:anchor="_Toc175157399" w:history="1">
        <w:r w:rsidR="00F468C2" w:rsidRPr="00F468C2">
          <w:rPr>
            <w:rStyle w:val="Hyperlink"/>
            <w:u w:val="none"/>
          </w:rPr>
          <w:t>6.5.7.10</w:t>
        </w:r>
        <w:r w:rsidR="00F468C2" w:rsidRPr="00F468C2">
          <w:rPr>
            <w:rFonts w:eastAsiaTheme="minorEastAsia"/>
            <w:kern w:val="2"/>
            <w:lang w:val="en-US"/>
            <w14:ligatures w14:val="standardContextual"/>
          </w:rPr>
          <w:tab/>
        </w:r>
        <w:r w:rsidR="00F468C2" w:rsidRPr="00F468C2">
          <w:rPr>
            <w:rStyle w:val="Hyperlink"/>
            <w:u w:val="none"/>
          </w:rPr>
          <w:t>IRR Ramp Rate Limitations</w:t>
        </w:r>
        <w:r w:rsidR="00F468C2" w:rsidRPr="00F468C2">
          <w:rPr>
            <w:webHidden/>
          </w:rPr>
          <w:tab/>
        </w:r>
        <w:r w:rsidR="00F468C2" w:rsidRPr="00F468C2">
          <w:rPr>
            <w:webHidden/>
          </w:rPr>
          <w:fldChar w:fldCharType="begin"/>
        </w:r>
        <w:r w:rsidR="00F468C2" w:rsidRPr="00F468C2">
          <w:rPr>
            <w:webHidden/>
          </w:rPr>
          <w:instrText xml:space="preserve"> PAGEREF _Toc175157399 \h </w:instrText>
        </w:r>
        <w:r w:rsidR="00F468C2" w:rsidRPr="00F468C2">
          <w:rPr>
            <w:webHidden/>
          </w:rPr>
        </w:r>
        <w:r w:rsidR="00F468C2" w:rsidRPr="00F468C2">
          <w:rPr>
            <w:webHidden/>
          </w:rPr>
          <w:fldChar w:fldCharType="separate"/>
        </w:r>
        <w:r>
          <w:rPr>
            <w:webHidden/>
          </w:rPr>
          <w:t>6-156</w:t>
        </w:r>
        <w:r w:rsidR="00F468C2" w:rsidRPr="00F468C2">
          <w:rPr>
            <w:webHidden/>
          </w:rPr>
          <w:fldChar w:fldCharType="end"/>
        </w:r>
      </w:hyperlink>
    </w:p>
    <w:p w14:paraId="3451C469" w14:textId="10D28913" w:rsidR="00F468C2" w:rsidRPr="00F468C2" w:rsidRDefault="00C36F13">
      <w:pPr>
        <w:pStyle w:val="TOC4"/>
        <w:rPr>
          <w:rFonts w:eastAsiaTheme="minorEastAsia"/>
          <w:kern w:val="2"/>
          <w:lang w:val="en-US"/>
          <w14:ligatures w14:val="standardContextual"/>
        </w:rPr>
      </w:pPr>
      <w:hyperlink w:anchor="_Toc175157400" w:history="1">
        <w:r w:rsidR="00F468C2" w:rsidRPr="00F468C2">
          <w:rPr>
            <w:rStyle w:val="Hyperlink"/>
            <w:snapToGrid w:val="0"/>
            <w:u w:val="none"/>
          </w:rPr>
          <w:t>6.5.7.11</w:t>
        </w:r>
        <w:r w:rsidR="00F468C2" w:rsidRPr="00F468C2">
          <w:rPr>
            <w:rFonts w:eastAsiaTheme="minorEastAsia"/>
            <w:kern w:val="2"/>
            <w:lang w:val="en-US"/>
            <w14:ligatures w14:val="standardContextual"/>
          </w:rPr>
          <w:tab/>
        </w:r>
        <w:r w:rsidR="00F468C2" w:rsidRPr="00F468C2">
          <w:rPr>
            <w:rStyle w:val="Hyperlink"/>
            <w:snapToGrid w:val="0"/>
            <w:u w:val="none"/>
          </w:rPr>
          <w:t>DC-Coupled Resource Ramp Rate Limitations</w:t>
        </w:r>
        <w:r w:rsidR="00F468C2" w:rsidRPr="00F468C2">
          <w:rPr>
            <w:webHidden/>
          </w:rPr>
          <w:tab/>
        </w:r>
        <w:r w:rsidR="00F468C2" w:rsidRPr="00F468C2">
          <w:rPr>
            <w:webHidden/>
          </w:rPr>
          <w:fldChar w:fldCharType="begin"/>
        </w:r>
        <w:r w:rsidR="00F468C2" w:rsidRPr="00F468C2">
          <w:rPr>
            <w:webHidden/>
          </w:rPr>
          <w:instrText xml:space="preserve"> PAGEREF _Toc175157400 \h </w:instrText>
        </w:r>
        <w:r w:rsidR="00F468C2" w:rsidRPr="00F468C2">
          <w:rPr>
            <w:webHidden/>
          </w:rPr>
        </w:r>
        <w:r w:rsidR="00F468C2" w:rsidRPr="00F468C2">
          <w:rPr>
            <w:webHidden/>
          </w:rPr>
          <w:fldChar w:fldCharType="separate"/>
        </w:r>
        <w:r>
          <w:rPr>
            <w:webHidden/>
          </w:rPr>
          <w:t>6-157</w:t>
        </w:r>
        <w:r w:rsidR="00F468C2" w:rsidRPr="00F468C2">
          <w:rPr>
            <w:webHidden/>
          </w:rPr>
          <w:fldChar w:fldCharType="end"/>
        </w:r>
      </w:hyperlink>
    </w:p>
    <w:p w14:paraId="3FE8CD5B" w14:textId="1FF8AF08" w:rsidR="00F468C2" w:rsidRPr="00F468C2" w:rsidRDefault="00C36F13">
      <w:pPr>
        <w:pStyle w:val="TOC3"/>
        <w:rPr>
          <w:rFonts w:eastAsiaTheme="minorEastAsia"/>
          <w:i w:val="0"/>
          <w:iCs w:val="0"/>
          <w:kern w:val="2"/>
          <w14:ligatures w14:val="standardContextual"/>
        </w:rPr>
      </w:pPr>
      <w:hyperlink w:anchor="_Toc175157401" w:history="1">
        <w:r w:rsidR="00F468C2" w:rsidRPr="00F468C2">
          <w:rPr>
            <w:rStyle w:val="Hyperlink"/>
            <w:i w:val="0"/>
            <w:iCs w:val="0"/>
            <w:u w:val="none"/>
          </w:rPr>
          <w:t>6.5.8</w:t>
        </w:r>
        <w:r w:rsidR="00F468C2" w:rsidRPr="00F468C2">
          <w:rPr>
            <w:rFonts w:eastAsiaTheme="minorEastAsia"/>
            <w:i w:val="0"/>
            <w:iCs w:val="0"/>
            <w:kern w:val="2"/>
            <w14:ligatures w14:val="standardContextual"/>
          </w:rPr>
          <w:tab/>
        </w:r>
        <w:r w:rsidR="00F468C2" w:rsidRPr="00F468C2">
          <w:rPr>
            <w:rStyle w:val="Hyperlink"/>
            <w:i w:val="0"/>
            <w:iCs w:val="0"/>
            <w:u w:val="none"/>
          </w:rPr>
          <w:t>Verbal Dispatch Instruction Confirmation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_Toc175157401 \h </w:instrText>
        </w:r>
        <w:r w:rsidR="00F468C2" w:rsidRPr="00F468C2">
          <w:rPr>
            <w:i w:val="0"/>
            <w:iCs w:val="0"/>
            <w:webHidden/>
          </w:rPr>
        </w:r>
        <w:r w:rsidR="00F468C2" w:rsidRPr="00F468C2">
          <w:rPr>
            <w:i w:val="0"/>
            <w:iCs w:val="0"/>
            <w:webHidden/>
          </w:rPr>
          <w:fldChar w:fldCharType="separate"/>
        </w:r>
        <w:r>
          <w:rPr>
            <w:i w:val="0"/>
            <w:iCs w:val="0"/>
            <w:webHidden/>
          </w:rPr>
          <w:t>6-157</w:t>
        </w:r>
        <w:r w:rsidR="00F468C2" w:rsidRPr="00F468C2">
          <w:rPr>
            <w:i w:val="0"/>
            <w:iCs w:val="0"/>
            <w:webHidden/>
          </w:rPr>
          <w:fldChar w:fldCharType="end"/>
        </w:r>
      </w:hyperlink>
    </w:p>
    <w:p w14:paraId="611AF466" w14:textId="77D7957F" w:rsidR="00F468C2" w:rsidRPr="00F468C2" w:rsidRDefault="00C36F13">
      <w:pPr>
        <w:pStyle w:val="TOC3"/>
        <w:rPr>
          <w:rFonts w:eastAsiaTheme="minorEastAsia"/>
          <w:i w:val="0"/>
          <w:iCs w:val="0"/>
          <w:kern w:val="2"/>
          <w14:ligatures w14:val="standardContextual"/>
        </w:rPr>
      </w:pPr>
      <w:hyperlink w:anchor="_Toc175157402" w:history="1">
        <w:r w:rsidR="00F468C2" w:rsidRPr="00F468C2">
          <w:rPr>
            <w:rStyle w:val="Hyperlink"/>
            <w:i w:val="0"/>
            <w:iCs w:val="0"/>
            <w:u w:val="none"/>
          </w:rPr>
          <w:t>6.5.9</w:t>
        </w:r>
        <w:r w:rsidR="00F468C2" w:rsidRPr="00F468C2">
          <w:rPr>
            <w:rFonts w:eastAsiaTheme="minorEastAsia"/>
            <w:i w:val="0"/>
            <w:iCs w:val="0"/>
            <w:kern w:val="2"/>
            <w14:ligatures w14:val="standardContextual"/>
          </w:rPr>
          <w:tab/>
        </w:r>
        <w:r w:rsidR="00F468C2" w:rsidRPr="00F468C2">
          <w:rPr>
            <w:rStyle w:val="Hyperlink"/>
            <w:i w:val="0"/>
            <w:iCs w:val="0"/>
            <w:u w:val="none"/>
          </w:rPr>
          <w:t>Emergency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_Toc175157402 \h </w:instrText>
        </w:r>
        <w:r w:rsidR="00F468C2" w:rsidRPr="00F468C2">
          <w:rPr>
            <w:i w:val="0"/>
            <w:iCs w:val="0"/>
            <w:webHidden/>
          </w:rPr>
        </w:r>
        <w:r w:rsidR="00F468C2" w:rsidRPr="00F468C2">
          <w:rPr>
            <w:i w:val="0"/>
            <w:iCs w:val="0"/>
            <w:webHidden/>
          </w:rPr>
          <w:fldChar w:fldCharType="separate"/>
        </w:r>
        <w:r>
          <w:rPr>
            <w:i w:val="0"/>
            <w:iCs w:val="0"/>
            <w:webHidden/>
          </w:rPr>
          <w:t>6-158</w:t>
        </w:r>
        <w:r w:rsidR="00F468C2" w:rsidRPr="00F468C2">
          <w:rPr>
            <w:i w:val="0"/>
            <w:iCs w:val="0"/>
            <w:webHidden/>
          </w:rPr>
          <w:fldChar w:fldCharType="end"/>
        </w:r>
      </w:hyperlink>
    </w:p>
    <w:p w14:paraId="621ECCD0" w14:textId="1C7BFE09" w:rsidR="00F468C2" w:rsidRPr="00F468C2" w:rsidRDefault="00C36F13">
      <w:pPr>
        <w:pStyle w:val="TOC4"/>
        <w:rPr>
          <w:rFonts w:eastAsiaTheme="minorEastAsia"/>
          <w:kern w:val="2"/>
          <w:lang w:val="en-US"/>
          <w14:ligatures w14:val="standardContextual"/>
        </w:rPr>
      </w:pPr>
      <w:hyperlink w:anchor="_Toc175157403" w:history="1">
        <w:r w:rsidR="00F468C2" w:rsidRPr="00F468C2">
          <w:rPr>
            <w:rStyle w:val="Hyperlink"/>
            <w:u w:val="none"/>
          </w:rPr>
          <w:t>6.5.9.1</w:t>
        </w:r>
        <w:r w:rsidR="00F468C2" w:rsidRPr="00F468C2">
          <w:rPr>
            <w:rFonts w:eastAsiaTheme="minorEastAsia"/>
            <w:kern w:val="2"/>
            <w:lang w:val="en-US"/>
            <w14:ligatures w14:val="standardContextual"/>
          </w:rPr>
          <w:tab/>
        </w:r>
        <w:r w:rsidR="00F468C2" w:rsidRPr="00F468C2">
          <w:rPr>
            <w:rStyle w:val="Hyperlink"/>
            <w:u w:val="none"/>
          </w:rPr>
          <w:t>Emergency and Short Supply Operation</w:t>
        </w:r>
        <w:r w:rsidR="00F468C2" w:rsidRPr="00F468C2">
          <w:rPr>
            <w:webHidden/>
          </w:rPr>
          <w:tab/>
        </w:r>
        <w:r w:rsidR="00F468C2" w:rsidRPr="00F468C2">
          <w:rPr>
            <w:webHidden/>
          </w:rPr>
          <w:fldChar w:fldCharType="begin"/>
        </w:r>
        <w:r w:rsidR="00F468C2" w:rsidRPr="00F468C2">
          <w:rPr>
            <w:webHidden/>
          </w:rPr>
          <w:instrText xml:space="preserve"> PAGEREF _Toc175157403 \h </w:instrText>
        </w:r>
        <w:r w:rsidR="00F468C2" w:rsidRPr="00F468C2">
          <w:rPr>
            <w:webHidden/>
          </w:rPr>
        </w:r>
        <w:r w:rsidR="00F468C2" w:rsidRPr="00F468C2">
          <w:rPr>
            <w:webHidden/>
          </w:rPr>
          <w:fldChar w:fldCharType="separate"/>
        </w:r>
        <w:r>
          <w:rPr>
            <w:webHidden/>
          </w:rPr>
          <w:t>6-158</w:t>
        </w:r>
        <w:r w:rsidR="00F468C2" w:rsidRPr="00F468C2">
          <w:rPr>
            <w:webHidden/>
          </w:rPr>
          <w:fldChar w:fldCharType="end"/>
        </w:r>
      </w:hyperlink>
    </w:p>
    <w:p w14:paraId="52A426A5" w14:textId="6A689C14" w:rsidR="00F468C2" w:rsidRPr="00F468C2" w:rsidRDefault="00C36F13">
      <w:pPr>
        <w:pStyle w:val="TOC4"/>
        <w:rPr>
          <w:rFonts w:eastAsiaTheme="minorEastAsia"/>
          <w:kern w:val="2"/>
          <w:lang w:val="en-US"/>
          <w14:ligatures w14:val="standardContextual"/>
        </w:rPr>
      </w:pPr>
      <w:hyperlink w:anchor="_Toc175157404" w:history="1">
        <w:r w:rsidR="00F468C2" w:rsidRPr="00F468C2">
          <w:rPr>
            <w:rStyle w:val="Hyperlink"/>
            <w:u w:val="none"/>
          </w:rPr>
          <w:t>6.5.9.2</w:t>
        </w:r>
        <w:r w:rsidR="00F468C2" w:rsidRPr="00F468C2">
          <w:rPr>
            <w:rFonts w:eastAsiaTheme="minorEastAsia"/>
            <w:kern w:val="2"/>
            <w:lang w:val="en-US"/>
            <w14:ligatures w14:val="standardContextual"/>
          </w:rPr>
          <w:tab/>
        </w:r>
        <w:r w:rsidR="00F468C2" w:rsidRPr="00F468C2">
          <w:rPr>
            <w:rStyle w:val="Hyperlink"/>
            <w:u w:val="none"/>
          </w:rPr>
          <w:t>Failure of the SCED Process</w:t>
        </w:r>
        <w:r w:rsidR="00F468C2" w:rsidRPr="00F468C2">
          <w:rPr>
            <w:webHidden/>
          </w:rPr>
          <w:tab/>
        </w:r>
        <w:r w:rsidR="00F468C2" w:rsidRPr="00F468C2">
          <w:rPr>
            <w:webHidden/>
          </w:rPr>
          <w:fldChar w:fldCharType="begin"/>
        </w:r>
        <w:r w:rsidR="00F468C2" w:rsidRPr="00F468C2">
          <w:rPr>
            <w:webHidden/>
          </w:rPr>
          <w:instrText xml:space="preserve"> PAGEREF _Toc175157404 \h </w:instrText>
        </w:r>
        <w:r w:rsidR="00F468C2" w:rsidRPr="00F468C2">
          <w:rPr>
            <w:webHidden/>
          </w:rPr>
        </w:r>
        <w:r w:rsidR="00F468C2" w:rsidRPr="00F468C2">
          <w:rPr>
            <w:webHidden/>
          </w:rPr>
          <w:fldChar w:fldCharType="separate"/>
        </w:r>
        <w:r>
          <w:rPr>
            <w:webHidden/>
          </w:rPr>
          <w:t>6-159</w:t>
        </w:r>
        <w:r w:rsidR="00F468C2" w:rsidRPr="00F468C2">
          <w:rPr>
            <w:webHidden/>
          </w:rPr>
          <w:fldChar w:fldCharType="end"/>
        </w:r>
      </w:hyperlink>
    </w:p>
    <w:p w14:paraId="7E6B7509" w14:textId="02111DDF" w:rsidR="00F468C2" w:rsidRPr="00F468C2" w:rsidRDefault="00C36F13">
      <w:pPr>
        <w:pStyle w:val="TOC4"/>
        <w:rPr>
          <w:rFonts w:eastAsiaTheme="minorEastAsia"/>
          <w:kern w:val="2"/>
          <w:lang w:val="en-US"/>
          <w14:ligatures w14:val="standardContextual"/>
        </w:rPr>
      </w:pPr>
      <w:hyperlink w:anchor="_Toc175157405" w:history="1">
        <w:r w:rsidR="00F468C2" w:rsidRPr="00F468C2">
          <w:rPr>
            <w:rStyle w:val="Hyperlink"/>
            <w:u w:val="none"/>
          </w:rPr>
          <w:t>6.5.9.3</w:t>
        </w:r>
        <w:r w:rsidR="00F468C2" w:rsidRPr="00F468C2">
          <w:rPr>
            <w:rFonts w:eastAsiaTheme="minorEastAsia"/>
            <w:kern w:val="2"/>
            <w:lang w:val="en-US"/>
            <w14:ligatures w14:val="standardContextual"/>
          </w:rPr>
          <w:tab/>
        </w:r>
        <w:r w:rsidR="00F468C2" w:rsidRPr="00F468C2">
          <w:rPr>
            <w:rStyle w:val="Hyperlink"/>
            <w:u w:val="none"/>
          </w:rPr>
          <w:t>Communication Prior to and During Emergency Conditions</w:t>
        </w:r>
        <w:r w:rsidR="00F468C2" w:rsidRPr="00F468C2">
          <w:rPr>
            <w:webHidden/>
          </w:rPr>
          <w:tab/>
        </w:r>
        <w:r w:rsidR="00F468C2" w:rsidRPr="00F468C2">
          <w:rPr>
            <w:webHidden/>
          </w:rPr>
          <w:fldChar w:fldCharType="begin"/>
        </w:r>
        <w:r w:rsidR="00F468C2" w:rsidRPr="00F468C2">
          <w:rPr>
            <w:webHidden/>
          </w:rPr>
          <w:instrText xml:space="preserve"> PAGEREF _Toc175157405 \h </w:instrText>
        </w:r>
        <w:r w:rsidR="00F468C2" w:rsidRPr="00F468C2">
          <w:rPr>
            <w:webHidden/>
          </w:rPr>
        </w:r>
        <w:r w:rsidR="00F468C2" w:rsidRPr="00F468C2">
          <w:rPr>
            <w:webHidden/>
          </w:rPr>
          <w:fldChar w:fldCharType="separate"/>
        </w:r>
        <w:r>
          <w:rPr>
            <w:webHidden/>
          </w:rPr>
          <w:t>6-161</w:t>
        </w:r>
        <w:r w:rsidR="00F468C2" w:rsidRPr="00F468C2">
          <w:rPr>
            <w:webHidden/>
          </w:rPr>
          <w:fldChar w:fldCharType="end"/>
        </w:r>
      </w:hyperlink>
    </w:p>
    <w:p w14:paraId="7B75C617" w14:textId="2AEBDAD5" w:rsidR="00F468C2" w:rsidRPr="00F468C2" w:rsidRDefault="00C36F13">
      <w:pPr>
        <w:pStyle w:val="TOC5"/>
        <w:rPr>
          <w:rFonts w:eastAsiaTheme="minorEastAsia"/>
          <w:i w:val="0"/>
          <w:kern w:val="2"/>
          <w:sz w:val="20"/>
          <w:szCs w:val="20"/>
          <w14:ligatures w14:val="standardContextual"/>
        </w:rPr>
      </w:pPr>
      <w:hyperlink w:anchor="_Toc175157406" w:history="1">
        <w:r w:rsidR="00F468C2" w:rsidRPr="00F468C2">
          <w:rPr>
            <w:rStyle w:val="Hyperlink"/>
            <w:i w:val="0"/>
            <w:sz w:val="20"/>
            <w:szCs w:val="20"/>
            <w:u w:val="none"/>
          </w:rPr>
          <w:t>6.5.9.3.1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Operating Condition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6-162</w:t>
        </w:r>
        <w:r w:rsidR="00F468C2" w:rsidRPr="00F468C2">
          <w:rPr>
            <w:i w:val="0"/>
            <w:webHidden/>
            <w:sz w:val="20"/>
            <w:szCs w:val="20"/>
          </w:rPr>
          <w:fldChar w:fldCharType="end"/>
        </w:r>
      </w:hyperlink>
    </w:p>
    <w:p w14:paraId="703D48E1" w14:textId="2CB2BF79" w:rsidR="00F468C2" w:rsidRPr="00F468C2" w:rsidRDefault="00C36F13">
      <w:pPr>
        <w:pStyle w:val="TOC5"/>
        <w:rPr>
          <w:rFonts w:eastAsiaTheme="minorEastAsia"/>
          <w:i w:val="0"/>
          <w:kern w:val="2"/>
          <w:sz w:val="20"/>
          <w:szCs w:val="20"/>
          <w14:ligatures w14:val="standardContextual"/>
        </w:rPr>
      </w:pPr>
      <w:hyperlink w:anchor="_Toc175157407" w:history="1">
        <w:r w:rsidR="00F468C2" w:rsidRPr="00F468C2">
          <w:rPr>
            <w:rStyle w:val="Hyperlink"/>
            <w:i w:val="0"/>
            <w:sz w:val="20"/>
            <w:szCs w:val="20"/>
            <w:u w:val="none"/>
          </w:rPr>
          <w:t>6.5.9.3.1.1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Advance Action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6-164</w:t>
        </w:r>
        <w:r w:rsidR="00F468C2" w:rsidRPr="00F468C2">
          <w:rPr>
            <w:i w:val="0"/>
            <w:webHidden/>
            <w:sz w:val="20"/>
            <w:szCs w:val="20"/>
          </w:rPr>
          <w:fldChar w:fldCharType="end"/>
        </w:r>
      </w:hyperlink>
    </w:p>
    <w:p w14:paraId="7A21C88F" w14:textId="4CD6B327" w:rsidR="00F468C2" w:rsidRPr="00F468C2" w:rsidRDefault="00C36F13">
      <w:pPr>
        <w:pStyle w:val="TOC5"/>
        <w:rPr>
          <w:rFonts w:eastAsiaTheme="minorEastAsia"/>
          <w:i w:val="0"/>
          <w:kern w:val="2"/>
          <w:sz w:val="20"/>
          <w:szCs w:val="20"/>
          <w14:ligatures w14:val="standardContextual"/>
        </w:rPr>
      </w:pPr>
      <w:hyperlink w:anchor="_Toc175157408" w:history="1">
        <w:r w:rsidR="00F468C2" w:rsidRPr="00F468C2">
          <w:rPr>
            <w:rStyle w:val="Hyperlink"/>
            <w:i w:val="0"/>
            <w:sz w:val="20"/>
            <w:szCs w:val="20"/>
            <w:u w:val="none"/>
          </w:rPr>
          <w:t>6.5.9.3.2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Advisory</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_Toc175157408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6-164</w:t>
        </w:r>
        <w:r w:rsidR="00F468C2" w:rsidRPr="00F468C2">
          <w:rPr>
            <w:i w:val="0"/>
            <w:webHidden/>
            <w:sz w:val="20"/>
            <w:szCs w:val="20"/>
          </w:rPr>
          <w:fldChar w:fldCharType="end"/>
        </w:r>
      </w:hyperlink>
    </w:p>
    <w:p w14:paraId="7D181AA5" w14:textId="0504CD11" w:rsidR="00F468C2" w:rsidRPr="00F468C2" w:rsidRDefault="00C36F13">
      <w:pPr>
        <w:pStyle w:val="TOC5"/>
        <w:rPr>
          <w:rFonts w:eastAsiaTheme="minorEastAsia"/>
          <w:i w:val="0"/>
          <w:kern w:val="2"/>
          <w:sz w:val="20"/>
          <w:szCs w:val="20"/>
          <w14:ligatures w14:val="standardContextual"/>
        </w:rPr>
      </w:pPr>
      <w:hyperlink w:anchor="_Toc175157409" w:history="1">
        <w:r w:rsidR="00F468C2" w:rsidRPr="00F468C2">
          <w:rPr>
            <w:rStyle w:val="Hyperlink"/>
            <w:i w:val="0"/>
            <w:sz w:val="20"/>
            <w:szCs w:val="20"/>
            <w:u w:val="none"/>
          </w:rPr>
          <w:t>6.5.9.3.3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Watch</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_Toc175157409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6-165</w:t>
        </w:r>
        <w:r w:rsidR="00F468C2" w:rsidRPr="00F468C2">
          <w:rPr>
            <w:i w:val="0"/>
            <w:webHidden/>
            <w:sz w:val="20"/>
            <w:szCs w:val="20"/>
          </w:rPr>
          <w:fldChar w:fldCharType="end"/>
        </w:r>
      </w:hyperlink>
    </w:p>
    <w:p w14:paraId="20C32028" w14:textId="7F221B06" w:rsidR="00F468C2" w:rsidRPr="00F468C2" w:rsidRDefault="00C36F13">
      <w:pPr>
        <w:pStyle w:val="TOC5"/>
        <w:rPr>
          <w:rFonts w:eastAsiaTheme="minorEastAsia"/>
          <w:i w:val="0"/>
          <w:kern w:val="2"/>
          <w:sz w:val="20"/>
          <w:szCs w:val="20"/>
          <w14:ligatures w14:val="standardContextual"/>
        </w:rPr>
      </w:pPr>
      <w:hyperlink w:anchor="_Toc175157410" w:history="1">
        <w:r w:rsidR="00F468C2" w:rsidRPr="00F468C2">
          <w:rPr>
            <w:rStyle w:val="Hyperlink"/>
            <w:i w:val="0"/>
            <w:sz w:val="20"/>
            <w:szCs w:val="20"/>
            <w:u w:val="none"/>
          </w:rPr>
          <w:t>6.5.9.3.4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Emergency Notice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_Toc175157410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6-168</w:t>
        </w:r>
        <w:r w:rsidR="00F468C2" w:rsidRPr="00F468C2">
          <w:rPr>
            <w:i w:val="0"/>
            <w:webHidden/>
            <w:sz w:val="20"/>
            <w:szCs w:val="20"/>
          </w:rPr>
          <w:fldChar w:fldCharType="end"/>
        </w:r>
      </w:hyperlink>
    </w:p>
    <w:p w14:paraId="78B56DE1" w14:textId="5944CD61" w:rsidR="00F468C2" w:rsidRPr="00F468C2" w:rsidRDefault="00C36F13">
      <w:pPr>
        <w:pStyle w:val="TOC4"/>
        <w:rPr>
          <w:rFonts w:eastAsiaTheme="minorEastAsia"/>
          <w:kern w:val="2"/>
          <w:lang w:val="en-US"/>
          <w14:ligatures w14:val="standardContextual"/>
        </w:rPr>
      </w:pPr>
      <w:hyperlink w:anchor="_Toc175157411" w:history="1">
        <w:r w:rsidR="00F468C2" w:rsidRPr="00F468C2">
          <w:rPr>
            <w:rStyle w:val="Hyperlink"/>
            <w:u w:val="none"/>
          </w:rPr>
          <w:t>6.5.9.4</w:t>
        </w:r>
        <w:r w:rsidR="00F468C2" w:rsidRPr="00F468C2">
          <w:rPr>
            <w:rFonts w:eastAsiaTheme="minorEastAsia"/>
            <w:kern w:val="2"/>
            <w:lang w:val="en-US"/>
            <w14:ligatures w14:val="standardContextual"/>
          </w:rPr>
          <w:tab/>
        </w:r>
        <w:r w:rsidR="00F468C2" w:rsidRPr="00F468C2">
          <w:rPr>
            <w:rStyle w:val="Hyperlink"/>
            <w:u w:val="none"/>
          </w:rPr>
          <w:t>Energy Emergency Alert</w:t>
        </w:r>
        <w:r w:rsidR="00F468C2" w:rsidRPr="00F468C2">
          <w:rPr>
            <w:webHidden/>
          </w:rPr>
          <w:tab/>
        </w:r>
        <w:r w:rsidR="00F468C2" w:rsidRPr="00F468C2">
          <w:rPr>
            <w:webHidden/>
          </w:rPr>
          <w:fldChar w:fldCharType="begin"/>
        </w:r>
        <w:r w:rsidR="00F468C2" w:rsidRPr="00F468C2">
          <w:rPr>
            <w:webHidden/>
          </w:rPr>
          <w:instrText xml:space="preserve"> PAGEREF _Toc175157411 \h </w:instrText>
        </w:r>
        <w:r w:rsidR="00F468C2" w:rsidRPr="00F468C2">
          <w:rPr>
            <w:webHidden/>
          </w:rPr>
        </w:r>
        <w:r w:rsidR="00F468C2" w:rsidRPr="00F468C2">
          <w:rPr>
            <w:webHidden/>
          </w:rPr>
          <w:fldChar w:fldCharType="separate"/>
        </w:r>
        <w:r>
          <w:rPr>
            <w:webHidden/>
          </w:rPr>
          <w:t>6-169</w:t>
        </w:r>
        <w:r w:rsidR="00F468C2" w:rsidRPr="00F468C2">
          <w:rPr>
            <w:webHidden/>
          </w:rPr>
          <w:fldChar w:fldCharType="end"/>
        </w:r>
      </w:hyperlink>
    </w:p>
    <w:p w14:paraId="6345384A" w14:textId="1C6747AE" w:rsidR="00F468C2" w:rsidRPr="00F468C2" w:rsidRDefault="00C36F13">
      <w:pPr>
        <w:pStyle w:val="TOC5"/>
        <w:rPr>
          <w:rFonts w:eastAsiaTheme="minorEastAsia"/>
          <w:i w:val="0"/>
          <w:kern w:val="2"/>
          <w:sz w:val="20"/>
          <w:szCs w:val="20"/>
          <w14:ligatures w14:val="standardContextual"/>
        </w:rPr>
      </w:pPr>
      <w:hyperlink w:anchor="_Toc175157412" w:history="1">
        <w:r w:rsidR="00F468C2" w:rsidRPr="00F468C2">
          <w:rPr>
            <w:rStyle w:val="Hyperlink"/>
            <w:i w:val="0"/>
            <w:sz w:val="20"/>
            <w:szCs w:val="20"/>
            <w:u w:val="none"/>
          </w:rPr>
          <w:t>6.5.9.4.1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General Procedures Prior to EEA Operations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_Toc175157412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6-171</w:t>
        </w:r>
        <w:r w:rsidR="00F468C2" w:rsidRPr="00F468C2">
          <w:rPr>
            <w:i w:val="0"/>
            <w:webHidden/>
            <w:sz w:val="20"/>
            <w:szCs w:val="20"/>
          </w:rPr>
          <w:fldChar w:fldCharType="end"/>
        </w:r>
      </w:hyperlink>
    </w:p>
    <w:p w14:paraId="718D49EB" w14:textId="760FDDD3" w:rsidR="00F468C2" w:rsidRPr="00F468C2" w:rsidRDefault="00C36F13">
      <w:pPr>
        <w:pStyle w:val="TOC5"/>
        <w:rPr>
          <w:rFonts w:eastAsiaTheme="minorEastAsia"/>
          <w:i w:val="0"/>
          <w:kern w:val="2"/>
          <w:sz w:val="20"/>
          <w:szCs w:val="20"/>
          <w14:ligatures w14:val="standardContextual"/>
        </w:rPr>
      </w:pPr>
      <w:hyperlink w:anchor="_Toc175157413" w:history="1">
        <w:r w:rsidR="00F468C2" w:rsidRPr="00F468C2">
          <w:rPr>
            <w:rStyle w:val="Hyperlink"/>
            <w:i w:val="0"/>
            <w:sz w:val="20"/>
            <w:szCs w:val="20"/>
            <w:u w:val="none"/>
          </w:rPr>
          <w:t>6.5.9.4.2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EEA Levels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_Toc175157413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6-174</w:t>
        </w:r>
        <w:r w:rsidR="00F468C2" w:rsidRPr="00F468C2">
          <w:rPr>
            <w:i w:val="0"/>
            <w:webHidden/>
            <w:sz w:val="20"/>
            <w:szCs w:val="20"/>
          </w:rPr>
          <w:fldChar w:fldCharType="end"/>
        </w:r>
      </w:hyperlink>
    </w:p>
    <w:p w14:paraId="5459B0CF" w14:textId="4550AE05" w:rsidR="00F468C2" w:rsidRPr="00F468C2" w:rsidRDefault="00C36F13">
      <w:pPr>
        <w:pStyle w:val="TOC5"/>
        <w:rPr>
          <w:rFonts w:eastAsiaTheme="minorEastAsia"/>
          <w:i w:val="0"/>
          <w:kern w:val="2"/>
          <w:sz w:val="20"/>
          <w:szCs w:val="20"/>
          <w14:ligatures w14:val="standardContextual"/>
        </w:rPr>
      </w:pPr>
      <w:hyperlink w:anchor="_Toc175157414" w:history="1">
        <w:r w:rsidR="00F468C2" w:rsidRPr="00F468C2">
          <w:rPr>
            <w:rStyle w:val="Hyperlink"/>
            <w:i w:val="0"/>
            <w:sz w:val="20"/>
            <w:szCs w:val="20"/>
            <w:u w:val="none"/>
          </w:rPr>
          <w:t>6.5.9.4.3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Restoration of Market Operations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6-179</w:t>
        </w:r>
        <w:r w:rsidR="00F468C2" w:rsidRPr="00F468C2">
          <w:rPr>
            <w:i w:val="0"/>
            <w:webHidden/>
            <w:sz w:val="20"/>
            <w:szCs w:val="20"/>
          </w:rPr>
          <w:fldChar w:fldCharType="end"/>
        </w:r>
      </w:hyperlink>
    </w:p>
    <w:p w14:paraId="0FE0D988" w14:textId="2569767E" w:rsidR="00F468C2" w:rsidRPr="00F468C2" w:rsidRDefault="00C36F13">
      <w:pPr>
        <w:pStyle w:val="TOC4"/>
        <w:rPr>
          <w:rFonts w:eastAsiaTheme="minorEastAsia"/>
          <w:kern w:val="2"/>
          <w:lang w:val="en-US"/>
          <w14:ligatures w14:val="standardContextual"/>
        </w:rPr>
      </w:pPr>
      <w:hyperlink w:anchor="_Toc175157415" w:history="1">
        <w:r w:rsidR="00F468C2" w:rsidRPr="00F468C2">
          <w:rPr>
            <w:rStyle w:val="Hyperlink"/>
            <w:u w:val="none"/>
          </w:rPr>
          <w:t>6.5.9.5</w:t>
        </w:r>
        <w:r w:rsidR="00F468C2" w:rsidRPr="00F468C2">
          <w:rPr>
            <w:rFonts w:eastAsiaTheme="minorEastAsia"/>
            <w:kern w:val="2"/>
            <w:lang w:val="en-US"/>
            <w14:ligatures w14:val="standardContextual"/>
          </w:rPr>
          <w:tab/>
        </w:r>
        <w:r w:rsidR="00F468C2" w:rsidRPr="00F468C2">
          <w:rPr>
            <w:rStyle w:val="Hyperlink"/>
            <w:u w:val="none"/>
          </w:rPr>
          <w:t>Block Load Transfers between ERCOT and Non-ERCOT Control Areas</w:t>
        </w:r>
        <w:r w:rsidR="00F468C2" w:rsidRPr="00F468C2">
          <w:rPr>
            <w:webHidden/>
          </w:rPr>
          <w:tab/>
        </w:r>
        <w:r w:rsidR="00F468C2" w:rsidRPr="00F468C2">
          <w:rPr>
            <w:webHidden/>
          </w:rPr>
          <w:fldChar w:fldCharType="begin"/>
        </w:r>
        <w:r w:rsidR="00F468C2" w:rsidRPr="00F468C2">
          <w:rPr>
            <w:webHidden/>
          </w:rPr>
          <w:instrText xml:space="preserve"> PAGEREF _Toc175157415 \h </w:instrText>
        </w:r>
        <w:r w:rsidR="00F468C2" w:rsidRPr="00F468C2">
          <w:rPr>
            <w:webHidden/>
          </w:rPr>
        </w:r>
        <w:r w:rsidR="00F468C2" w:rsidRPr="00F468C2">
          <w:rPr>
            <w:webHidden/>
          </w:rPr>
          <w:fldChar w:fldCharType="separate"/>
        </w:r>
        <w:r>
          <w:rPr>
            <w:webHidden/>
          </w:rPr>
          <w:t>6-179</w:t>
        </w:r>
        <w:r w:rsidR="00F468C2" w:rsidRPr="00F468C2">
          <w:rPr>
            <w:webHidden/>
          </w:rPr>
          <w:fldChar w:fldCharType="end"/>
        </w:r>
      </w:hyperlink>
    </w:p>
    <w:p w14:paraId="4005F233" w14:textId="2A7EA959" w:rsidR="00F468C2" w:rsidRPr="00F468C2" w:rsidRDefault="00C36F13">
      <w:pPr>
        <w:pStyle w:val="TOC5"/>
        <w:rPr>
          <w:rFonts w:eastAsiaTheme="minorEastAsia"/>
          <w:i w:val="0"/>
          <w:kern w:val="2"/>
          <w:sz w:val="20"/>
          <w:szCs w:val="20"/>
          <w14:ligatures w14:val="standardContextual"/>
        </w:rPr>
      </w:pPr>
      <w:hyperlink w:anchor="_Toc175157416" w:history="1">
        <w:r w:rsidR="00F468C2" w:rsidRPr="00F468C2">
          <w:rPr>
            <w:rStyle w:val="Hyperlink"/>
            <w:i w:val="0"/>
            <w:sz w:val="20"/>
            <w:szCs w:val="20"/>
            <w:u w:val="none"/>
          </w:rPr>
          <w:t>6.5.9.5.1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Registration and Posting of BLT Points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_Toc175157416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6-181</w:t>
        </w:r>
        <w:r w:rsidR="00F468C2" w:rsidRPr="00F468C2">
          <w:rPr>
            <w:i w:val="0"/>
            <w:webHidden/>
            <w:sz w:val="20"/>
            <w:szCs w:val="20"/>
          </w:rPr>
          <w:fldChar w:fldCharType="end"/>
        </w:r>
      </w:hyperlink>
    </w:p>
    <w:p w14:paraId="3F29666B" w14:textId="731DD800" w:rsidR="00F468C2" w:rsidRPr="00F468C2" w:rsidRDefault="00C36F13">
      <w:pPr>
        <w:pStyle w:val="TOC5"/>
        <w:rPr>
          <w:rFonts w:eastAsiaTheme="minorEastAsia"/>
          <w:i w:val="0"/>
          <w:kern w:val="2"/>
          <w:sz w:val="20"/>
          <w:szCs w:val="20"/>
          <w14:ligatures w14:val="standardContextual"/>
        </w:rPr>
      </w:pPr>
      <w:hyperlink w:anchor="_Toc175157417" w:history="1">
        <w:r w:rsidR="00F468C2" w:rsidRPr="00F468C2">
          <w:rPr>
            <w:rStyle w:val="Hyperlink"/>
            <w:i w:val="0"/>
            <w:sz w:val="20"/>
            <w:szCs w:val="20"/>
            <w:u w:val="none"/>
          </w:rPr>
          <w:t>6.5.9.5.2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Scheduling and Operation of BLTs</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_Toc175157417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6-182</w:t>
        </w:r>
        <w:r w:rsidR="00F468C2" w:rsidRPr="00F468C2">
          <w:rPr>
            <w:i w:val="0"/>
            <w:webHidden/>
            <w:sz w:val="20"/>
            <w:szCs w:val="20"/>
          </w:rPr>
          <w:fldChar w:fldCharType="end"/>
        </w:r>
      </w:hyperlink>
    </w:p>
    <w:p w14:paraId="324AF32F" w14:textId="10165F49" w:rsidR="00F468C2" w:rsidRPr="00F468C2" w:rsidRDefault="00C36F13">
      <w:pPr>
        <w:pStyle w:val="TOC4"/>
        <w:rPr>
          <w:rFonts w:eastAsiaTheme="minorEastAsia"/>
          <w:kern w:val="2"/>
          <w:lang w:val="en-US"/>
          <w14:ligatures w14:val="standardContextual"/>
        </w:rPr>
      </w:pPr>
      <w:hyperlink w:anchor="_Toc175157418" w:history="1">
        <w:r w:rsidR="00F468C2" w:rsidRPr="00F468C2">
          <w:rPr>
            <w:rStyle w:val="Hyperlink"/>
            <w:u w:val="none"/>
          </w:rPr>
          <w:t>6.5.9.6</w:t>
        </w:r>
        <w:r w:rsidR="00F468C2" w:rsidRPr="00F468C2">
          <w:rPr>
            <w:rFonts w:eastAsiaTheme="minorEastAsia"/>
            <w:kern w:val="2"/>
            <w:lang w:val="en-US"/>
            <w14:ligatures w14:val="standardContextual"/>
          </w:rPr>
          <w:tab/>
        </w:r>
        <w:r w:rsidR="00F468C2" w:rsidRPr="00F468C2">
          <w:rPr>
            <w:rStyle w:val="Hyperlink"/>
            <w:u w:val="none"/>
          </w:rPr>
          <w:t>Black Start</w:t>
        </w:r>
        <w:r w:rsidR="00F468C2" w:rsidRPr="00F468C2">
          <w:rPr>
            <w:webHidden/>
          </w:rPr>
          <w:tab/>
        </w:r>
        <w:r w:rsidR="00F468C2" w:rsidRPr="00F468C2">
          <w:rPr>
            <w:webHidden/>
          </w:rPr>
          <w:fldChar w:fldCharType="begin"/>
        </w:r>
        <w:r w:rsidR="00F468C2" w:rsidRPr="00F468C2">
          <w:rPr>
            <w:webHidden/>
          </w:rPr>
          <w:instrText xml:space="preserve"> PAGEREF _Toc175157418 \h </w:instrText>
        </w:r>
        <w:r w:rsidR="00F468C2" w:rsidRPr="00F468C2">
          <w:rPr>
            <w:webHidden/>
          </w:rPr>
        </w:r>
        <w:r w:rsidR="00F468C2" w:rsidRPr="00F468C2">
          <w:rPr>
            <w:webHidden/>
          </w:rPr>
          <w:fldChar w:fldCharType="separate"/>
        </w:r>
        <w:r>
          <w:rPr>
            <w:webHidden/>
          </w:rPr>
          <w:t>6-182</w:t>
        </w:r>
        <w:r w:rsidR="00F468C2" w:rsidRPr="00F468C2">
          <w:rPr>
            <w:webHidden/>
          </w:rPr>
          <w:fldChar w:fldCharType="end"/>
        </w:r>
      </w:hyperlink>
    </w:p>
    <w:p w14:paraId="00602387" w14:textId="02BCCFAC" w:rsidR="00F468C2" w:rsidRPr="00F468C2" w:rsidRDefault="00C36F13">
      <w:pPr>
        <w:pStyle w:val="TOC2"/>
        <w:rPr>
          <w:rFonts w:eastAsiaTheme="minorEastAsia"/>
          <w:noProof/>
          <w:kern w:val="2"/>
          <w14:ligatures w14:val="standardContextual"/>
        </w:rPr>
      </w:pPr>
      <w:hyperlink w:anchor="_Toc175157419" w:history="1">
        <w:r w:rsidR="00F468C2" w:rsidRPr="00F468C2">
          <w:rPr>
            <w:rStyle w:val="Hyperlink"/>
            <w:noProof/>
            <w:u w:val="none"/>
          </w:rPr>
          <w:t>6.6</w:t>
        </w:r>
        <w:r w:rsidR="00F468C2" w:rsidRPr="00F468C2">
          <w:rPr>
            <w:rFonts w:eastAsiaTheme="minorEastAsia"/>
            <w:noProof/>
            <w:kern w:val="2"/>
            <w14:ligatures w14:val="standardContextual"/>
          </w:rPr>
          <w:tab/>
        </w:r>
        <w:r w:rsidR="00F468C2" w:rsidRPr="00F468C2">
          <w:rPr>
            <w:rStyle w:val="Hyperlink"/>
            <w:noProof/>
            <w:u w:val="none"/>
          </w:rPr>
          <w:t>Settlement Calculations for the Real-Time Energy Operations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_Toc175157419 \h </w:instrText>
        </w:r>
        <w:r w:rsidR="00F468C2" w:rsidRPr="00F468C2">
          <w:rPr>
            <w:noProof/>
            <w:webHidden/>
          </w:rPr>
        </w:r>
        <w:r w:rsidR="00F468C2" w:rsidRPr="00F468C2">
          <w:rPr>
            <w:noProof/>
            <w:webHidden/>
          </w:rPr>
          <w:fldChar w:fldCharType="separate"/>
        </w:r>
        <w:r>
          <w:rPr>
            <w:noProof/>
            <w:webHidden/>
          </w:rPr>
          <w:t>6-183</w:t>
        </w:r>
        <w:r w:rsidR="00F468C2" w:rsidRPr="00F468C2">
          <w:rPr>
            <w:noProof/>
            <w:webHidden/>
          </w:rPr>
          <w:fldChar w:fldCharType="end"/>
        </w:r>
      </w:hyperlink>
    </w:p>
    <w:p w14:paraId="033F902B" w14:textId="1BBD3550" w:rsidR="00F468C2" w:rsidRPr="00F468C2" w:rsidRDefault="00C36F13">
      <w:pPr>
        <w:pStyle w:val="TOC3"/>
        <w:rPr>
          <w:rFonts w:eastAsiaTheme="minorEastAsia"/>
          <w:i w:val="0"/>
          <w:iCs w:val="0"/>
          <w:kern w:val="2"/>
          <w14:ligatures w14:val="standardContextual"/>
        </w:rPr>
      </w:pPr>
      <w:hyperlink w:anchor="_Toc175157420" w:history="1">
        <w:r w:rsidR="00F468C2" w:rsidRPr="00F468C2">
          <w:rPr>
            <w:rStyle w:val="Hyperlink"/>
            <w:i w:val="0"/>
            <w:iCs w:val="0"/>
            <w:u w:val="none"/>
          </w:rPr>
          <w:t>6.6.1</w:t>
        </w:r>
        <w:r w:rsidR="00F468C2" w:rsidRPr="00F468C2">
          <w:rPr>
            <w:rFonts w:eastAsiaTheme="minorEastAsia"/>
            <w:i w:val="0"/>
            <w:iCs w:val="0"/>
            <w:kern w:val="2"/>
            <w14:ligatures w14:val="standardContextual"/>
          </w:rPr>
          <w:tab/>
        </w:r>
        <w:r w:rsidR="00F468C2" w:rsidRPr="00F468C2">
          <w:rPr>
            <w:rStyle w:val="Hyperlink"/>
            <w:i w:val="0"/>
            <w:iCs w:val="0"/>
            <w:u w:val="none"/>
          </w:rPr>
          <w:t>Real-Time Settlement Point Prices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_Toc175157420 \h </w:instrText>
        </w:r>
        <w:r w:rsidR="00F468C2" w:rsidRPr="00F468C2">
          <w:rPr>
            <w:i w:val="0"/>
            <w:iCs w:val="0"/>
            <w:webHidden/>
          </w:rPr>
        </w:r>
        <w:r w:rsidR="00F468C2" w:rsidRPr="00F468C2">
          <w:rPr>
            <w:i w:val="0"/>
            <w:iCs w:val="0"/>
            <w:webHidden/>
          </w:rPr>
          <w:fldChar w:fldCharType="separate"/>
        </w:r>
        <w:r>
          <w:rPr>
            <w:i w:val="0"/>
            <w:iCs w:val="0"/>
            <w:webHidden/>
          </w:rPr>
          <w:t>6-183</w:t>
        </w:r>
        <w:r w:rsidR="00F468C2" w:rsidRPr="00F468C2">
          <w:rPr>
            <w:i w:val="0"/>
            <w:iCs w:val="0"/>
            <w:webHidden/>
          </w:rPr>
          <w:fldChar w:fldCharType="end"/>
        </w:r>
      </w:hyperlink>
    </w:p>
    <w:p w14:paraId="388A75D9" w14:textId="06F28AA3" w:rsidR="00F468C2" w:rsidRPr="00F468C2" w:rsidRDefault="00C36F13">
      <w:pPr>
        <w:pStyle w:val="TOC4"/>
        <w:rPr>
          <w:rFonts w:eastAsiaTheme="minorEastAsia"/>
          <w:kern w:val="2"/>
          <w:lang w:val="en-US"/>
          <w14:ligatures w14:val="standardContextual"/>
        </w:rPr>
      </w:pPr>
      <w:hyperlink w:anchor="_Toc175157421" w:history="1">
        <w:r w:rsidR="00F468C2" w:rsidRPr="00F468C2">
          <w:rPr>
            <w:rStyle w:val="Hyperlink"/>
            <w:u w:val="none"/>
          </w:rPr>
          <w:t>6.6.1.1</w:t>
        </w:r>
        <w:r w:rsidR="00F468C2" w:rsidRPr="00F468C2">
          <w:rPr>
            <w:rFonts w:eastAsiaTheme="minorEastAsia"/>
            <w:kern w:val="2"/>
            <w:lang w:val="en-US"/>
            <w14:ligatures w14:val="standardContextual"/>
          </w:rPr>
          <w:tab/>
        </w:r>
        <w:r w:rsidR="00F468C2" w:rsidRPr="00F468C2">
          <w:rPr>
            <w:rStyle w:val="Hyperlink"/>
            <w:u w:val="none"/>
          </w:rPr>
          <w:t>Real-Time Settlement Point Price for a Resource Node</w:t>
        </w:r>
        <w:r w:rsidR="00F468C2" w:rsidRPr="00F468C2">
          <w:rPr>
            <w:webHidden/>
          </w:rPr>
          <w:tab/>
        </w:r>
        <w:r w:rsidR="00F468C2" w:rsidRPr="00F468C2">
          <w:rPr>
            <w:webHidden/>
          </w:rPr>
          <w:fldChar w:fldCharType="begin"/>
        </w:r>
        <w:r w:rsidR="00F468C2" w:rsidRPr="00F468C2">
          <w:rPr>
            <w:webHidden/>
          </w:rPr>
          <w:instrText xml:space="preserve"> PAGEREF _Toc175157421 \h </w:instrText>
        </w:r>
        <w:r w:rsidR="00F468C2" w:rsidRPr="00F468C2">
          <w:rPr>
            <w:webHidden/>
          </w:rPr>
        </w:r>
        <w:r w:rsidR="00F468C2" w:rsidRPr="00F468C2">
          <w:rPr>
            <w:webHidden/>
          </w:rPr>
          <w:fldChar w:fldCharType="separate"/>
        </w:r>
        <w:r>
          <w:rPr>
            <w:webHidden/>
          </w:rPr>
          <w:t>6-184</w:t>
        </w:r>
        <w:r w:rsidR="00F468C2" w:rsidRPr="00F468C2">
          <w:rPr>
            <w:webHidden/>
          </w:rPr>
          <w:fldChar w:fldCharType="end"/>
        </w:r>
      </w:hyperlink>
    </w:p>
    <w:p w14:paraId="32D7DED6" w14:textId="76089EE1" w:rsidR="00F468C2" w:rsidRPr="00F468C2" w:rsidRDefault="00C36F13">
      <w:pPr>
        <w:pStyle w:val="TOC4"/>
        <w:rPr>
          <w:rFonts w:eastAsiaTheme="minorEastAsia"/>
          <w:kern w:val="2"/>
          <w:lang w:val="en-US"/>
          <w14:ligatures w14:val="standardContextual"/>
        </w:rPr>
      </w:pPr>
      <w:hyperlink w:anchor="_Toc175157422" w:history="1">
        <w:r w:rsidR="00F468C2" w:rsidRPr="00F468C2">
          <w:rPr>
            <w:rStyle w:val="Hyperlink"/>
            <w:u w:val="none"/>
          </w:rPr>
          <w:t>6.6.1.2</w:t>
        </w:r>
        <w:r w:rsidR="00F468C2" w:rsidRPr="00F468C2">
          <w:rPr>
            <w:rFonts w:eastAsiaTheme="minorEastAsia"/>
            <w:kern w:val="2"/>
            <w:lang w:val="en-US"/>
            <w14:ligatures w14:val="standardContextual"/>
          </w:rPr>
          <w:tab/>
        </w:r>
        <w:r w:rsidR="00F468C2" w:rsidRPr="00F468C2">
          <w:rPr>
            <w:rStyle w:val="Hyperlink"/>
            <w:u w:val="none"/>
          </w:rPr>
          <w:t>Real-Time Settlement Point Price for a Load Zone</w:t>
        </w:r>
        <w:r w:rsidR="00F468C2" w:rsidRPr="00F468C2">
          <w:rPr>
            <w:webHidden/>
          </w:rPr>
          <w:tab/>
        </w:r>
        <w:r w:rsidR="00F468C2" w:rsidRPr="00F468C2">
          <w:rPr>
            <w:webHidden/>
          </w:rPr>
          <w:fldChar w:fldCharType="begin"/>
        </w:r>
        <w:r w:rsidR="00F468C2" w:rsidRPr="00F468C2">
          <w:rPr>
            <w:webHidden/>
          </w:rPr>
          <w:instrText xml:space="preserve"> PAGEREF _Toc175157422 \h </w:instrText>
        </w:r>
        <w:r w:rsidR="00F468C2" w:rsidRPr="00F468C2">
          <w:rPr>
            <w:webHidden/>
          </w:rPr>
        </w:r>
        <w:r w:rsidR="00F468C2" w:rsidRPr="00F468C2">
          <w:rPr>
            <w:webHidden/>
          </w:rPr>
          <w:fldChar w:fldCharType="separate"/>
        </w:r>
        <w:r>
          <w:rPr>
            <w:webHidden/>
          </w:rPr>
          <w:t>6-187</w:t>
        </w:r>
        <w:r w:rsidR="00F468C2" w:rsidRPr="00F468C2">
          <w:rPr>
            <w:webHidden/>
          </w:rPr>
          <w:fldChar w:fldCharType="end"/>
        </w:r>
      </w:hyperlink>
    </w:p>
    <w:p w14:paraId="1E8C8991" w14:textId="4C3C0B4F" w:rsidR="00F468C2" w:rsidRPr="00F468C2" w:rsidRDefault="00C36F13">
      <w:pPr>
        <w:pStyle w:val="TOC4"/>
        <w:rPr>
          <w:rFonts w:eastAsiaTheme="minorEastAsia"/>
          <w:kern w:val="2"/>
          <w:lang w:val="en-US"/>
          <w14:ligatures w14:val="standardContextual"/>
        </w:rPr>
      </w:pPr>
      <w:hyperlink w:anchor="_Toc175157423" w:history="1">
        <w:r w:rsidR="00F468C2" w:rsidRPr="00F468C2">
          <w:rPr>
            <w:rStyle w:val="Hyperlink"/>
            <w:u w:val="none"/>
          </w:rPr>
          <w:t>6.6.1.3</w:t>
        </w:r>
        <w:r w:rsidR="00F468C2" w:rsidRPr="00F468C2">
          <w:rPr>
            <w:rFonts w:eastAsiaTheme="minorEastAsia"/>
            <w:kern w:val="2"/>
            <w:lang w:val="en-US"/>
            <w14:ligatures w14:val="standardContextual"/>
          </w:rPr>
          <w:tab/>
        </w:r>
        <w:r w:rsidR="00F468C2" w:rsidRPr="00F468C2">
          <w:rPr>
            <w:rStyle w:val="Hyperlink"/>
            <w:u w:val="none"/>
          </w:rPr>
          <w:t>Real-Time Settlement Point Price for a Hub</w:t>
        </w:r>
        <w:r w:rsidR="00F468C2" w:rsidRPr="00F468C2">
          <w:rPr>
            <w:webHidden/>
          </w:rPr>
          <w:tab/>
        </w:r>
        <w:r w:rsidR="00F468C2" w:rsidRPr="00F468C2">
          <w:rPr>
            <w:webHidden/>
          </w:rPr>
          <w:fldChar w:fldCharType="begin"/>
        </w:r>
        <w:r w:rsidR="00F468C2" w:rsidRPr="00F468C2">
          <w:rPr>
            <w:webHidden/>
          </w:rPr>
          <w:instrText xml:space="preserve"> PAGEREF _Toc175157423 \h </w:instrText>
        </w:r>
        <w:r w:rsidR="00F468C2" w:rsidRPr="00F468C2">
          <w:rPr>
            <w:webHidden/>
          </w:rPr>
        </w:r>
        <w:r w:rsidR="00F468C2" w:rsidRPr="00F468C2">
          <w:rPr>
            <w:webHidden/>
          </w:rPr>
          <w:fldChar w:fldCharType="separate"/>
        </w:r>
        <w:r>
          <w:rPr>
            <w:webHidden/>
          </w:rPr>
          <w:t>6-191</w:t>
        </w:r>
        <w:r w:rsidR="00F468C2" w:rsidRPr="00F468C2">
          <w:rPr>
            <w:webHidden/>
          </w:rPr>
          <w:fldChar w:fldCharType="end"/>
        </w:r>
      </w:hyperlink>
    </w:p>
    <w:p w14:paraId="108640A4" w14:textId="354BC642" w:rsidR="00F468C2" w:rsidRPr="00F468C2" w:rsidRDefault="00C36F13">
      <w:pPr>
        <w:pStyle w:val="TOC4"/>
        <w:rPr>
          <w:rFonts w:eastAsiaTheme="minorEastAsia"/>
          <w:kern w:val="2"/>
          <w:lang w:val="en-US"/>
          <w14:ligatures w14:val="standardContextual"/>
        </w:rPr>
      </w:pPr>
      <w:hyperlink w:anchor="_Toc175157424" w:history="1">
        <w:r w:rsidR="00F468C2" w:rsidRPr="00F468C2">
          <w:rPr>
            <w:rStyle w:val="Hyperlink"/>
            <w:u w:val="none"/>
          </w:rPr>
          <w:t>6.6.1.4</w:t>
        </w:r>
        <w:r w:rsidR="00F468C2" w:rsidRPr="00F468C2">
          <w:rPr>
            <w:rFonts w:eastAsiaTheme="minorEastAsia"/>
            <w:kern w:val="2"/>
            <w:lang w:val="en-US"/>
            <w14:ligatures w14:val="standardContextual"/>
          </w:rPr>
          <w:tab/>
        </w:r>
        <w:r w:rsidR="00F468C2" w:rsidRPr="00F468C2">
          <w:rPr>
            <w:rStyle w:val="Hyperlink"/>
            <w:u w:val="none"/>
          </w:rPr>
          <w:t>Load Zone LMPs</w:t>
        </w:r>
        <w:r w:rsidR="00F468C2" w:rsidRPr="00F468C2">
          <w:rPr>
            <w:webHidden/>
          </w:rPr>
          <w:tab/>
        </w:r>
        <w:r w:rsidR="00F468C2" w:rsidRPr="00F468C2">
          <w:rPr>
            <w:webHidden/>
          </w:rPr>
          <w:fldChar w:fldCharType="begin"/>
        </w:r>
        <w:r w:rsidR="00F468C2" w:rsidRPr="00F468C2">
          <w:rPr>
            <w:webHidden/>
          </w:rPr>
          <w:instrText xml:space="preserve"> PAGEREF _Toc175157424 \h </w:instrText>
        </w:r>
        <w:r w:rsidR="00F468C2" w:rsidRPr="00F468C2">
          <w:rPr>
            <w:webHidden/>
          </w:rPr>
        </w:r>
        <w:r w:rsidR="00F468C2" w:rsidRPr="00F468C2">
          <w:rPr>
            <w:webHidden/>
          </w:rPr>
          <w:fldChar w:fldCharType="separate"/>
        </w:r>
        <w:r>
          <w:rPr>
            <w:webHidden/>
          </w:rPr>
          <w:t>6-191</w:t>
        </w:r>
        <w:r w:rsidR="00F468C2" w:rsidRPr="00F468C2">
          <w:rPr>
            <w:webHidden/>
          </w:rPr>
          <w:fldChar w:fldCharType="end"/>
        </w:r>
      </w:hyperlink>
    </w:p>
    <w:p w14:paraId="096A9991" w14:textId="112CF6E8" w:rsidR="00F468C2" w:rsidRPr="00F468C2" w:rsidRDefault="00C36F13">
      <w:pPr>
        <w:pStyle w:val="TOC4"/>
        <w:rPr>
          <w:rFonts w:eastAsiaTheme="minorEastAsia"/>
          <w:kern w:val="2"/>
          <w:lang w:val="en-US"/>
          <w14:ligatures w14:val="standardContextual"/>
        </w:rPr>
      </w:pPr>
      <w:hyperlink w:anchor="_Toc175157425" w:history="1">
        <w:r w:rsidR="00F468C2" w:rsidRPr="00F468C2">
          <w:rPr>
            <w:rStyle w:val="Hyperlink"/>
            <w:u w:val="none"/>
          </w:rPr>
          <w:t>6.6.1.5</w:t>
        </w:r>
        <w:r w:rsidR="00F468C2" w:rsidRPr="00F468C2">
          <w:rPr>
            <w:rFonts w:eastAsiaTheme="minorEastAsia"/>
            <w:kern w:val="2"/>
            <w:lang w:val="en-US"/>
            <w14:ligatures w14:val="standardContextual"/>
          </w:rPr>
          <w:tab/>
        </w:r>
        <w:r w:rsidR="00F468C2" w:rsidRPr="00F468C2">
          <w:rPr>
            <w:rStyle w:val="Hyperlink"/>
            <w:u w:val="none"/>
          </w:rPr>
          <w:t xml:space="preserve"> Hub LMPs</w:t>
        </w:r>
        <w:r w:rsidR="00F468C2" w:rsidRPr="00F468C2">
          <w:rPr>
            <w:webHidden/>
          </w:rPr>
          <w:tab/>
        </w:r>
        <w:r w:rsidR="00F468C2" w:rsidRPr="00F468C2">
          <w:rPr>
            <w:webHidden/>
          </w:rPr>
          <w:fldChar w:fldCharType="begin"/>
        </w:r>
        <w:r w:rsidR="00F468C2" w:rsidRPr="00F468C2">
          <w:rPr>
            <w:webHidden/>
          </w:rPr>
          <w:instrText xml:space="preserve"> PAGEREF _Toc175157425 \h </w:instrText>
        </w:r>
        <w:r w:rsidR="00F468C2" w:rsidRPr="00F468C2">
          <w:rPr>
            <w:webHidden/>
          </w:rPr>
        </w:r>
        <w:r w:rsidR="00F468C2" w:rsidRPr="00F468C2">
          <w:rPr>
            <w:webHidden/>
          </w:rPr>
          <w:fldChar w:fldCharType="separate"/>
        </w:r>
        <w:r>
          <w:rPr>
            <w:webHidden/>
          </w:rPr>
          <w:t>6-192</w:t>
        </w:r>
        <w:r w:rsidR="00F468C2" w:rsidRPr="00F468C2">
          <w:rPr>
            <w:webHidden/>
          </w:rPr>
          <w:fldChar w:fldCharType="end"/>
        </w:r>
      </w:hyperlink>
    </w:p>
    <w:p w14:paraId="4F9017DC" w14:textId="76EBA5C5" w:rsidR="00F468C2" w:rsidRPr="00F468C2" w:rsidRDefault="00C36F13">
      <w:pPr>
        <w:pStyle w:val="TOC4"/>
        <w:rPr>
          <w:rFonts w:eastAsiaTheme="minorEastAsia"/>
          <w:kern w:val="2"/>
          <w:lang w:val="en-US"/>
          <w14:ligatures w14:val="standardContextual"/>
        </w:rPr>
      </w:pPr>
      <w:hyperlink w:anchor="_Toc175157427" w:history="1">
        <w:r w:rsidR="00F468C2" w:rsidRPr="00F468C2">
          <w:rPr>
            <w:rStyle w:val="Hyperlink"/>
            <w:snapToGrid w:val="0"/>
            <w:u w:val="none"/>
          </w:rPr>
          <w:t>6.6.1.6</w:t>
        </w:r>
        <w:r w:rsidR="00F468C2" w:rsidRPr="00F468C2">
          <w:rPr>
            <w:rFonts w:eastAsiaTheme="minorEastAsia"/>
            <w:kern w:val="2"/>
            <w:lang w:val="en-US"/>
            <w14:ligatures w14:val="standardContextual"/>
          </w:rPr>
          <w:tab/>
        </w:r>
        <w:r w:rsidR="00F468C2" w:rsidRPr="00F468C2">
          <w:rPr>
            <w:rStyle w:val="Hyperlink"/>
            <w:snapToGrid w:val="0"/>
            <w:u w:val="none"/>
          </w:rPr>
          <w:t xml:space="preserve"> Real-Time Market Clearing Prices for Ancillary Services</w:t>
        </w:r>
        <w:r w:rsidR="00F468C2" w:rsidRPr="00F468C2">
          <w:rPr>
            <w:webHidden/>
          </w:rPr>
          <w:tab/>
        </w:r>
        <w:r w:rsidR="00F468C2" w:rsidRPr="00F468C2">
          <w:rPr>
            <w:webHidden/>
          </w:rPr>
          <w:fldChar w:fldCharType="begin"/>
        </w:r>
        <w:r w:rsidR="00F468C2" w:rsidRPr="00F468C2">
          <w:rPr>
            <w:webHidden/>
          </w:rPr>
          <w:instrText xml:space="preserve"> PAGEREF _Toc175157427 \h </w:instrText>
        </w:r>
        <w:r w:rsidR="00F468C2" w:rsidRPr="00F468C2">
          <w:rPr>
            <w:webHidden/>
          </w:rPr>
        </w:r>
        <w:r w:rsidR="00F468C2" w:rsidRPr="00F468C2">
          <w:rPr>
            <w:webHidden/>
          </w:rPr>
          <w:fldChar w:fldCharType="separate"/>
        </w:r>
        <w:r>
          <w:rPr>
            <w:webHidden/>
          </w:rPr>
          <w:t>6-197</w:t>
        </w:r>
        <w:r w:rsidR="00F468C2" w:rsidRPr="00F468C2">
          <w:rPr>
            <w:webHidden/>
          </w:rPr>
          <w:fldChar w:fldCharType="end"/>
        </w:r>
      </w:hyperlink>
    </w:p>
    <w:p w14:paraId="65F030F4" w14:textId="38F19323" w:rsidR="00F468C2" w:rsidRPr="00F468C2" w:rsidRDefault="00C36F13">
      <w:pPr>
        <w:pStyle w:val="TOC4"/>
        <w:rPr>
          <w:rFonts w:eastAsiaTheme="minorEastAsia"/>
          <w:kern w:val="2"/>
          <w:lang w:val="en-US"/>
          <w14:ligatures w14:val="standardContextual"/>
        </w:rPr>
      </w:pPr>
      <w:hyperlink w:anchor="_Toc175157428" w:history="1">
        <w:r w:rsidR="00F468C2" w:rsidRPr="00F468C2">
          <w:rPr>
            <w:rStyle w:val="Hyperlink"/>
            <w:snapToGrid w:val="0"/>
            <w:u w:val="none"/>
          </w:rPr>
          <w:t>6.6.1.7</w:t>
        </w:r>
        <w:r w:rsidR="00F468C2" w:rsidRPr="00F468C2">
          <w:rPr>
            <w:rFonts w:eastAsiaTheme="minorEastAsia"/>
            <w:kern w:val="2"/>
            <w:lang w:val="en-US"/>
            <w14:ligatures w14:val="standardContextual"/>
          </w:rPr>
          <w:tab/>
        </w:r>
        <w:r w:rsidR="00F468C2" w:rsidRPr="00F468C2">
          <w:rPr>
            <w:rStyle w:val="Hyperlink"/>
            <w:snapToGrid w:val="0"/>
            <w:u w:val="none"/>
          </w:rPr>
          <w:t xml:space="preserve"> Real-Time Reliability Deployment Prices for Ancillary Services</w:t>
        </w:r>
        <w:r w:rsidR="00F468C2" w:rsidRPr="00F468C2">
          <w:rPr>
            <w:webHidden/>
          </w:rPr>
          <w:tab/>
        </w:r>
        <w:r w:rsidR="00F468C2" w:rsidRPr="00F468C2">
          <w:rPr>
            <w:webHidden/>
          </w:rPr>
          <w:fldChar w:fldCharType="begin"/>
        </w:r>
        <w:r w:rsidR="00F468C2" w:rsidRPr="00F468C2">
          <w:rPr>
            <w:webHidden/>
          </w:rPr>
          <w:instrText xml:space="preserve"> PAGEREF _Toc175157428 \h </w:instrText>
        </w:r>
        <w:r w:rsidR="00F468C2" w:rsidRPr="00F468C2">
          <w:rPr>
            <w:webHidden/>
          </w:rPr>
        </w:r>
        <w:r w:rsidR="00F468C2" w:rsidRPr="00F468C2">
          <w:rPr>
            <w:webHidden/>
          </w:rPr>
          <w:fldChar w:fldCharType="separate"/>
        </w:r>
        <w:r>
          <w:rPr>
            <w:webHidden/>
          </w:rPr>
          <w:t>6-200</w:t>
        </w:r>
        <w:r w:rsidR="00F468C2" w:rsidRPr="00F468C2">
          <w:rPr>
            <w:webHidden/>
          </w:rPr>
          <w:fldChar w:fldCharType="end"/>
        </w:r>
      </w:hyperlink>
    </w:p>
    <w:p w14:paraId="4A92FF45" w14:textId="2D5B357C" w:rsidR="00F468C2" w:rsidRPr="00F468C2" w:rsidRDefault="00C36F13">
      <w:pPr>
        <w:pStyle w:val="TOC3"/>
        <w:rPr>
          <w:rFonts w:eastAsiaTheme="minorEastAsia"/>
          <w:i w:val="0"/>
          <w:iCs w:val="0"/>
          <w:kern w:val="2"/>
          <w14:ligatures w14:val="standardContextual"/>
        </w:rPr>
      </w:pPr>
      <w:hyperlink w:anchor="_Toc175157429" w:history="1">
        <w:r w:rsidR="00F468C2" w:rsidRPr="00F468C2">
          <w:rPr>
            <w:rStyle w:val="Hyperlink"/>
            <w:i w:val="0"/>
            <w:iCs w:val="0"/>
            <w:u w:val="none"/>
          </w:rPr>
          <w:t>6.6.2</w:t>
        </w:r>
        <w:r w:rsidR="00F468C2" w:rsidRPr="00F468C2">
          <w:rPr>
            <w:rFonts w:eastAsiaTheme="minorEastAsia"/>
            <w:i w:val="0"/>
            <w:iCs w:val="0"/>
            <w:kern w:val="2"/>
            <w14:ligatures w14:val="standardContextual"/>
          </w:rPr>
          <w:tab/>
        </w:r>
        <w:r w:rsidR="00F468C2" w:rsidRPr="00F468C2">
          <w:rPr>
            <w:rStyle w:val="Hyperlink"/>
            <w:i w:val="0"/>
            <w:iCs w:val="0"/>
            <w:u w:val="none"/>
          </w:rPr>
          <w:t>Load Ratio Share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_Toc175157429 \h </w:instrText>
        </w:r>
        <w:r w:rsidR="00F468C2" w:rsidRPr="00F468C2">
          <w:rPr>
            <w:i w:val="0"/>
            <w:iCs w:val="0"/>
            <w:webHidden/>
          </w:rPr>
        </w:r>
        <w:r w:rsidR="00F468C2" w:rsidRPr="00F468C2">
          <w:rPr>
            <w:i w:val="0"/>
            <w:iCs w:val="0"/>
            <w:webHidden/>
          </w:rPr>
          <w:fldChar w:fldCharType="separate"/>
        </w:r>
        <w:r>
          <w:rPr>
            <w:i w:val="0"/>
            <w:iCs w:val="0"/>
            <w:webHidden/>
          </w:rPr>
          <w:t>6-204</w:t>
        </w:r>
        <w:r w:rsidR="00F468C2" w:rsidRPr="00F468C2">
          <w:rPr>
            <w:i w:val="0"/>
            <w:iCs w:val="0"/>
            <w:webHidden/>
          </w:rPr>
          <w:fldChar w:fldCharType="end"/>
        </w:r>
      </w:hyperlink>
    </w:p>
    <w:p w14:paraId="0457D2DC" w14:textId="061EE6AB" w:rsidR="00F468C2" w:rsidRPr="00F468C2" w:rsidRDefault="00C36F13">
      <w:pPr>
        <w:pStyle w:val="TOC4"/>
        <w:rPr>
          <w:rFonts w:eastAsiaTheme="minorEastAsia"/>
          <w:kern w:val="2"/>
          <w:lang w:val="en-US"/>
          <w14:ligatures w14:val="standardContextual"/>
        </w:rPr>
      </w:pPr>
      <w:hyperlink w:anchor="_Toc175157430" w:history="1">
        <w:r w:rsidR="00F468C2" w:rsidRPr="00F468C2">
          <w:rPr>
            <w:rStyle w:val="Hyperlink"/>
            <w:u w:val="none"/>
          </w:rPr>
          <w:t>6.6.2.1</w:t>
        </w:r>
        <w:r w:rsidR="00F468C2" w:rsidRPr="00F468C2">
          <w:rPr>
            <w:rFonts w:eastAsiaTheme="minorEastAsia"/>
            <w:kern w:val="2"/>
            <w:lang w:val="en-US"/>
            <w14:ligatures w14:val="standardContextual"/>
          </w:rPr>
          <w:tab/>
        </w:r>
        <w:r w:rsidR="00F468C2" w:rsidRPr="00F468C2">
          <w:rPr>
            <w:rStyle w:val="Hyperlink"/>
            <w:u w:val="none"/>
          </w:rPr>
          <w:t>ERCOT Total Adjusted Metered Load for a 15-Minute Settlement Interval</w:t>
        </w:r>
        <w:r w:rsidR="00F468C2" w:rsidRPr="00F468C2">
          <w:rPr>
            <w:webHidden/>
          </w:rPr>
          <w:tab/>
        </w:r>
        <w:r w:rsidR="00F468C2" w:rsidRPr="00F468C2">
          <w:rPr>
            <w:webHidden/>
          </w:rPr>
          <w:fldChar w:fldCharType="begin"/>
        </w:r>
        <w:r w:rsidR="00F468C2" w:rsidRPr="00F468C2">
          <w:rPr>
            <w:webHidden/>
          </w:rPr>
          <w:instrText xml:space="preserve"> PAGEREF _Toc175157430 \h </w:instrText>
        </w:r>
        <w:r w:rsidR="00F468C2" w:rsidRPr="00F468C2">
          <w:rPr>
            <w:webHidden/>
          </w:rPr>
        </w:r>
        <w:r w:rsidR="00F468C2" w:rsidRPr="00F468C2">
          <w:rPr>
            <w:webHidden/>
          </w:rPr>
          <w:fldChar w:fldCharType="separate"/>
        </w:r>
        <w:r>
          <w:rPr>
            <w:webHidden/>
          </w:rPr>
          <w:t>6-204</w:t>
        </w:r>
        <w:r w:rsidR="00F468C2" w:rsidRPr="00F468C2">
          <w:rPr>
            <w:webHidden/>
          </w:rPr>
          <w:fldChar w:fldCharType="end"/>
        </w:r>
      </w:hyperlink>
    </w:p>
    <w:p w14:paraId="3840FEC4" w14:textId="189473B8" w:rsidR="00F468C2" w:rsidRPr="00F468C2" w:rsidRDefault="00C36F13">
      <w:pPr>
        <w:pStyle w:val="TOC4"/>
        <w:rPr>
          <w:rFonts w:eastAsiaTheme="minorEastAsia"/>
          <w:kern w:val="2"/>
          <w:lang w:val="en-US"/>
          <w14:ligatures w14:val="standardContextual"/>
        </w:rPr>
      </w:pPr>
      <w:hyperlink w:anchor="_Toc175157431" w:history="1">
        <w:r w:rsidR="00F468C2" w:rsidRPr="00F468C2">
          <w:rPr>
            <w:rStyle w:val="Hyperlink"/>
            <w:u w:val="none"/>
          </w:rPr>
          <w:t>6.6.2.2</w:t>
        </w:r>
        <w:r w:rsidR="00F468C2" w:rsidRPr="00F468C2">
          <w:rPr>
            <w:rFonts w:eastAsiaTheme="minorEastAsia"/>
            <w:kern w:val="2"/>
            <w:lang w:val="en-US"/>
            <w14:ligatures w14:val="standardContextual"/>
          </w:rPr>
          <w:tab/>
        </w:r>
        <w:r w:rsidR="00F468C2" w:rsidRPr="00F468C2">
          <w:rPr>
            <w:rStyle w:val="Hyperlink"/>
            <w:u w:val="none"/>
          </w:rPr>
          <w:t>QSE Load Ratio Share for a 15-Minute Settlement Interval</w:t>
        </w:r>
        <w:r w:rsidR="00F468C2" w:rsidRPr="00F468C2">
          <w:rPr>
            <w:webHidden/>
          </w:rPr>
          <w:tab/>
        </w:r>
        <w:r w:rsidR="00F468C2" w:rsidRPr="00F468C2">
          <w:rPr>
            <w:webHidden/>
          </w:rPr>
          <w:fldChar w:fldCharType="begin"/>
        </w:r>
        <w:r w:rsidR="00F468C2" w:rsidRPr="00F468C2">
          <w:rPr>
            <w:webHidden/>
          </w:rPr>
          <w:instrText xml:space="preserve"> PAGEREF _Toc175157431 \h </w:instrText>
        </w:r>
        <w:r w:rsidR="00F468C2" w:rsidRPr="00F468C2">
          <w:rPr>
            <w:webHidden/>
          </w:rPr>
        </w:r>
        <w:r w:rsidR="00F468C2" w:rsidRPr="00F468C2">
          <w:rPr>
            <w:webHidden/>
          </w:rPr>
          <w:fldChar w:fldCharType="separate"/>
        </w:r>
        <w:r>
          <w:rPr>
            <w:webHidden/>
          </w:rPr>
          <w:t>6-204</w:t>
        </w:r>
        <w:r w:rsidR="00F468C2" w:rsidRPr="00F468C2">
          <w:rPr>
            <w:webHidden/>
          </w:rPr>
          <w:fldChar w:fldCharType="end"/>
        </w:r>
      </w:hyperlink>
    </w:p>
    <w:p w14:paraId="307A6B90" w14:textId="7B2947CD" w:rsidR="00F468C2" w:rsidRPr="00F468C2" w:rsidRDefault="00C36F13">
      <w:pPr>
        <w:pStyle w:val="TOC4"/>
        <w:rPr>
          <w:rFonts w:eastAsiaTheme="minorEastAsia"/>
          <w:kern w:val="2"/>
          <w:lang w:val="en-US"/>
          <w14:ligatures w14:val="standardContextual"/>
        </w:rPr>
      </w:pPr>
      <w:hyperlink w:anchor="_Toc175157432" w:history="1">
        <w:r w:rsidR="00F468C2" w:rsidRPr="00F468C2">
          <w:rPr>
            <w:rStyle w:val="Hyperlink"/>
            <w:snapToGrid w:val="0"/>
            <w:u w:val="none"/>
          </w:rPr>
          <w:t>6.6.2.3</w:t>
        </w:r>
        <w:r w:rsidR="00F468C2" w:rsidRPr="00F468C2">
          <w:rPr>
            <w:rFonts w:eastAsiaTheme="minorEastAsia"/>
            <w:kern w:val="2"/>
            <w:lang w:val="en-US"/>
            <w14:ligatures w14:val="standardContextual"/>
          </w:rPr>
          <w:tab/>
        </w:r>
        <w:r w:rsidR="00F468C2" w:rsidRPr="00F468C2">
          <w:rPr>
            <w:rStyle w:val="Hyperlink"/>
            <w:snapToGrid w:val="0"/>
            <w:u w:val="none"/>
          </w:rPr>
          <w:t>ERCOT Total Adjusted Metered Load for an Operating Hour</w:t>
        </w:r>
        <w:r w:rsidR="00F468C2" w:rsidRPr="00F468C2">
          <w:rPr>
            <w:webHidden/>
          </w:rPr>
          <w:tab/>
        </w:r>
        <w:r w:rsidR="00F468C2" w:rsidRPr="00F468C2">
          <w:rPr>
            <w:webHidden/>
          </w:rPr>
          <w:fldChar w:fldCharType="begin"/>
        </w:r>
        <w:r w:rsidR="00F468C2" w:rsidRPr="00F468C2">
          <w:rPr>
            <w:webHidden/>
          </w:rPr>
          <w:instrText xml:space="preserve"> PAGEREF _Toc175157432 \h </w:instrText>
        </w:r>
        <w:r w:rsidR="00F468C2" w:rsidRPr="00F468C2">
          <w:rPr>
            <w:webHidden/>
          </w:rPr>
        </w:r>
        <w:r w:rsidR="00F468C2" w:rsidRPr="00F468C2">
          <w:rPr>
            <w:webHidden/>
          </w:rPr>
          <w:fldChar w:fldCharType="separate"/>
        </w:r>
        <w:r>
          <w:rPr>
            <w:webHidden/>
          </w:rPr>
          <w:t>6-206</w:t>
        </w:r>
        <w:r w:rsidR="00F468C2" w:rsidRPr="00F468C2">
          <w:rPr>
            <w:webHidden/>
          </w:rPr>
          <w:fldChar w:fldCharType="end"/>
        </w:r>
      </w:hyperlink>
    </w:p>
    <w:p w14:paraId="637D3C4A" w14:textId="4A1F79DF" w:rsidR="00F468C2" w:rsidRPr="00F468C2" w:rsidRDefault="00C36F13">
      <w:pPr>
        <w:pStyle w:val="TOC4"/>
        <w:rPr>
          <w:rFonts w:eastAsiaTheme="minorEastAsia"/>
          <w:kern w:val="2"/>
          <w:lang w:val="en-US"/>
          <w14:ligatures w14:val="standardContextual"/>
        </w:rPr>
      </w:pPr>
      <w:hyperlink w:anchor="_Toc175157433" w:history="1">
        <w:r w:rsidR="00F468C2" w:rsidRPr="00F468C2">
          <w:rPr>
            <w:rStyle w:val="Hyperlink"/>
            <w:u w:val="none"/>
          </w:rPr>
          <w:t>6.6.2.4</w:t>
        </w:r>
        <w:r w:rsidR="00F468C2" w:rsidRPr="00F468C2">
          <w:rPr>
            <w:rFonts w:eastAsiaTheme="minorEastAsia"/>
            <w:kern w:val="2"/>
            <w:lang w:val="en-US"/>
            <w14:ligatures w14:val="standardContextual"/>
          </w:rPr>
          <w:tab/>
        </w:r>
        <w:r w:rsidR="00F468C2" w:rsidRPr="00F468C2">
          <w:rPr>
            <w:rStyle w:val="Hyperlink"/>
            <w:u w:val="none"/>
          </w:rPr>
          <w:t>QSE Load Ratio Share for an Operating Hour</w:t>
        </w:r>
        <w:r w:rsidR="00F468C2" w:rsidRPr="00F468C2">
          <w:rPr>
            <w:webHidden/>
          </w:rPr>
          <w:tab/>
        </w:r>
        <w:r w:rsidR="00F468C2" w:rsidRPr="00F468C2">
          <w:rPr>
            <w:webHidden/>
          </w:rPr>
          <w:fldChar w:fldCharType="begin"/>
        </w:r>
        <w:r w:rsidR="00F468C2" w:rsidRPr="00F468C2">
          <w:rPr>
            <w:webHidden/>
          </w:rPr>
          <w:instrText xml:space="preserve"> PAGEREF _Toc175157433 \h </w:instrText>
        </w:r>
        <w:r w:rsidR="00F468C2" w:rsidRPr="00F468C2">
          <w:rPr>
            <w:webHidden/>
          </w:rPr>
        </w:r>
        <w:r w:rsidR="00F468C2" w:rsidRPr="00F468C2">
          <w:rPr>
            <w:webHidden/>
          </w:rPr>
          <w:fldChar w:fldCharType="separate"/>
        </w:r>
        <w:r>
          <w:rPr>
            <w:webHidden/>
          </w:rPr>
          <w:t>6-206</w:t>
        </w:r>
        <w:r w:rsidR="00F468C2" w:rsidRPr="00F468C2">
          <w:rPr>
            <w:webHidden/>
          </w:rPr>
          <w:fldChar w:fldCharType="end"/>
        </w:r>
      </w:hyperlink>
    </w:p>
    <w:p w14:paraId="567EDFF0" w14:textId="732D8795" w:rsidR="00F468C2" w:rsidRPr="00F468C2" w:rsidRDefault="00C36F13">
      <w:pPr>
        <w:pStyle w:val="TOC4"/>
        <w:rPr>
          <w:rFonts w:eastAsiaTheme="minorEastAsia"/>
          <w:kern w:val="2"/>
          <w:lang w:val="en-US"/>
          <w14:ligatures w14:val="standardContextual"/>
        </w:rPr>
      </w:pPr>
      <w:hyperlink w:anchor="_Toc175157434" w:history="1">
        <w:r w:rsidR="00F468C2" w:rsidRPr="00F468C2">
          <w:rPr>
            <w:rStyle w:val="Hyperlink"/>
            <w:snapToGrid w:val="0"/>
            <w:u w:val="none"/>
          </w:rPr>
          <w:t>6.6.2.5</w:t>
        </w:r>
        <w:r w:rsidR="00F468C2" w:rsidRPr="00F468C2">
          <w:rPr>
            <w:rFonts w:eastAsiaTheme="minorEastAsia"/>
            <w:kern w:val="2"/>
            <w:lang w:val="en-US"/>
            <w14:ligatures w14:val="standardContextual"/>
          </w:rPr>
          <w:tab/>
        </w:r>
        <w:r w:rsidR="00F468C2" w:rsidRPr="00F468C2">
          <w:rPr>
            <w:rStyle w:val="Hyperlink"/>
            <w:snapToGrid w:val="0"/>
            <w:u w:val="none"/>
          </w:rPr>
          <w:t>ERCOT Total Adjusted Metered Load for a Month</w:t>
        </w:r>
        <w:r w:rsidR="00F468C2" w:rsidRPr="00F468C2">
          <w:rPr>
            <w:webHidden/>
          </w:rPr>
          <w:tab/>
        </w:r>
        <w:r w:rsidR="00F468C2" w:rsidRPr="00F468C2">
          <w:rPr>
            <w:webHidden/>
          </w:rPr>
          <w:fldChar w:fldCharType="begin"/>
        </w:r>
        <w:r w:rsidR="00F468C2" w:rsidRPr="00F468C2">
          <w:rPr>
            <w:webHidden/>
          </w:rPr>
          <w:instrText xml:space="preserve"> PAGEREF _Toc175157434 \h </w:instrText>
        </w:r>
        <w:r w:rsidR="00F468C2" w:rsidRPr="00F468C2">
          <w:rPr>
            <w:webHidden/>
          </w:rPr>
        </w:r>
        <w:r w:rsidR="00F468C2" w:rsidRPr="00F468C2">
          <w:rPr>
            <w:webHidden/>
          </w:rPr>
          <w:fldChar w:fldCharType="separate"/>
        </w:r>
        <w:r>
          <w:rPr>
            <w:webHidden/>
          </w:rPr>
          <w:t>6-207</w:t>
        </w:r>
        <w:r w:rsidR="00F468C2" w:rsidRPr="00F468C2">
          <w:rPr>
            <w:webHidden/>
          </w:rPr>
          <w:fldChar w:fldCharType="end"/>
        </w:r>
      </w:hyperlink>
    </w:p>
    <w:p w14:paraId="5C61DA18" w14:textId="3E8D0C2E" w:rsidR="00F468C2" w:rsidRPr="00F468C2" w:rsidRDefault="00C36F13">
      <w:pPr>
        <w:pStyle w:val="TOC4"/>
        <w:rPr>
          <w:rFonts w:eastAsiaTheme="minorEastAsia"/>
          <w:kern w:val="2"/>
          <w:lang w:val="en-US"/>
          <w14:ligatures w14:val="standardContextual"/>
        </w:rPr>
      </w:pPr>
      <w:hyperlink w:anchor="_Toc175157435" w:history="1">
        <w:r w:rsidR="00F468C2" w:rsidRPr="00F468C2">
          <w:rPr>
            <w:rStyle w:val="Hyperlink"/>
            <w:u w:val="none"/>
          </w:rPr>
          <w:t>6.6.2.6</w:t>
        </w:r>
        <w:r w:rsidR="00F468C2" w:rsidRPr="00F468C2">
          <w:rPr>
            <w:rFonts w:eastAsiaTheme="minorEastAsia"/>
            <w:kern w:val="2"/>
            <w:lang w:val="en-US"/>
            <w14:ligatures w14:val="standardContextual"/>
          </w:rPr>
          <w:tab/>
        </w:r>
        <w:r w:rsidR="00F468C2" w:rsidRPr="00F468C2">
          <w:rPr>
            <w:rStyle w:val="Hyperlink"/>
            <w:u w:val="none"/>
          </w:rPr>
          <w:t>QSE DC Tie Export Load Ratio Share for a Month</w:t>
        </w:r>
        <w:r w:rsidR="00F468C2" w:rsidRPr="00F468C2">
          <w:rPr>
            <w:webHidden/>
          </w:rPr>
          <w:tab/>
        </w:r>
        <w:r w:rsidR="00F468C2" w:rsidRPr="00F468C2">
          <w:rPr>
            <w:webHidden/>
          </w:rPr>
          <w:fldChar w:fldCharType="begin"/>
        </w:r>
        <w:r w:rsidR="00F468C2" w:rsidRPr="00F468C2">
          <w:rPr>
            <w:webHidden/>
          </w:rPr>
          <w:instrText xml:space="preserve"> PAGEREF _Toc175157435 \h </w:instrText>
        </w:r>
        <w:r w:rsidR="00F468C2" w:rsidRPr="00F468C2">
          <w:rPr>
            <w:webHidden/>
          </w:rPr>
        </w:r>
        <w:r w:rsidR="00F468C2" w:rsidRPr="00F468C2">
          <w:rPr>
            <w:webHidden/>
          </w:rPr>
          <w:fldChar w:fldCharType="separate"/>
        </w:r>
        <w:r>
          <w:rPr>
            <w:webHidden/>
          </w:rPr>
          <w:t>6-207</w:t>
        </w:r>
        <w:r w:rsidR="00F468C2" w:rsidRPr="00F468C2">
          <w:rPr>
            <w:webHidden/>
          </w:rPr>
          <w:fldChar w:fldCharType="end"/>
        </w:r>
      </w:hyperlink>
    </w:p>
    <w:p w14:paraId="30F8B7BE" w14:textId="7497BBC3" w:rsidR="00F468C2" w:rsidRPr="00F468C2" w:rsidRDefault="00C36F13">
      <w:pPr>
        <w:pStyle w:val="TOC4"/>
        <w:rPr>
          <w:rFonts w:eastAsiaTheme="minorEastAsia"/>
          <w:kern w:val="2"/>
          <w:lang w:val="en-US"/>
          <w14:ligatures w14:val="standardContextual"/>
        </w:rPr>
      </w:pPr>
      <w:hyperlink w:anchor="_Toc175157436" w:history="1">
        <w:r w:rsidR="00F468C2" w:rsidRPr="00F468C2">
          <w:rPr>
            <w:rStyle w:val="Hyperlink"/>
            <w:snapToGrid w:val="0"/>
            <w:u w:val="none"/>
          </w:rPr>
          <w:t>6.6.2.7</w:t>
        </w:r>
        <w:r w:rsidR="00F468C2" w:rsidRPr="00F468C2">
          <w:rPr>
            <w:rFonts w:eastAsiaTheme="minorEastAsia"/>
            <w:kern w:val="2"/>
            <w:lang w:val="en-US"/>
            <w14:ligatures w14:val="standardContextual"/>
          </w:rPr>
          <w:tab/>
        </w:r>
        <w:r w:rsidR="00F468C2" w:rsidRPr="00F468C2">
          <w:rPr>
            <w:rStyle w:val="Hyperlink"/>
            <w:snapToGrid w:val="0"/>
            <w:u w:val="none"/>
          </w:rPr>
          <w:t>ERCOT Adjusted Metered Load by Congestion Management Zone for a Month</w:t>
        </w:r>
        <w:r w:rsidR="00F468C2" w:rsidRPr="00F468C2">
          <w:rPr>
            <w:webHidden/>
          </w:rPr>
          <w:tab/>
        </w:r>
        <w:r w:rsidR="00F468C2" w:rsidRPr="00F468C2">
          <w:rPr>
            <w:webHidden/>
          </w:rPr>
          <w:fldChar w:fldCharType="begin"/>
        </w:r>
        <w:r w:rsidR="00F468C2" w:rsidRPr="00F468C2">
          <w:rPr>
            <w:webHidden/>
          </w:rPr>
          <w:instrText xml:space="preserve"> PAGEREF _Toc175157436 \h </w:instrText>
        </w:r>
        <w:r w:rsidR="00F468C2" w:rsidRPr="00F468C2">
          <w:rPr>
            <w:webHidden/>
          </w:rPr>
        </w:r>
        <w:r w:rsidR="00F468C2" w:rsidRPr="00F468C2">
          <w:rPr>
            <w:webHidden/>
          </w:rPr>
          <w:fldChar w:fldCharType="separate"/>
        </w:r>
        <w:r>
          <w:rPr>
            <w:webHidden/>
          </w:rPr>
          <w:t>6-208</w:t>
        </w:r>
        <w:r w:rsidR="00F468C2" w:rsidRPr="00F468C2">
          <w:rPr>
            <w:webHidden/>
          </w:rPr>
          <w:fldChar w:fldCharType="end"/>
        </w:r>
      </w:hyperlink>
    </w:p>
    <w:p w14:paraId="50ADB283" w14:textId="0F9E5378" w:rsidR="00F468C2" w:rsidRPr="00F468C2" w:rsidRDefault="00C36F13">
      <w:pPr>
        <w:pStyle w:val="TOC4"/>
        <w:rPr>
          <w:rFonts w:eastAsiaTheme="minorEastAsia"/>
          <w:kern w:val="2"/>
          <w:lang w:val="en-US"/>
          <w14:ligatures w14:val="standardContextual"/>
        </w:rPr>
      </w:pPr>
      <w:hyperlink w:anchor="_Toc175157437" w:history="1">
        <w:r w:rsidR="00F468C2" w:rsidRPr="00F468C2">
          <w:rPr>
            <w:rStyle w:val="Hyperlink"/>
            <w:u w:val="none"/>
          </w:rPr>
          <w:t>6.6.2.8</w:t>
        </w:r>
        <w:r w:rsidR="00F468C2" w:rsidRPr="00F468C2">
          <w:rPr>
            <w:rFonts w:eastAsiaTheme="minorEastAsia"/>
            <w:kern w:val="2"/>
            <w:lang w:val="en-US"/>
            <w14:ligatures w14:val="standardContextual"/>
          </w:rPr>
          <w:tab/>
        </w:r>
        <w:r w:rsidR="00F468C2" w:rsidRPr="00F468C2">
          <w:rPr>
            <w:rStyle w:val="Hyperlink"/>
            <w:u w:val="none"/>
          </w:rPr>
          <w:t>QSE DC Tie Export Load Ratio Share by Congestion Management Zone for a Month</w:t>
        </w:r>
        <w:r w:rsidR="00F468C2" w:rsidRPr="00F468C2">
          <w:rPr>
            <w:webHidden/>
          </w:rPr>
          <w:tab/>
        </w:r>
        <w:r w:rsidR="00F468C2" w:rsidRPr="00F468C2">
          <w:rPr>
            <w:webHidden/>
          </w:rPr>
          <w:fldChar w:fldCharType="begin"/>
        </w:r>
        <w:r w:rsidR="00F468C2" w:rsidRPr="00F468C2">
          <w:rPr>
            <w:webHidden/>
          </w:rPr>
          <w:instrText xml:space="preserve"> PAGEREF _Toc175157437 \h </w:instrText>
        </w:r>
        <w:r w:rsidR="00F468C2" w:rsidRPr="00F468C2">
          <w:rPr>
            <w:webHidden/>
          </w:rPr>
        </w:r>
        <w:r w:rsidR="00F468C2" w:rsidRPr="00F468C2">
          <w:rPr>
            <w:webHidden/>
          </w:rPr>
          <w:fldChar w:fldCharType="separate"/>
        </w:r>
        <w:r>
          <w:rPr>
            <w:webHidden/>
          </w:rPr>
          <w:t>6-208</w:t>
        </w:r>
        <w:r w:rsidR="00F468C2" w:rsidRPr="00F468C2">
          <w:rPr>
            <w:webHidden/>
          </w:rPr>
          <w:fldChar w:fldCharType="end"/>
        </w:r>
      </w:hyperlink>
    </w:p>
    <w:p w14:paraId="32A63829" w14:textId="5EFC0A35" w:rsidR="00F468C2" w:rsidRPr="00F468C2" w:rsidRDefault="00C36F13">
      <w:pPr>
        <w:pStyle w:val="TOC3"/>
        <w:rPr>
          <w:rFonts w:eastAsiaTheme="minorEastAsia"/>
          <w:i w:val="0"/>
          <w:iCs w:val="0"/>
          <w:kern w:val="2"/>
          <w14:ligatures w14:val="standardContextual"/>
        </w:rPr>
      </w:pPr>
      <w:hyperlink w:anchor="_Toc175157438" w:history="1">
        <w:r w:rsidR="00F468C2" w:rsidRPr="00F468C2">
          <w:rPr>
            <w:rStyle w:val="Hyperlink"/>
            <w:i w:val="0"/>
            <w:iCs w:val="0"/>
            <w:u w:val="none"/>
          </w:rPr>
          <w:t>6.6.3</w:t>
        </w:r>
        <w:r w:rsidR="00F468C2" w:rsidRPr="00F468C2">
          <w:rPr>
            <w:rFonts w:eastAsiaTheme="minorEastAsia"/>
            <w:i w:val="0"/>
            <w:iCs w:val="0"/>
            <w:kern w:val="2"/>
            <w14:ligatures w14:val="standardContextual"/>
          </w:rPr>
          <w:tab/>
        </w:r>
        <w:r w:rsidR="00F468C2" w:rsidRPr="00F468C2">
          <w:rPr>
            <w:rStyle w:val="Hyperlink"/>
            <w:i w:val="0"/>
            <w:iCs w:val="0"/>
            <w:u w:val="none"/>
          </w:rPr>
          <w:t>Real-Time Energy Charges and Payments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_Toc175157438 \h </w:instrText>
        </w:r>
        <w:r w:rsidR="00F468C2" w:rsidRPr="00F468C2">
          <w:rPr>
            <w:i w:val="0"/>
            <w:iCs w:val="0"/>
            <w:webHidden/>
          </w:rPr>
        </w:r>
        <w:r w:rsidR="00F468C2" w:rsidRPr="00F468C2">
          <w:rPr>
            <w:i w:val="0"/>
            <w:iCs w:val="0"/>
            <w:webHidden/>
          </w:rPr>
          <w:fldChar w:fldCharType="separate"/>
        </w:r>
        <w:r>
          <w:rPr>
            <w:i w:val="0"/>
            <w:iCs w:val="0"/>
            <w:webHidden/>
          </w:rPr>
          <w:t>6-209</w:t>
        </w:r>
        <w:r w:rsidR="00F468C2" w:rsidRPr="00F468C2">
          <w:rPr>
            <w:i w:val="0"/>
            <w:iCs w:val="0"/>
            <w:webHidden/>
          </w:rPr>
          <w:fldChar w:fldCharType="end"/>
        </w:r>
      </w:hyperlink>
    </w:p>
    <w:p w14:paraId="2DC55E4E" w14:textId="02A80E96" w:rsidR="00F468C2" w:rsidRPr="00F468C2" w:rsidRDefault="00C36F13">
      <w:pPr>
        <w:pStyle w:val="TOC4"/>
        <w:rPr>
          <w:rFonts w:eastAsiaTheme="minorEastAsia"/>
          <w:kern w:val="2"/>
          <w:lang w:val="en-US"/>
          <w14:ligatures w14:val="standardContextual"/>
        </w:rPr>
      </w:pPr>
      <w:hyperlink w:anchor="_Toc175157439" w:history="1">
        <w:r w:rsidR="00F468C2" w:rsidRPr="00F468C2">
          <w:rPr>
            <w:rStyle w:val="Hyperlink"/>
            <w:u w:val="none"/>
          </w:rPr>
          <w:t>6.6.3.1</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Resource Node</w:t>
        </w:r>
        <w:r w:rsidR="00F468C2" w:rsidRPr="00F468C2">
          <w:rPr>
            <w:webHidden/>
          </w:rPr>
          <w:tab/>
        </w:r>
        <w:r w:rsidR="00F468C2" w:rsidRPr="00F468C2">
          <w:rPr>
            <w:webHidden/>
          </w:rPr>
          <w:fldChar w:fldCharType="begin"/>
        </w:r>
        <w:r w:rsidR="00F468C2" w:rsidRPr="00F468C2">
          <w:rPr>
            <w:webHidden/>
          </w:rPr>
          <w:instrText xml:space="preserve"> PAGEREF _Toc175157439 \h </w:instrText>
        </w:r>
        <w:r w:rsidR="00F468C2" w:rsidRPr="00F468C2">
          <w:rPr>
            <w:webHidden/>
          </w:rPr>
        </w:r>
        <w:r w:rsidR="00F468C2" w:rsidRPr="00F468C2">
          <w:rPr>
            <w:webHidden/>
          </w:rPr>
          <w:fldChar w:fldCharType="separate"/>
        </w:r>
        <w:r>
          <w:rPr>
            <w:webHidden/>
          </w:rPr>
          <w:t>6-209</w:t>
        </w:r>
        <w:r w:rsidR="00F468C2" w:rsidRPr="00F468C2">
          <w:rPr>
            <w:webHidden/>
          </w:rPr>
          <w:fldChar w:fldCharType="end"/>
        </w:r>
      </w:hyperlink>
    </w:p>
    <w:p w14:paraId="07BF8EE9" w14:textId="22532FC0" w:rsidR="00F468C2" w:rsidRPr="00F468C2" w:rsidRDefault="00C36F13">
      <w:pPr>
        <w:pStyle w:val="TOC4"/>
        <w:rPr>
          <w:rFonts w:eastAsiaTheme="minorEastAsia"/>
          <w:kern w:val="2"/>
          <w:lang w:val="en-US"/>
          <w14:ligatures w14:val="standardContextual"/>
        </w:rPr>
      </w:pPr>
      <w:hyperlink w:anchor="_Toc175157440" w:history="1">
        <w:r w:rsidR="00F468C2" w:rsidRPr="00F468C2">
          <w:rPr>
            <w:rStyle w:val="Hyperlink"/>
            <w:u w:val="none"/>
          </w:rPr>
          <w:t>6.6.3.2</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Load Zone</w:t>
        </w:r>
        <w:r w:rsidR="00F468C2" w:rsidRPr="00F468C2">
          <w:rPr>
            <w:webHidden/>
          </w:rPr>
          <w:tab/>
        </w:r>
        <w:r w:rsidR="00F468C2" w:rsidRPr="00F468C2">
          <w:rPr>
            <w:webHidden/>
          </w:rPr>
          <w:fldChar w:fldCharType="begin"/>
        </w:r>
        <w:r w:rsidR="00F468C2" w:rsidRPr="00F468C2">
          <w:rPr>
            <w:webHidden/>
          </w:rPr>
          <w:instrText xml:space="preserve"> PAGEREF _Toc175157440 \h </w:instrText>
        </w:r>
        <w:r w:rsidR="00F468C2" w:rsidRPr="00F468C2">
          <w:rPr>
            <w:webHidden/>
          </w:rPr>
        </w:r>
        <w:r w:rsidR="00F468C2" w:rsidRPr="00F468C2">
          <w:rPr>
            <w:webHidden/>
          </w:rPr>
          <w:fldChar w:fldCharType="separate"/>
        </w:r>
        <w:r>
          <w:rPr>
            <w:webHidden/>
          </w:rPr>
          <w:t>6-226</w:t>
        </w:r>
        <w:r w:rsidR="00F468C2" w:rsidRPr="00F468C2">
          <w:rPr>
            <w:webHidden/>
          </w:rPr>
          <w:fldChar w:fldCharType="end"/>
        </w:r>
      </w:hyperlink>
    </w:p>
    <w:p w14:paraId="5ADA3970" w14:textId="092C1463" w:rsidR="00F468C2" w:rsidRPr="00F468C2" w:rsidRDefault="00C36F13">
      <w:pPr>
        <w:pStyle w:val="TOC4"/>
        <w:rPr>
          <w:rFonts w:eastAsiaTheme="minorEastAsia"/>
          <w:kern w:val="2"/>
          <w:lang w:val="en-US"/>
          <w14:ligatures w14:val="standardContextual"/>
        </w:rPr>
      </w:pPr>
      <w:hyperlink w:anchor="_Toc175157441" w:history="1">
        <w:r w:rsidR="00F468C2" w:rsidRPr="00F468C2">
          <w:rPr>
            <w:rStyle w:val="Hyperlink"/>
            <w:u w:val="none"/>
          </w:rPr>
          <w:t>6.6.3.3</w:t>
        </w:r>
        <w:r w:rsidR="00F468C2" w:rsidRPr="00F468C2">
          <w:rPr>
            <w:rFonts w:eastAsiaTheme="minorEastAsia"/>
            <w:kern w:val="2"/>
            <w:lang w:val="en-US"/>
            <w14:ligatures w14:val="standardContextual"/>
          </w:rPr>
          <w:tab/>
        </w:r>
        <w:r w:rsidR="00F468C2" w:rsidRPr="00F468C2">
          <w:rPr>
            <w:rStyle w:val="Hyperlink"/>
            <w:u w:val="none"/>
          </w:rPr>
          <w:t>Real-Time Energy Imbalance Payment or Charge at a Hub</w:t>
        </w:r>
        <w:r w:rsidR="00F468C2" w:rsidRPr="00F468C2">
          <w:rPr>
            <w:webHidden/>
          </w:rPr>
          <w:tab/>
        </w:r>
        <w:r w:rsidR="00F468C2" w:rsidRPr="00F468C2">
          <w:rPr>
            <w:webHidden/>
          </w:rPr>
          <w:fldChar w:fldCharType="begin"/>
        </w:r>
        <w:r w:rsidR="00F468C2" w:rsidRPr="00F468C2">
          <w:rPr>
            <w:webHidden/>
          </w:rPr>
          <w:instrText xml:space="preserve"> PAGEREF _Toc175157441 \h </w:instrText>
        </w:r>
        <w:r w:rsidR="00F468C2" w:rsidRPr="00F468C2">
          <w:rPr>
            <w:webHidden/>
          </w:rPr>
        </w:r>
        <w:r w:rsidR="00F468C2" w:rsidRPr="00F468C2">
          <w:rPr>
            <w:webHidden/>
          </w:rPr>
          <w:fldChar w:fldCharType="separate"/>
        </w:r>
        <w:r>
          <w:rPr>
            <w:webHidden/>
          </w:rPr>
          <w:t>6-230</w:t>
        </w:r>
        <w:r w:rsidR="00F468C2" w:rsidRPr="00F468C2">
          <w:rPr>
            <w:webHidden/>
          </w:rPr>
          <w:fldChar w:fldCharType="end"/>
        </w:r>
      </w:hyperlink>
    </w:p>
    <w:p w14:paraId="00DA71C1" w14:textId="58826189" w:rsidR="00F468C2" w:rsidRPr="00F468C2" w:rsidRDefault="00C36F13">
      <w:pPr>
        <w:pStyle w:val="TOC4"/>
        <w:rPr>
          <w:rFonts w:eastAsiaTheme="minorEastAsia"/>
          <w:kern w:val="2"/>
          <w:lang w:val="en-US"/>
          <w14:ligatures w14:val="standardContextual"/>
        </w:rPr>
      </w:pPr>
      <w:hyperlink w:anchor="_Toc175157442" w:history="1">
        <w:r w:rsidR="00F468C2" w:rsidRPr="00F468C2">
          <w:rPr>
            <w:rStyle w:val="Hyperlink"/>
            <w:u w:val="none"/>
          </w:rPr>
          <w:t>6.6.3.4</w:t>
        </w:r>
        <w:r w:rsidR="00F468C2" w:rsidRPr="00F468C2">
          <w:rPr>
            <w:rFonts w:eastAsiaTheme="minorEastAsia"/>
            <w:kern w:val="2"/>
            <w:lang w:val="en-US"/>
            <w14:ligatures w14:val="standardContextual"/>
          </w:rPr>
          <w:tab/>
        </w:r>
        <w:r w:rsidR="00F468C2" w:rsidRPr="00F468C2">
          <w:rPr>
            <w:rStyle w:val="Hyperlink"/>
            <w:u w:val="none"/>
          </w:rPr>
          <w:t>Real-Time Energy Payment for DC Tie Import</w:t>
        </w:r>
        <w:r w:rsidR="00F468C2" w:rsidRPr="00F468C2">
          <w:rPr>
            <w:webHidden/>
          </w:rPr>
          <w:tab/>
        </w:r>
        <w:r w:rsidR="00F468C2" w:rsidRPr="00F468C2">
          <w:rPr>
            <w:webHidden/>
          </w:rPr>
          <w:fldChar w:fldCharType="begin"/>
        </w:r>
        <w:r w:rsidR="00F468C2" w:rsidRPr="00F468C2">
          <w:rPr>
            <w:webHidden/>
          </w:rPr>
          <w:instrText xml:space="preserve"> PAGEREF _Toc175157442 \h </w:instrText>
        </w:r>
        <w:r w:rsidR="00F468C2" w:rsidRPr="00F468C2">
          <w:rPr>
            <w:webHidden/>
          </w:rPr>
        </w:r>
        <w:r w:rsidR="00F468C2" w:rsidRPr="00F468C2">
          <w:rPr>
            <w:webHidden/>
          </w:rPr>
          <w:fldChar w:fldCharType="separate"/>
        </w:r>
        <w:r>
          <w:rPr>
            <w:webHidden/>
          </w:rPr>
          <w:t>6-231</w:t>
        </w:r>
        <w:r w:rsidR="00F468C2" w:rsidRPr="00F468C2">
          <w:rPr>
            <w:webHidden/>
          </w:rPr>
          <w:fldChar w:fldCharType="end"/>
        </w:r>
      </w:hyperlink>
    </w:p>
    <w:p w14:paraId="574ABA73" w14:textId="2E1D56AD" w:rsidR="00F468C2" w:rsidRPr="00F468C2" w:rsidRDefault="00C36F13">
      <w:pPr>
        <w:pStyle w:val="TOC4"/>
        <w:rPr>
          <w:rFonts w:eastAsiaTheme="minorEastAsia"/>
          <w:kern w:val="2"/>
          <w:lang w:val="en-US"/>
          <w14:ligatures w14:val="standardContextual"/>
        </w:rPr>
      </w:pPr>
      <w:hyperlink w:anchor="_Toc175157443" w:history="1">
        <w:r w:rsidR="00F468C2" w:rsidRPr="00F468C2">
          <w:rPr>
            <w:rStyle w:val="Hyperlink"/>
            <w:u w:val="none"/>
          </w:rPr>
          <w:t>6.6.3.5</w:t>
        </w:r>
        <w:r w:rsidR="00F468C2" w:rsidRPr="00F468C2">
          <w:rPr>
            <w:rFonts w:eastAsiaTheme="minorEastAsia"/>
            <w:kern w:val="2"/>
            <w:lang w:val="en-US"/>
            <w14:ligatures w14:val="standardContextual"/>
          </w:rPr>
          <w:tab/>
        </w:r>
        <w:r w:rsidR="00F468C2" w:rsidRPr="00F468C2">
          <w:rPr>
            <w:rStyle w:val="Hyperlink"/>
            <w:u w:val="none"/>
          </w:rPr>
          <w:t>Real-Time Payment for a Block Load Transfer Point</w:t>
        </w:r>
        <w:r w:rsidR="00F468C2" w:rsidRPr="00F468C2">
          <w:rPr>
            <w:webHidden/>
          </w:rPr>
          <w:tab/>
        </w:r>
        <w:r w:rsidR="00F468C2" w:rsidRPr="00F468C2">
          <w:rPr>
            <w:webHidden/>
          </w:rPr>
          <w:fldChar w:fldCharType="begin"/>
        </w:r>
        <w:r w:rsidR="00F468C2" w:rsidRPr="00F468C2">
          <w:rPr>
            <w:webHidden/>
          </w:rPr>
          <w:instrText xml:space="preserve"> PAGEREF _Toc175157443 \h </w:instrText>
        </w:r>
        <w:r w:rsidR="00F468C2" w:rsidRPr="00F468C2">
          <w:rPr>
            <w:webHidden/>
          </w:rPr>
        </w:r>
        <w:r w:rsidR="00F468C2" w:rsidRPr="00F468C2">
          <w:rPr>
            <w:webHidden/>
          </w:rPr>
          <w:fldChar w:fldCharType="separate"/>
        </w:r>
        <w:r>
          <w:rPr>
            <w:webHidden/>
          </w:rPr>
          <w:t>6-233</w:t>
        </w:r>
        <w:r w:rsidR="00F468C2" w:rsidRPr="00F468C2">
          <w:rPr>
            <w:webHidden/>
          </w:rPr>
          <w:fldChar w:fldCharType="end"/>
        </w:r>
      </w:hyperlink>
    </w:p>
    <w:p w14:paraId="68DFB69A" w14:textId="04D8B5D8" w:rsidR="00F468C2" w:rsidRPr="00F468C2" w:rsidRDefault="00C36F13">
      <w:pPr>
        <w:pStyle w:val="TOC4"/>
        <w:rPr>
          <w:rFonts w:eastAsiaTheme="minorEastAsia"/>
          <w:kern w:val="2"/>
          <w:lang w:val="en-US"/>
          <w14:ligatures w14:val="standardContextual"/>
        </w:rPr>
      </w:pPr>
      <w:hyperlink w:anchor="_Toc175157444" w:history="1">
        <w:r w:rsidR="00F468C2" w:rsidRPr="00F468C2">
          <w:rPr>
            <w:rStyle w:val="Hyperlink"/>
            <w:u w:val="none"/>
          </w:rPr>
          <w:t>6.6.3.6</w:t>
        </w:r>
        <w:r w:rsidR="00F468C2" w:rsidRPr="00F468C2">
          <w:rPr>
            <w:rFonts w:eastAsiaTheme="minorEastAsia"/>
            <w:kern w:val="2"/>
            <w:lang w:val="en-US"/>
            <w14:ligatures w14:val="standardContextual"/>
          </w:rPr>
          <w:tab/>
        </w:r>
        <w:r w:rsidR="00F468C2" w:rsidRPr="00F468C2">
          <w:rPr>
            <w:rStyle w:val="Hyperlink"/>
            <w:u w:val="none"/>
          </w:rPr>
          <w:t>Real-Time High Dispatch Limit Override Energy Payment</w:t>
        </w:r>
        <w:r w:rsidR="00F468C2" w:rsidRPr="00F468C2">
          <w:rPr>
            <w:webHidden/>
          </w:rPr>
          <w:tab/>
        </w:r>
        <w:r w:rsidR="00F468C2" w:rsidRPr="00F468C2">
          <w:rPr>
            <w:webHidden/>
          </w:rPr>
          <w:fldChar w:fldCharType="begin"/>
        </w:r>
        <w:r w:rsidR="00F468C2" w:rsidRPr="00F468C2">
          <w:rPr>
            <w:webHidden/>
          </w:rPr>
          <w:instrText xml:space="preserve"> PAGEREF _Toc175157444 \h </w:instrText>
        </w:r>
        <w:r w:rsidR="00F468C2" w:rsidRPr="00F468C2">
          <w:rPr>
            <w:webHidden/>
          </w:rPr>
        </w:r>
        <w:r w:rsidR="00F468C2" w:rsidRPr="00F468C2">
          <w:rPr>
            <w:webHidden/>
          </w:rPr>
          <w:fldChar w:fldCharType="separate"/>
        </w:r>
        <w:r>
          <w:rPr>
            <w:webHidden/>
          </w:rPr>
          <w:t>6-236</w:t>
        </w:r>
        <w:r w:rsidR="00F468C2" w:rsidRPr="00F468C2">
          <w:rPr>
            <w:webHidden/>
          </w:rPr>
          <w:fldChar w:fldCharType="end"/>
        </w:r>
      </w:hyperlink>
    </w:p>
    <w:p w14:paraId="19CB5447" w14:textId="01A09AEC" w:rsidR="00F468C2" w:rsidRPr="00F468C2" w:rsidRDefault="00C36F13">
      <w:pPr>
        <w:pStyle w:val="TOC4"/>
        <w:rPr>
          <w:rFonts w:eastAsiaTheme="minorEastAsia"/>
          <w:kern w:val="2"/>
          <w:lang w:val="en-US"/>
          <w14:ligatures w14:val="standardContextual"/>
        </w:rPr>
      </w:pPr>
      <w:hyperlink w:anchor="_Toc175157446" w:history="1">
        <w:r w:rsidR="00F468C2" w:rsidRPr="00F468C2">
          <w:rPr>
            <w:rStyle w:val="Hyperlink"/>
            <w:u w:val="none"/>
          </w:rPr>
          <w:t>6.6.3.7</w:t>
        </w:r>
        <w:r w:rsidR="00F468C2" w:rsidRPr="00F468C2">
          <w:rPr>
            <w:rFonts w:eastAsiaTheme="minorEastAsia"/>
            <w:kern w:val="2"/>
            <w:lang w:val="en-US"/>
            <w14:ligatures w14:val="standardContextual"/>
          </w:rPr>
          <w:tab/>
        </w:r>
        <w:r w:rsidR="00F468C2" w:rsidRPr="00F468C2">
          <w:rPr>
            <w:rStyle w:val="Hyperlink"/>
            <w:u w:val="none"/>
          </w:rPr>
          <w:t>Real-Time High Dispatch Limit Override Energy Charge</w:t>
        </w:r>
        <w:r w:rsidR="00F468C2" w:rsidRPr="00F468C2">
          <w:rPr>
            <w:webHidden/>
          </w:rPr>
          <w:tab/>
        </w:r>
        <w:r w:rsidR="00F468C2" w:rsidRPr="00F468C2">
          <w:rPr>
            <w:webHidden/>
          </w:rPr>
          <w:fldChar w:fldCharType="begin"/>
        </w:r>
        <w:r w:rsidR="00F468C2" w:rsidRPr="00F468C2">
          <w:rPr>
            <w:webHidden/>
          </w:rPr>
          <w:instrText xml:space="preserve"> PAGEREF _Toc175157446 \h </w:instrText>
        </w:r>
        <w:r w:rsidR="00F468C2" w:rsidRPr="00F468C2">
          <w:rPr>
            <w:webHidden/>
          </w:rPr>
        </w:r>
        <w:r w:rsidR="00F468C2" w:rsidRPr="00F468C2">
          <w:rPr>
            <w:webHidden/>
          </w:rPr>
          <w:fldChar w:fldCharType="separate"/>
        </w:r>
        <w:r>
          <w:rPr>
            <w:webHidden/>
          </w:rPr>
          <w:t>6-243</w:t>
        </w:r>
        <w:r w:rsidR="00F468C2" w:rsidRPr="00F468C2">
          <w:rPr>
            <w:webHidden/>
          </w:rPr>
          <w:fldChar w:fldCharType="end"/>
        </w:r>
      </w:hyperlink>
    </w:p>
    <w:p w14:paraId="286CE383" w14:textId="3BDBFE3D" w:rsidR="00F468C2" w:rsidRPr="00F468C2" w:rsidRDefault="00C36F13">
      <w:pPr>
        <w:pStyle w:val="TOC4"/>
        <w:rPr>
          <w:rFonts w:eastAsiaTheme="minorEastAsia"/>
          <w:kern w:val="2"/>
          <w:lang w:val="en-US"/>
          <w14:ligatures w14:val="standardContextual"/>
        </w:rPr>
      </w:pPr>
      <w:hyperlink w:anchor="_Toc175157447" w:history="1">
        <w:r w:rsidR="00F468C2" w:rsidRPr="00F468C2">
          <w:rPr>
            <w:rStyle w:val="Hyperlink"/>
            <w:snapToGrid w:val="0"/>
            <w:u w:val="none"/>
          </w:rPr>
          <w:t>6.6.3.8</w:t>
        </w:r>
        <w:r w:rsidR="00F468C2" w:rsidRPr="00F468C2">
          <w:rPr>
            <w:rFonts w:eastAsiaTheme="minorEastAsia"/>
            <w:kern w:val="2"/>
            <w:lang w:val="en-US"/>
            <w14:ligatures w14:val="standardContextual"/>
          </w:rPr>
          <w:tab/>
        </w:r>
        <w:r w:rsidR="00F468C2" w:rsidRPr="00F468C2">
          <w:rPr>
            <w:rStyle w:val="Hyperlink"/>
            <w:snapToGrid w:val="0"/>
            <w:u w:val="none"/>
          </w:rPr>
          <w:t>Real-Time Payment or Charge for Energy from a Settlement Only Distribution Generator (SODG) or a Settlement Only Transmission Generator (SOTG)</w:t>
        </w:r>
        <w:r w:rsidR="00F468C2" w:rsidRPr="00F468C2">
          <w:rPr>
            <w:webHidden/>
          </w:rPr>
          <w:tab/>
        </w:r>
        <w:r w:rsidR="00F468C2" w:rsidRPr="00F468C2">
          <w:rPr>
            <w:webHidden/>
          </w:rPr>
          <w:fldChar w:fldCharType="begin"/>
        </w:r>
        <w:r w:rsidR="00F468C2" w:rsidRPr="00F468C2">
          <w:rPr>
            <w:webHidden/>
          </w:rPr>
          <w:instrText xml:space="preserve"> PAGEREF _Toc175157447 \h </w:instrText>
        </w:r>
        <w:r w:rsidR="00F468C2" w:rsidRPr="00F468C2">
          <w:rPr>
            <w:webHidden/>
          </w:rPr>
        </w:r>
        <w:r w:rsidR="00F468C2" w:rsidRPr="00F468C2">
          <w:rPr>
            <w:webHidden/>
          </w:rPr>
          <w:fldChar w:fldCharType="separate"/>
        </w:r>
        <w:r>
          <w:rPr>
            <w:webHidden/>
          </w:rPr>
          <w:t>6-243</w:t>
        </w:r>
        <w:r w:rsidR="00F468C2" w:rsidRPr="00F468C2">
          <w:rPr>
            <w:webHidden/>
          </w:rPr>
          <w:fldChar w:fldCharType="end"/>
        </w:r>
      </w:hyperlink>
    </w:p>
    <w:p w14:paraId="44EB2706" w14:textId="5B4224E8" w:rsidR="00F468C2" w:rsidRPr="00F468C2" w:rsidRDefault="00C36F13">
      <w:pPr>
        <w:pStyle w:val="TOC3"/>
        <w:rPr>
          <w:rFonts w:eastAsiaTheme="minorEastAsia"/>
          <w:i w:val="0"/>
          <w:iCs w:val="0"/>
          <w:kern w:val="2"/>
          <w14:ligatures w14:val="standardContextual"/>
        </w:rPr>
      </w:pPr>
      <w:hyperlink w:anchor="_Toc175157449" w:history="1">
        <w:r w:rsidR="00F468C2" w:rsidRPr="00F468C2">
          <w:rPr>
            <w:rStyle w:val="Hyperlink"/>
            <w:i w:val="0"/>
            <w:iCs w:val="0"/>
            <w:u w:val="none"/>
          </w:rPr>
          <w:t>6.6.4</w:t>
        </w:r>
        <w:r w:rsidR="00F468C2" w:rsidRPr="00F468C2">
          <w:rPr>
            <w:rFonts w:eastAsiaTheme="minorEastAsia"/>
            <w:i w:val="0"/>
            <w:iCs w:val="0"/>
            <w:kern w:val="2"/>
            <w14:ligatures w14:val="standardContextual"/>
          </w:rPr>
          <w:tab/>
        </w:r>
        <w:r w:rsidR="00F468C2" w:rsidRPr="00F468C2">
          <w:rPr>
            <w:rStyle w:val="Hyperlink"/>
            <w:i w:val="0"/>
            <w:iCs w:val="0"/>
            <w:u w:val="none"/>
          </w:rPr>
          <w:t>Real-Time Congestion Payment or Charge for Self-Schedules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_Toc175157449 \h </w:instrText>
        </w:r>
        <w:r w:rsidR="00F468C2" w:rsidRPr="00F468C2">
          <w:rPr>
            <w:i w:val="0"/>
            <w:iCs w:val="0"/>
            <w:webHidden/>
          </w:rPr>
        </w:r>
        <w:r w:rsidR="00F468C2" w:rsidRPr="00F468C2">
          <w:rPr>
            <w:i w:val="0"/>
            <w:iCs w:val="0"/>
            <w:webHidden/>
          </w:rPr>
          <w:fldChar w:fldCharType="separate"/>
        </w:r>
        <w:r>
          <w:rPr>
            <w:i w:val="0"/>
            <w:iCs w:val="0"/>
            <w:webHidden/>
          </w:rPr>
          <w:t>6-250</w:t>
        </w:r>
        <w:r w:rsidR="00F468C2" w:rsidRPr="00F468C2">
          <w:rPr>
            <w:i w:val="0"/>
            <w:iCs w:val="0"/>
            <w:webHidden/>
          </w:rPr>
          <w:fldChar w:fldCharType="end"/>
        </w:r>
      </w:hyperlink>
    </w:p>
    <w:p w14:paraId="0C44E255" w14:textId="60D62C9A" w:rsidR="00F468C2" w:rsidRPr="00F468C2" w:rsidRDefault="00C36F13">
      <w:pPr>
        <w:pStyle w:val="TOC3"/>
        <w:rPr>
          <w:rFonts w:eastAsiaTheme="minorEastAsia"/>
          <w:i w:val="0"/>
          <w:iCs w:val="0"/>
          <w:kern w:val="2"/>
          <w14:ligatures w14:val="standardContextual"/>
        </w:rPr>
      </w:pPr>
      <w:hyperlink w:anchor="_Toc175157450" w:history="1">
        <w:r w:rsidR="00F468C2" w:rsidRPr="00F468C2">
          <w:rPr>
            <w:rStyle w:val="Hyperlink"/>
            <w:i w:val="0"/>
            <w:iCs w:val="0"/>
            <w:u w:val="none"/>
            <w:lang w:val="fr-FR"/>
          </w:rPr>
          <w:t>6.6.5</w:t>
        </w:r>
        <w:r w:rsidR="00F468C2" w:rsidRPr="00F468C2">
          <w:rPr>
            <w:rFonts w:eastAsiaTheme="minorEastAsia"/>
            <w:i w:val="0"/>
            <w:iCs w:val="0"/>
            <w:kern w:val="2"/>
            <w14:ligatures w14:val="standardContextual"/>
          </w:rPr>
          <w:tab/>
        </w:r>
        <w:r w:rsidR="00F468C2" w:rsidRPr="00F468C2">
          <w:rPr>
            <w:rStyle w:val="Hyperlink"/>
            <w:i w:val="0"/>
            <w:iCs w:val="0"/>
            <w:u w:val="none"/>
            <w:lang w:val="fr-FR"/>
          </w:rPr>
          <w:t>Base Point Deviation Charge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_Toc175157450 \h </w:instrText>
        </w:r>
        <w:r w:rsidR="00F468C2" w:rsidRPr="00F468C2">
          <w:rPr>
            <w:i w:val="0"/>
            <w:iCs w:val="0"/>
            <w:webHidden/>
          </w:rPr>
        </w:r>
        <w:r w:rsidR="00F468C2" w:rsidRPr="00F468C2">
          <w:rPr>
            <w:i w:val="0"/>
            <w:iCs w:val="0"/>
            <w:webHidden/>
          </w:rPr>
          <w:fldChar w:fldCharType="separate"/>
        </w:r>
        <w:r>
          <w:rPr>
            <w:i w:val="0"/>
            <w:iCs w:val="0"/>
            <w:webHidden/>
          </w:rPr>
          <w:t>6-251</w:t>
        </w:r>
        <w:r w:rsidR="00F468C2" w:rsidRPr="00F468C2">
          <w:rPr>
            <w:i w:val="0"/>
            <w:iCs w:val="0"/>
            <w:webHidden/>
          </w:rPr>
          <w:fldChar w:fldCharType="end"/>
        </w:r>
      </w:hyperlink>
    </w:p>
    <w:p w14:paraId="5346C97B" w14:textId="5575507D" w:rsidR="00F468C2" w:rsidRPr="00F468C2" w:rsidRDefault="00C36F13">
      <w:pPr>
        <w:pStyle w:val="TOC4"/>
        <w:rPr>
          <w:rFonts w:eastAsiaTheme="minorEastAsia"/>
          <w:kern w:val="2"/>
          <w:lang w:val="en-US"/>
          <w14:ligatures w14:val="standardContextual"/>
        </w:rPr>
      </w:pPr>
      <w:hyperlink w:anchor="_Toc175157452" w:history="1">
        <w:r w:rsidR="00F468C2" w:rsidRPr="00F468C2">
          <w:rPr>
            <w:rStyle w:val="Hyperlink"/>
            <w:u w:val="none"/>
          </w:rPr>
          <w:t>6.6.5.1</w:t>
        </w:r>
        <w:r w:rsidR="00F468C2" w:rsidRPr="00F468C2">
          <w:rPr>
            <w:rFonts w:eastAsiaTheme="minorEastAsia"/>
            <w:kern w:val="2"/>
            <w:lang w:val="en-US"/>
            <w14:ligatures w14:val="standardContextual"/>
          </w:rPr>
          <w:tab/>
        </w:r>
        <w:r w:rsidR="00F468C2" w:rsidRPr="00F468C2">
          <w:rPr>
            <w:rStyle w:val="Hyperlink"/>
            <w:u w:val="none"/>
          </w:rPr>
          <w:t>Resource Base Point Deviation Charge</w:t>
        </w:r>
        <w:r w:rsidR="00F468C2" w:rsidRPr="00F468C2">
          <w:rPr>
            <w:webHidden/>
          </w:rPr>
          <w:tab/>
        </w:r>
        <w:r w:rsidR="00F468C2" w:rsidRPr="00F468C2">
          <w:rPr>
            <w:webHidden/>
          </w:rPr>
          <w:fldChar w:fldCharType="begin"/>
        </w:r>
        <w:r w:rsidR="00F468C2" w:rsidRPr="00F468C2">
          <w:rPr>
            <w:webHidden/>
          </w:rPr>
          <w:instrText xml:space="preserve"> PAGEREF _Toc175157452 \h </w:instrText>
        </w:r>
        <w:r w:rsidR="00F468C2" w:rsidRPr="00F468C2">
          <w:rPr>
            <w:webHidden/>
          </w:rPr>
        </w:r>
        <w:r w:rsidR="00F468C2" w:rsidRPr="00F468C2">
          <w:rPr>
            <w:webHidden/>
          </w:rPr>
          <w:fldChar w:fldCharType="separate"/>
        </w:r>
        <w:r>
          <w:rPr>
            <w:webHidden/>
          </w:rPr>
          <w:t>6-252</w:t>
        </w:r>
        <w:r w:rsidR="00F468C2" w:rsidRPr="00F468C2">
          <w:rPr>
            <w:webHidden/>
          </w:rPr>
          <w:fldChar w:fldCharType="end"/>
        </w:r>
      </w:hyperlink>
    </w:p>
    <w:p w14:paraId="396599FA" w14:textId="74323C5B" w:rsidR="00F468C2" w:rsidRPr="00F468C2" w:rsidRDefault="00C36F13">
      <w:pPr>
        <w:pStyle w:val="TOC5"/>
        <w:rPr>
          <w:rFonts w:eastAsiaTheme="minorEastAsia"/>
          <w:i w:val="0"/>
          <w:kern w:val="2"/>
          <w:sz w:val="20"/>
          <w:szCs w:val="20"/>
          <w14:ligatures w14:val="standardContextual"/>
        </w:rPr>
      </w:pPr>
      <w:hyperlink w:anchor="_Toc175157454" w:history="1">
        <w:r w:rsidR="00F468C2" w:rsidRPr="00F468C2">
          <w:rPr>
            <w:rStyle w:val="Hyperlink"/>
            <w:i w:val="0"/>
            <w:sz w:val="20"/>
            <w:szCs w:val="20"/>
            <w:u w:val="none"/>
          </w:rPr>
          <w:t>6.6.5.1.1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General Generation Resource and Controllable Load Resource Base Point Deviation Charge</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_Toc175157454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6-255</w:t>
        </w:r>
        <w:r w:rsidR="00F468C2" w:rsidRPr="00F468C2">
          <w:rPr>
            <w:i w:val="0"/>
            <w:webHidden/>
            <w:sz w:val="20"/>
            <w:szCs w:val="20"/>
          </w:rPr>
          <w:fldChar w:fldCharType="end"/>
        </w:r>
      </w:hyperlink>
    </w:p>
    <w:p w14:paraId="09D0E37D" w14:textId="25364A0E" w:rsidR="00F468C2" w:rsidRPr="00F468C2" w:rsidRDefault="00C36F13">
      <w:pPr>
        <w:pStyle w:val="TOC5"/>
        <w:rPr>
          <w:rFonts w:eastAsiaTheme="minorEastAsia"/>
          <w:i w:val="0"/>
          <w:kern w:val="2"/>
          <w:sz w:val="20"/>
          <w:szCs w:val="20"/>
          <w14:ligatures w14:val="standardContextual"/>
        </w:rPr>
      </w:pPr>
      <w:hyperlink w:anchor="_Toc175157455" w:history="1">
        <w:r w:rsidR="00F468C2" w:rsidRPr="00F468C2">
          <w:rPr>
            <w:rStyle w:val="Hyperlink"/>
            <w:i w:val="0"/>
            <w:sz w:val="20"/>
            <w:szCs w:val="20"/>
            <w:u w:val="none"/>
          </w:rPr>
          <w:t>6.6.5.1.1.1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Base Point Deviation Charge for Over Generation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_Toc175157455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6-255</w:t>
        </w:r>
        <w:r w:rsidR="00F468C2" w:rsidRPr="00F468C2">
          <w:rPr>
            <w:i w:val="0"/>
            <w:webHidden/>
            <w:sz w:val="20"/>
            <w:szCs w:val="20"/>
          </w:rPr>
          <w:fldChar w:fldCharType="end"/>
        </w:r>
      </w:hyperlink>
    </w:p>
    <w:p w14:paraId="6C83A4BC" w14:textId="6D30A6DD" w:rsidR="00F468C2" w:rsidRPr="00F468C2" w:rsidRDefault="00C36F13">
      <w:pPr>
        <w:pStyle w:val="TOC5"/>
        <w:rPr>
          <w:rFonts w:eastAsiaTheme="minorEastAsia"/>
          <w:i w:val="0"/>
          <w:kern w:val="2"/>
          <w:sz w:val="20"/>
          <w:szCs w:val="20"/>
          <w14:ligatures w14:val="standardContextual"/>
        </w:rPr>
      </w:pPr>
      <w:hyperlink w:anchor="_Toc175157457" w:history="1">
        <w:r w:rsidR="00F468C2" w:rsidRPr="00F468C2">
          <w:rPr>
            <w:rStyle w:val="Hyperlink"/>
            <w:i w:val="0"/>
            <w:sz w:val="20"/>
            <w:szCs w:val="20"/>
            <w:u w:val="none"/>
          </w:rPr>
          <w:t>6.6.5.1.1.2</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Base Point Deviation Charge for Under Generation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6-259</w:t>
        </w:r>
        <w:r w:rsidR="00F468C2" w:rsidRPr="00F468C2">
          <w:rPr>
            <w:i w:val="0"/>
            <w:webHidden/>
            <w:sz w:val="20"/>
            <w:szCs w:val="20"/>
          </w:rPr>
          <w:fldChar w:fldCharType="end"/>
        </w:r>
      </w:hyperlink>
    </w:p>
    <w:p w14:paraId="51AE670B" w14:textId="75FE1ADF" w:rsidR="00F468C2" w:rsidRPr="00F468C2" w:rsidRDefault="00C36F13">
      <w:pPr>
        <w:pStyle w:val="TOC5"/>
        <w:rPr>
          <w:rFonts w:eastAsiaTheme="minorEastAsia"/>
          <w:i w:val="0"/>
          <w:kern w:val="2"/>
          <w:sz w:val="20"/>
          <w:szCs w:val="20"/>
          <w14:ligatures w14:val="standardContextual"/>
        </w:rPr>
      </w:pPr>
      <w:hyperlink w:anchor="_Toc175157459" w:history="1">
        <w:r w:rsidR="00F468C2" w:rsidRPr="00F468C2">
          <w:rPr>
            <w:rStyle w:val="Hyperlink"/>
            <w:i w:val="0"/>
            <w:sz w:val="20"/>
            <w:szCs w:val="20"/>
            <w:u w:val="none"/>
          </w:rPr>
          <w:t>6.6.5.1.1.3</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Controllable Load Resource Base Point Deviation Charge for Over Consumption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_Toc175157459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6-262</w:t>
        </w:r>
        <w:r w:rsidR="00F468C2" w:rsidRPr="00F468C2">
          <w:rPr>
            <w:i w:val="0"/>
            <w:webHidden/>
            <w:sz w:val="20"/>
            <w:szCs w:val="20"/>
          </w:rPr>
          <w:fldChar w:fldCharType="end"/>
        </w:r>
      </w:hyperlink>
    </w:p>
    <w:p w14:paraId="558C6B29" w14:textId="032033B3" w:rsidR="00F468C2" w:rsidRPr="00F468C2" w:rsidRDefault="00C36F13">
      <w:pPr>
        <w:pStyle w:val="TOC5"/>
        <w:rPr>
          <w:rFonts w:eastAsiaTheme="minorEastAsia"/>
          <w:i w:val="0"/>
          <w:kern w:val="2"/>
          <w:sz w:val="20"/>
          <w:szCs w:val="20"/>
          <w14:ligatures w14:val="standardContextual"/>
        </w:rPr>
      </w:pPr>
      <w:hyperlink w:anchor="_Toc175157461" w:history="1">
        <w:r w:rsidR="00F468C2" w:rsidRPr="00F468C2">
          <w:rPr>
            <w:rStyle w:val="Hyperlink"/>
            <w:i w:val="0"/>
            <w:sz w:val="20"/>
            <w:szCs w:val="20"/>
            <w:u w:val="none"/>
          </w:rPr>
          <w:t>6.6.5.1.1.4</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Controllable Load Resource Base Point Deviation Charge for Under Consumption</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_Toc175157461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6-265</w:t>
        </w:r>
        <w:r w:rsidR="00F468C2" w:rsidRPr="00F468C2">
          <w:rPr>
            <w:i w:val="0"/>
            <w:webHidden/>
            <w:sz w:val="20"/>
            <w:szCs w:val="20"/>
          </w:rPr>
          <w:fldChar w:fldCharType="end"/>
        </w:r>
      </w:hyperlink>
    </w:p>
    <w:p w14:paraId="6F0D9AF0" w14:textId="38BBE5E5" w:rsidR="00F468C2" w:rsidRPr="00F468C2" w:rsidRDefault="00C36F13">
      <w:pPr>
        <w:pStyle w:val="TOC4"/>
        <w:rPr>
          <w:rFonts w:eastAsiaTheme="minorEastAsia"/>
          <w:kern w:val="2"/>
          <w:lang w:val="en-US"/>
          <w14:ligatures w14:val="standardContextual"/>
        </w:rPr>
      </w:pPr>
      <w:hyperlink w:anchor="_Toc175157463" w:history="1">
        <w:r w:rsidR="00F468C2" w:rsidRPr="00F468C2">
          <w:rPr>
            <w:rStyle w:val="Hyperlink"/>
            <w:u w:val="none"/>
          </w:rPr>
          <w:t>6.6.5.2</w:t>
        </w:r>
        <w:r w:rsidR="00F468C2" w:rsidRPr="00F468C2">
          <w:rPr>
            <w:rFonts w:eastAsiaTheme="minorEastAsia"/>
            <w:kern w:val="2"/>
            <w:lang w:val="en-US"/>
            <w14:ligatures w14:val="standardContextual"/>
          </w:rPr>
          <w:tab/>
        </w:r>
        <w:r w:rsidR="00F468C2" w:rsidRPr="00F468C2">
          <w:rPr>
            <w:rStyle w:val="Hyperlink"/>
            <w:u w:val="none"/>
          </w:rPr>
          <w:t>IRR Generation Resource Base Point Deviation Charge</w:t>
        </w:r>
        <w:r w:rsidR="00F468C2" w:rsidRPr="00F468C2">
          <w:rPr>
            <w:webHidden/>
          </w:rPr>
          <w:tab/>
        </w:r>
        <w:r w:rsidR="00F468C2" w:rsidRPr="00F468C2">
          <w:rPr>
            <w:webHidden/>
          </w:rPr>
          <w:fldChar w:fldCharType="begin"/>
        </w:r>
        <w:r w:rsidR="00F468C2" w:rsidRPr="00F468C2">
          <w:rPr>
            <w:webHidden/>
          </w:rPr>
          <w:instrText xml:space="preserve"> PAGEREF _Toc175157463 \h </w:instrText>
        </w:r>
        <w:r w:rsidR="00F468C2" w:rsidRPr="00F468C2">
          <w:rPr>
            <w:webHidden/>
          </w:rPr>
        </w:r>
        <w:r w:rsidR="00F468C2" w:rsidRPr="00F468C2">
          <w:rPr>
            <w:webHidden/>
          </w:rPr>
          <w:fldChar w:fldCharType="separate"/>
        </w:r>
        <w:r>
          <w:rPr>
            <w:webHidden/>
          </w:rPr>
          <w:t>6-268</w:t>
        </w:r>
        <w:r w:rsidR="00F468C2" w:rsidRPr="00F468C2">
          <w:rPr>
            <w:webHidden/>
          </w:rPr>
          <w:fldChar w:fldCharType="end"/>
        </w:r>
      </w:hyperlink>
    </w:p>
    <w:p w14:paraId="24938EAA" w14:textId="0F50E9E2" w:rsidR="00F468C2" w:rsidRPr="00F468C2" w:rsidRDefault="00C36F13">
      <w:pPr>
        <w:pStyle w:val="TOC3"/>
        <w:rPr>
          <w:rFonts w:eastAsiaTheme="minorEastAsia"/>
          <w:i w:val="0"/>
          <w:iCs w:val="0"/>
          <w:kern w:val="2"/>
          <w14:ligatures w14:val="standardContextual"/>
        </w:rPr>
      </w:pPr>
      <w:hyperlink w:anchor="_Toc175157471" w:history="1">
        <w:r w:rsidR="00F468C2" w:rsidRPr="00F468C2">
          <w:rPr>
            <w:rStyle w:val="Hyperlink"/>
            <w:i w:val="0"/>
            <w:iCs w:val="0"/>
            <w:u w:val="none"/>
          </w:rPr>
          <w:t>6.6.6</w:t>
        </w:r>
        <w:r w:rsidR="00F468C2" w:rsidRPr="00F468C2">
          <w:rPr>
            <w:rFonts w:eastAsiaTheme="minorEastAsia"/>
            <w:i w:val="0"/>
            <w:iCs w:val="0"/>
            <w:kern w:val="2"/>
            <w14:ligatures w14:val="standardContextual"/>
          </w:rPr>
          <w:tab/>
        </w:r>
        <w:r w:rsidR="00F468C2" w:rsidRPr="00F468C2">
          <w:rPr>
            <w:rStyle w:val="Hyperlink"/>
            <w:i w:val="0"/>
            <w:iCs w:val="0"/>
            <w:u w:val="none"/>
          </w:rPr>
          <w:t>Reliability Must-Run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_Toc175157471 \h </w:instrText>
        </w:r>
        <w:r w:rsidR="00F468C2" w:rsidRPr="00F468C2">
          <w:rPr>
            <w:i w:val="0"/>
            <w:iCs w:val="0"/>
            <w:webHidden/>
          </w:rPr>
        </w:r>
        <w:r w:rsidR="00F468C2" w:rsidRPr="00F468C2">
          <w:rPr>
            <w:i w:val="0"/>
            <w:iCs w:val="0"/>
            <w:webHidden/>
          </w:rPr>
          <w:fldChar w:fldCharType="separate"/>
        </w:r>
        <w:r>
          <w:rPr>
            <w:i w:val="0"/>
            <w:iCs w:val="0"/>
            <w:webHidden/>
          </w:rPr>
          <w:t>6-279</w:t>
        </w:r>
        <w:r w:rsidR="00F468C2" w:rsidRPr="00F468C2">
          <w:rPr>
            <w:i w:val="0"/>
            <w:iCs w:val="0"/>
            <w:webHidden/>
          </w:rPr>
          <w:fldChar w:fldCharType="end"/>
        </w:r>
      </w:hyperlink>
    </w:p>
    <w:p w14:paraId="3FD37E1F" w14:textId="50EA8B63" w:rsidR="00F468C2" w:rsidRPr="00F468C2" w:rsidRDefault="00C36F13">
      <w:pPr>
        <w:pStyle w:val="TOC4"/>
        <w:rPr>
          <w:rFonts w:eastAsiaTheme="minorEastAsia"/>
          <w:kern w:val="2"/>
          <w:lang w:val="en-US"/>
          <w14:ligatures w14:val="standardContextual"/>
        </w:rPr>
      </w:pPr>
      <w:hyperlink w:anchor="_Toc175157473" w:history="1">
        <w:r w:rsidR="00F468C2" w:rsidRPr="00F468C2">
          <w:rPr>
            <w:rStyle w:val="Hyperlink"/>
            <w:u w:val="none"/>
          </w:rPr>
          <w:t>6.6.6.1</w:t>
        </w:r>
        <w:r w:rsidR="00F468C2" w:rsidRPr="00F468C2">
          <w:rPr>
            <w:rFonts w:eastAsiaTheme="minorEastAsia"/>
            <w:kern w:val="2"/>
            <w:lang w:val="en-US"/>
            <w14:ligatures w14:val="standardContextual"/>
          </w:rPr>
          <w:tab/>
        </w:r>
        <w:r w:rsidR="00F468C2" w:rsidRPr="00F468C2">
          <w:rPr>
            <w:rStyle w:val="Hyperlink"/>
            <w:u w:val="none"/>
          </w:rPr>
          <w:t>RMR Standby Payment</w:t>
        </w:r>
        <w:r w:rsidR="00F468C2" w:rsidRPr="00F468C2">
          <w:rPr>
            <w:webHidden/>
          </w:rPr>
          <w:tab/>
        </w:r>
        <w:r w:rsidR="00F468C2" w:rsidRPr="00F468C2">
          <w:rPr>
            <w:webHidden/>
          </w:rPr>
          <w:fldChar w:fldCharType="begin"/>
        </w:r>
        <w:r w:rsidR="00F468C2" w:rsidRPr="00F468C2">
          <w:rPr>
            <w:webHidden/>
          </w:rPr>
          <w:instrText xml:space="preserve"> PAGEREF _Toc175157473 \h </w:instrText>
        </w:r>
        <w:r w:rsidR="00F468C2" w:rsidRPr="00F468C2">
          <w:rPr>
            <w:webHidden/>
          </w:rPr>
        </w:r>
        <w:r w:rsidR="00F468C2" w:rsidRPr="00F468C2">
          <w:rPr>
            <w:webHidden/>
          </w:rPr>
          <w:fldChar w:fldCharType="separate"/>
        </w:r>
        <w:r>
          <w:rPr>
            <w:webHidden/>
          </w:rPr>
          <w:t>6-279</w:t>
        </w:r>
        <w:r w:rsidR="00F468C2" w:rsidRPr="00F468C2">
          <w:rPr>
            <w:webHidden/>
          </w:rPr>
          <w:fldChar w:fldCharType="end"/>
        </w:r>
      </w:hyperlink>
    </w:p>
    <w:p w14:paraId="2F9A30DF" w14:textId="7118D760" w:rsidR="00F468C2" w:rsidRPr="00F468C2" w:rsidRDefault="00C36F13">
      <w:pPr>
        <w:pStyle w:val="TOC4"/>
        <w:rPr>
          <w:rFonts w:eastAsiaTheme="minorEastAsia"/>
          <w:kern w:val="2"/>
          <w:lang w:val="en-US"/>
          <w14:ligatures w14:val="standardContextual"/>
        </w:rPr>
      </w:pPr>
      <w:hyperlink w:anchor="_Toc175157474" w:history="1">
        <w:r w:rsidR="00F468C2" w:rsidRPr="00F468C2">
          <w:rPr>
            <w:rStyle w:val="Hyperlink"/>
            <w:u w:val="none"/>
          </w:rPr>
          <w:t>6.6.6.2</w:t>
        </w:r>
        <w:r w:rsidR="00F468C2" w:rsidRPr="00F468C2">
          <w:rPr>
            <w:rFonts w:eastAsiaTheme="minorEastAsia"/>
            <w:kern w:val="2"/>
            <w:lang w:val="en-US"/>
            <w14:ligatures w14:val="standardContextual"/>
          </w:rPr>
          <w:tab/>
        </w:r>
        <w:r w:rsidR="00F468C2" w:rsidRPr="00F468C2">
          <w:rPr>
            <w:rStyle w:val="Hyperlink"/>
            <w:u w:val="none"/>
          </w:rPr>
          <w:t>RMR Payment for Energy</w:t>
        </w:r>
        <w:r w:rsidR="00F468C2" w:rsidRPr="00F468C2">
          <w:rPr>
            <w:webHidden/>
          </w:rPr>
          <w:tab/>
        </w:r>
        <w:r w:rsidR="00F468C2" w:rsidRPr="00F468C2">
          <w:rPr>
            <w:webHidden/>
          </w:rPr>
          <w:fldChar w:fldCharType="begin"/>
        </w:r>
        <w:r w:rsidR="00F468C2" w:rsidRPr="00F468C2">
          <w:rPr>
            <w:webHidden/>
          </w:rPr>
          <w:instrText xml:space="preserve"> PAGEREF _Toc175157474 \h </w:instrText>
        </w:r>
        <w:r w:rsidR="00F468C2" w:rsidRPr="00F468C2">
          <w:rPr>
            <w:webHidden/>
          </w:rPr>
        </w:r>
        <w:r w:rsidR="00F468C2" w:rsidRPr="00F468C2">
          <w:rPr>
            <w:webHidden/>
          </w:rPr>
          <w:fldChar w:fldCharType="separate"/>
        </w:r>
        <w:r>
          <w:rPr>
            <w:webHidden/>
          </w:rPr>
          <w:t>6-282</w:t>
        </w:r>
        <w:r w:rsidR="00F468C2" w:rsidRPr="00F468C2">
          <w:rPr>
            <w:webHidden/>
          </w:rPr>
          <w:fldChar w:fldCharType="end"/>
        </w:r>
      </w:hyperlink>
    </w:p>
    <w:p w14:paraId="4951AB09" w14:textId="37B52349" w:rsidR="00F468C2" w:rsidRPr="00F468C2" w:rsidRDefault="00C36F13">
      <w:pPr>
        <w:pStyle w:val="TOC4"/>
        <w:rPr>
          <w:rFonts w:eastAsiaTheme="minorEastAsia"/>
          <w:kern w:val="2"/>
          <w:lang w:val="en-US"/>
          <w14:ligatures w14:val="standardContextual"/>
        </w:rPr>
      </w:pPr>
      <w:hyperlink w:anchor="_Toc175157475" w:history="1">
        <w:r w:rsidR="00F468C2" w:rsidRPr="00F468C2">
          <w:rPr>
            <w:rStyle w:val="Hyperlink"/>
            <w:u w:val="none"/>
          </w:rPr>
          <w:t>6.6.6.3</w:t>
        </w:r>
        <w:r w:rsidR="00F468C2" w:rsidRPr="00F468C2">
          <w:rPr>
            <w:rFonts w:eastAsiaTheme="minorEastAsia"/>
            <w:kern w:val="2"/>
            <w:lang w:val="en-US"/>
            <w14:ligatures w14:val="standardContextual"/>
          </w:rPr>
          <w:tab/>
        </w:r>
        <w:r w:rsidR="00F468C2" w:rsidRPr="00F468C2">
          <w:rPr>
            <w:rStyle w:val="Hyperlink"/>
            <w:u w:val="none"/>
          </w:rPr>
          <w:t>RMR Adjustment Charge</w:t>
        </w:r>
        <w:r w:rsidR="00F468C2" w:rsidRPr="00F468C2">
          <w:rPr>
            <w:webHidden/>
          </w:rPr>
          <w:tab/>
        </w:r>
        <w:r w:rsidR="00F468C2" w:rsidRPr="00F468C2">
          <w:rPr>
            <w:webHidden/>
          </w:rPr>
          <w:fldChar w:fldCharType="begin"/>
        </w:r>
        <w:r w:rsidR="00F468C2" w:rsidRPr="00F468C2">
          <w:rPr>
            <w:webHidden/>
          </w:rPr>
          <w:instrText xml:space="preserve"> PAGEREF _Toc175157475 \h </w:instrText>
        </w:r>
        <w:r w:rsidR="00F468C2" w:rsidRPr="00F468C2">
          <w:rPr>
            <w:webHidden/>
          </w:rPr>
        </w:r>
        <w:r w:rsidR="00F468C2" w:rsidRPr="00F468C2">
          <w:rPr>
            <w:webHidden/>
          </w:rPr>
          <w:fldChar w:fldCharType="separate"/>
        </w:r>
        <w:r>
          <w:rPr>
            <w:webHidden/>
          </w:rPr>
          <w:t>6-285</w:t>
        </w:r>
        <w:r w:rsidR="00F468C2" w:rsidRPr="00F468C2">
          <w:rPr>
            <w:webHidden/>
          </w:rPr>
          <w:fldChar w:fldCharType="end"/>
        </w:r>
      </w:hyperlink>
    </w:p>
    <w:p w14:paraId="5D1B51CF" w14:textId="0DB3FF82" w:rsidR="00F468C2" w:rsidRPr="00F468C2" w:rsidRDefault="00C36F13">
      <w:pPr>
        <w:pStyle w:val="TOC4"/>
        <w:rPr>
          <w:rFonts w:eastAsiaTheme="minorEastAsia"/>
          <w:kern w:val="2"/>
          <w:lang w:val="en-US"/>
          <w14:ligatures w14:val="standardContextual"/>
        </w:rPr>
      </w:pPr>
      <w:hyperlink w:anchor="_Toc175157476" w:history="1">
        <w:r w:rsidR="00F468C2" w:rsidRPr="00F468C2">
          <w:rPr>
            <w:rStyle w:val="Hyperlink"/>
            <w:u w:val="none"/>
          </w:rPr>
          <w:t>6.6.6.4</w:t>
        </w:r>
        <w:r w:rsidR="00F468C2" w:rsidRPr="00F468C2">
          <w:rPr>
            <w:rFonts w:eastAsiaTheme="minorEastAsia"/>
            <w:kern w:val="2"/>
            <w:lang w:val="en-US"/>
            <w14:ligatures w14:val="standardContextual"/>
          </w:rPr>
          <w:tab/>
        </w:r>
        <w:r w:rsidR="00F468C2" w:rsidRPr="00F468C2">
          <w:rPr>
            <w:rStyle w:val="Hyperlink"/>
            <w:u w:val="none"/>
          </w:rPr>
          <w:t>RMR Charge for Unexcused Misconduct</w:t>
        </w:r>
        <w:r w:rsidR="00F468C2" w:rsidRPr="00F468C2">
          <w:rPr>
            <w:webHidden/>
          </w:rPr>
          <w:tab/>
        </w:r>
        <w:r w:rsidR="00F468C2" w:rsidRPr="00F468C2">
          <w:rPr>
            <w:webHidden/>
          </w:rPr>
          <w:fldChar w:fldCharType="begin"/>
        </w:r>
        <w:r w:rsidR="00F468C2" w:rsidRPr="00F468C2">
          <w:rPr>
            <w:webHidden/>
          </w:rPr>
          <w:instrText xml:space="preserve"> PAGEREF _Toc175157476 \h </w:instrText>
        </w:r>
        <w:r w:rsidR="00F468C2" w:rsidRPr="00F468C2">
          <w:rPr>
            <w:webHidden/>
          </w:rPr>
        </w:r>
        <w:r w:rsidR="00F468C2" w:rsidRPr="00F468C2">
          <w:rPr>
            <w:webHidden/>
          </w:rPr>
          <w:fldChar w:fldCharType="separate"/>
        </w:r>
        <w:r>
          <w:rPr>
            <w:webHidden/>
          </w:rPr>
          <w:t>6-286</w:t>
        </w:r>
        <w:r w:rsidR="00F468C2" w:rsidRPr="00F468C2">
          <w:rPr>
            <w:webHidden/>
          </w:rPr>
          <w:fldChar w:fldCharType="end"/>
        </w:r>
      </w:hyperlink>
    </w:p>
    <w:p w14:paraId="7C1E4E5C" w14:textId="456AA241" w:rsidR="00F468C2" w:rsidRPr="00F468C2" w:rsidRDefault="00C36F13">
      <w:pPr>
        <w:pStyle w:val="TOC4"/>
        <w:rPr>
          <w:rFonts w:eastAsiaTheme="minorEastAsia"/>
          <w:kern w:val="2"/>
          <w:lang w:val="en-US"/>
          <w14:ligatures w14:val="standardContextual"/>
        </w:rPr>
      </w:pPr>
      <w:hyperlink w:anchor="_Toc175157477" w:history="1">
        <w:r w:rsidR="00F468C2" w:rsidRPr="00F468C2">
          <w:rPr>
            <w:rStyle w:val="Hyperlink"/>
            <w:u w:val="none"/>
          </w:rPr>
          <w:t>6.6.6.5</w:t>
        </w:r>
        <w:r w:rsidR="00F468C2" w:rsidRPr="00F468C2">
          <w:rPr>
            <w:rFonts w:eastAsiaTheme="minorEastAsia"/>
            <w:kern w:val="2"/>
            <w:lang w:val="en-US"/>
            <w14:ligatures w14:val="standardContextual"/>
          </w:rPr>
          <w:tab/>
        </w:r>
        <w:r w:rsidR="00F468C2" w:rsidRPr="00F468C2">
          <w:rPr>
            <w:rStyle w:val="Hyperlink"/>
            <w:u w:val="none"/>
          </w:rPr>
          <w:t>RMR Service Charge</w:t>
        </w:r>
        <w:r w:rsidR="00F468C2" w:rsidRPr="00F468C2">
          <w:rPr>
            <w:webHidden/>
          </w:rPr>
          <w:tab/>
        </w:r>
        <w:r w:rsidR="00F468C2" w:rsidRPr="00F468C2">
          <w:rPr>
            <w:webHidden/>
          </w:rPr>
          <w:fldChar w:fldCharType="begin"/>
        </w:r>
        <w:r w:rsidR="00F468C2" w:rsidRPr="00F468C2">
          <w:rPr>
            <w:webHidden/>
          </w:rPr>
          <w:instrText xml:space="preserve"> PAGEREF _Toc175157477 \h </w:instrText>
        </w:r>
        <w:r w:rsidR="00F468C2" w:rsidRPr="00F468C2">
          <w:rPr>
            <w:webHidden/>
          </w:rPr>
        </w:r>
        <w:r w:rsidR="00F468C2" w:rsidRPr="00F468C2">
          <w:rPr>
            <w:webHidden/>
          </w:rPr>
          <w:fldChar w:fldCharType="separate"/>
        </w:r>
        <w:r>
          <w:rPr>
            <w:webHidden/>
          </w:rPr>
          <w:t>6-287</w:t>
        </w:r>
        <w:r w:rsidR="00F468C2" w:rsidRPr="00F468C2">
          <w:rPr>
            <w:webHidden/>
          </w:rPr>
          <w:fldChar w:fldCharType="end"/>
        </w:r>
      </w:hyperlink>
    </w:p>
    <w:p w14:paraId="31B1094C" w14:textId="5D1F1F03" w:rsidR="00F468C2" w:rsidRPr="00F468C2" w:rsidRDefault="00C36F13">
      <w:pPr>
        <w:pStyle w:val="TOC4"/>
        <w:rPr>
          <w:rFonts w:eastAsiaTheme="minorEastAsia"/>
          <w:kern w:val="2"/>
          <w:lang w:val="en-US"/>
          <w14:ligatures w14:val="standardContextual"/>
        </w:rPr>
      </w:pPr>
      <w:hyperlink w:anchor="_Toc175157478" w:history="1">
        <w:r w:rsidR="00F468C2" w:rsidRPr="00F468C2">
          <w:rPr>
            <w:rStyle w:val="Hyperlink"/>
            <w:u w:val="none"/>
          </w:rPr>
          <w:t>6.6.6.6</w:t>
        </w:r>
        <w:r w:rsidR="00F468C2" w:rsidRPr="00F468C2">
          <w:rPr>
            <w:rFonts w:eastAsiaTheme="minorEastAsia"/>
            <w:kern w:val="2"/>
            <w:lang w:val="en-US"/>
            <w14:ligatures w14:val="standardContextual"/>
          </w:rPr>
          <w:tab/>
        </w:r>
        <w:r w:rsidR="00F468C2" w:rsidRPr="00F468C2">
          <w:rPr>
            <w:rStyle w:val="Hyperlink"/>
            <w:u w:val="none"/>
          </w:rPr>
          <w:t>Method for Reconciling RMR Actual Eligible Costs, RMR and MRA Contributed Capital Expenditures, and Miscellaneous RMR Incurred Expenses</w:t>
        </w:r>
        <w:r w:rsidR="00F468C2" w:rsidRPr="00F468C2">
          <w:rPr>
            <w:webHidden/>
          </w:rPr>
          <w:tab/>
        </w:r>
        <w:r w:rsidR="00F468C2" w:rsidRPr="00F468C2">
          <w:rPr>
            <w:webHidden/>
          </w:rPr>
          <w:fldChar w:fldCharType="begin"/>
        </w:r>
        <w:r w:rsidR="00F468C2" w:rsidRPr="00F468C2">
          <w:rPr>
            <w:webHidden/>
          </w:rPr>
          <w:instrText xml:space="preserve"> PAGEREF _Toc175157478 \h </w:instrText>
        </w:r>
        <w:r w:rsidR="00F468C2" w:rsidRPr="00F468C2">
          <w:rPr>
            <w:webHidden/>
          </w:rPr>
        </w:r>
        <w:r w:rsidR="00F468C2" w:rsidRPr="00F468C2">
          <w:rPr>
            <w:webHidden/>
          </w:rPr>
          <w:fldChar w:fldCharType="separate"/>
        </w:r>
        <w:r>
          <w:rPr>
            <w:webHidden/>
          </w:rPr>
          <w:t>6-288</w:t>
        </w:r>
        <w:r w:rsidR="00F468C2" w:rsidRPr="00F468C2">
          <w:rPr>
            <w:webHidden/>
          </w:rPr>
          <w:fldChar w:fldCharType="end"/>
        </w:r>
      </w:hyperlink>
    </w:p>
    <w:p w14:paraId="6FBE7569" w14:textId="3A1D7262" w:rsidR="00F468C2" w:rsidRPr="00F468C2" w:rsidRDefault="00C36F13">
      <w:pPr>
        <w:pStyle w:val="TOC4"/>
        <w:rPr>
          <w:rFonts w:eastAsiaTheme="minorEastAsia"/>
          <w:kern w:val="2"/>
          <w:lang w:val="en-US"/>
          <w14:ligatures w14:val="standardContextual"/>
        </w:rPr>
      </w:pPr>
      <w:hyperlink w:anchor="_Toc175157479" w:history="1">
        <w:r w:rsidR="00F468C2" w:rsidRPr="00F468C2">
          <w:rPr>
            <w:rStyle w:val="Hyperlink"/>
            <w:snapToGrid w:val="0"/>
            <w:u w:val="none"/>
          </w:rPr>
          <w:t>6.6.6.7</w:t>
        </w:r>
        <w:r w:rsidR="00F468C2" w:rsidRPr="00F468C2">
          <w:rPr>
            <w:rFonts w:eastAsiaTheme="minorEastAsia"/>
            <w:kern w:val="2"/>
            <w:lang w:val="en-US"/>
            <w14:ligatures w14:val="standardContextual"/>
          </w:rPr>
          <w:tab/>
        </w:r>
        <w:r w:rsidR="00F468C2" w:rsidRPr="00F468C2">
          <w:rPr>
            <w:rStyle w:val="Hyperlink"/>
            <w:snapToGrid w:val="0"/>
            <w:u w:val="none"/>
          </w:rPr>
          <w:t>MRA Standby Payment</w:t>
        </w:r>
        <w:r w:rsidR="00F468C2" w:rsidRPr="00F468C2">
          <w:rPr>
            <w:webHidden/>
          </w:rPr>
          <w:tab/>
        </w:r>
        <w:r w:rsidR="00F468C2" w:rsidRPr="00F468C2">
          <w:rPr>
            <w:webHidden/>
          </w:rPr>
          <w:fldChar w:fldCharType="begin"/>
        </w:r>
        <w:r w:rsidR="00F468C2" w:rsidRPr="00F468C2">
          <w:rPr>
            <w:webHidden/>
          </w:rPr>
          <w:instrText xml:space="preserve"> PAGEREF _Toc175157479 \h </w:instrText>
        </w:r>
        <w:r w:rsidR="00F468C2" w:rsidRPr="00F468C2">
          <w:rPr>
            <w:webHidden/>
          </w:rPr>
        </w:r>
        <w:r w:rsidR="00F468C2" w:rsidRPr="00F468C2">
          <w:rPr>
            <w:webHidden/>
          </w:rPr>
          <w:fldChar w:fldCharType="separate"/>
        </w:r>
        <w:r>
          <w:rPr>
            <w:webHidden/>
          </w:rPr>
          <w:t>6-292</w:t>
        </w:r>
        <w:r w:rsidR="00F468C2" w:rsidRPr="00F468C2">
          <w:rPr>
            <w:webHidden/>
          </w:rPr>
          <w:fldChar w:fldCharType="end"/>
        </w:r>
      </w:hyperlink>
    </w:p>
    <w:p w14:paraId="78AB1DF3" w14:textId="7250CC3C" w:rsidR="00F468C2" w:rsidRPr="00F468C2" w:rsidRDefault="00C36F13">
      <w:pPr>
        <w:pStyle w:val="TOC4"/>
        <w:rPr>
          <w:rFonts w:eastAsiaTheme="minorEastAsia"/>
          <w:kern w:val="2"/>
          <w:lang w:val="en-US"/>
          <w14:ligatures w14:val="standardContextual"/>
        </w:rPr>
      </w:pPr>
      <w:hyperlink w:anchor="_Toc175157480" w:history="1">
        <w:r w:rsidR="00F468C2" w:rsidRPr="00F468C2">
          <w:rPr>
            <w:rStyle w:val="Hyperlink"/>
            <w:snapToGrid w:val="0"/>
            <w:u w:val="none"/>
          </w:rPr>
          <w:t>6.6.6.8</w:t>
        </w:r>
        <w:r w:rsidR="00F468C2" w:rsidRPr="00F468C2">
          <w:rPr>
            <w:rFonts w:eastAsiaTheme="minorEastAsia"/>
            <w:kern w:val="2"/>
            <w:lang w:val="en-US"/>
            <w14:ligatures w14:val="standardContextual"/>
          </w:rPr>
          <w:tab/>
        </w:r>
        <w:r w:rsidR="00F468C2" w:rsidRPr="00F468C2">
          <w:rPr>
            <w:rStyle w:val="Hyperlink"/>
            <w:snapToGrid w:val="0"/>
            <w:u w:val="none"/>
          </w:rPr>
          <w:t>MRA Contributed Capital Expenditures Payment</w:t>
        </w:r>
        <w:r w:rsidR="00F468C2" w:rsidRPr="00F468C2">
          <w:rPr>
            <w:webHidden/>
          </w:rPr>
          <w:tab/>
        </w:r>
        <w:r w:rsidR="00F468C2" w:rsidRPr="00F468C2">
          <w:rPr>
            <w:webHidden/>
          </w:rPr>
          <w:fldChar w:fldCharType="begin"/>
        </w:r>
        <w:r w:rsidR="00F468C2" w:rsidRPr="00F468C2">
          <w:rPr>
            <w:webHidden/>
          </w:rPr>
          <w:instrText xml:space="preserve"> PAGEREF _Toc175157480 \h </w:instrText>
        </w:r>
        <w:r w:rsidR="00F468C2" w:rsidRPr="00F468C2">
          <w:rPr>
            <w:webHidden/>
          </w:rPr>
        </w:r>
        <w:r w:rsidR="00F468C2" w:rsidRPr="00F468C2">
          <w:rPr>
            <w:webHidden/>
          </w:rPr>
          <w:fldChar w:fldCharType="separate"/>
        </w:r>
        <w:r>
          <w:rPr>
            <w:webHidden/>
          </w:rPr>
          <w:t>6-295</w:t>
        </w:r>
        <w:r w:rsidR="00F468C2" w:rsidRPr="00F468C2">
          <w:rPr>
            <w:webHidden/>
          </w:rPr>
          <w:fldChar w:fldCharType="end"/>
        </w:r>
      </w:hyperlink>
    </w:p>
    <w:p w14:paraId="57A8E731" w14:textId="38FD7B81" w:rsidR="00F468C2" w:rsidRPr="00F468C2" w:rsidRDefault="00C36F13">
      <w:pPr>
        <w:pStyle w:val="TOC4"/>
        <w:rPr>
          <w:rFonts w:eastAsiaTheme="minorEastAsia"/>
          <w:kern w:val="2"/>
          <w:lang w:val="en-US"/>
          <w14:ligatures w14:val="standardContextual"/>
        </w:rPr>
      </w:pPr>
      <w:hyperlink w:anchor="_Toc175157481" w:history="1">
        <w:r w:rsidR="00F468C2" w:rsidRPr="00F468C2">
          <w:rPr>
            <w:rStyle w:val="Hyperlink"/>
            <w:snapToGrid w:val="0"/>
            <w:u w:val="none"/>
          </w:rPr>
          <w:t>6.6.6.9</w:t>
        </w:r>
        <w:r w:rsidR="00F468C2" w:rsidRPr="00F468C2">
          <w:rPr>
            <w:rFonts w:eastAsiaTheme="minorEastAsia"/>
            <w:kern w:val="2"/>
            <w:lang w:val="en-US"/>
            <w14:ligatures w14:val="standardContextual"/>
          </w:rPr>
          <w:tab/>
        </w:r>
        <w:r w:rsidR="00F468C2" w:rsidRPr="00F468C2">
          <w:rPr>
            <w:rStyle w:val="Hyperlink"/>
            <w:snapToGrid w:val="0"/>
            <w:u w:val="none"/>
          </w:rPr>
          <w:t>MRA Payment for Deployment Event</w:t>
        </w:r>
        <w:r w:rsidR="00F468C2" w:rsidRPr="00F468C2">
          <w:rPr>
            <w:webHidden/>
          </w:rPr>
          <w:tab/>
        </w:r>
        <w:r w:rsidR="00F468C2" w:rsidRPr="00F468C2">
          <w:rPr>
            <w:webHidden/>
          </w:rPr>
          <w:fldChar w:fldCharType="begin"/>
        </w:r>
        <w:r w:rsidR="00F468C2" w:rsidRPr="00F468C2">
          <w:rPr>
            <w:webHidden/>
          </w:rPr>
          <w:instrText xml:space="preserve"> PAGEREF _Toc175157481 \h </w:instrText>
        </w:r>
        <w:r w:rsidR="00F468C2" w:rsidRPr="00F468C2">
          <w:rPr>
            <w:webHidden/>
          </w:rPr>
        </w:r>
        <w:r w:rsidR="00F468C2" w:rsidRPr="00F468C2">
          <w:rPr>
            <w:webHidden/>
          </w:rPr>
          <w:fldChar w:fldCharType="separate"/>
        </w:r>
        <w:r>
          <w:rPr>
            <w:webHidden/>
          </w:rPr>
          <w:t>6-297</w:t>
        </w:r>
        <w:r w:rsidR="00F468C2" w:rsidRPr="00F468C2">
          <w:rPr>
            <w:webHidden/>
          </w:rPr>
          <w:fldChar w:fldCharType="end"/>
        </w:r>
      </w:hyperlink>
    </w:p>
    <w:p w14:paraId="05BA1CA5" w14:textId="4E7618D1" w:rsidR="00F468C2" w:rsidRPr="00F468C2" w:rsidRDefault="00C36F13">
      <w:pPr>
        <w:pStyle w:val="TOC4"/>
        <w:rPr>
          <w:rFonts w:eastAsiaTheme="minorEastAsia"/>
          <w:kern w:val="2"/>
          <w:lang w:val="en-US"/>
          <w14:ligatures w14:val="standardContextual"/>
        </w:rPr>
      </w:pPr>
      <w:hyperlink w:anchor="_Toc175157482" w:history="1">
        <w:r w:rsidR="00F468C2" w:rsidRPr="00F468C2">
          <w:rPr>
            <w:rStyle w:val="Hyperlink"/>
            <w:snapToGrid w:val="0"/>
            <w:u w:val="none"/>
          </w:rPr>
          <w:t>6.6.6.10</w:t>
        </w:r>
        <w:r w:rsidR="00F468C2" w:rsidRPr="00F468C2">
          <w:rPr>
            <w:rFonts w:eastAsiaTheme="minorEastAsia"/>
            <w:kern w:val="2"/>
            <w:lang w:val="en-US"/>
            <w14:ligatures w14:val="standardContextual"/>
          </w:rPr>
          <w:tab/>
        </w:r>
        <w:r w:rsidR="00F468C2" w:rsidRPr="00F468C2">
          <w:rPr>
            <w:rStyle w:val="Hyperlink"/>
            <w:snapToGrid w:val="0"/>
            <w:u w:val="none"/>
          </w:rPr>
          <w:t>MRA Variable Payment for Deployment</w:t>
        </w:r>
        <w:r w:rsidR="00F468C2" w:rsidRPr="00F468C2">
          <w:rPr>
            <w:webHidden/>
          </w:rPr>
          <w:tab/>
        </w:r>
        <w:r w:rsidR="00F468C2" w:rsidRPr="00F468C2">
          <w:rPr>
            <w:webHidden/>
          </w:rPr>
          <w:fldChar w:fldCharType="begin"/>
        </w:r>
        <w:r w:rsidR="00F468C2" w:rsidRPr="00F468C2">
          <w:rPr>
            <w:webHidden/>
          </w:rPr>
          <w:instrText xml:space="preserve"> PAGEREF _Toc175157482 \h </w:instrText>
        </w:r>
        <w:r w:rsidR="00F468C2" w:rsidRPr="00F468C2">
          <w:rPr>
            <w:webHidden/>
          </w:rPr>
        </w:r>
        <w:r w:rsidR="00F468C2" w:rsidRPr="00F468C2">
          <w:rPr>
            <w:webHidden/>
          </w:rPr>
          <w:fldChar w:fldCharType="separate"/>
        </w:r>
        <w:r>
          <w:rPr>
            <w:webHidden/>
          </w:rPr>
          <w:t>6-299</w:t>
        </w:r>
        <w:r w:rsidR="00F468C2" w:rsidRPr="00F468C2">
          <w:rPr>
            <w:webHidden/>
          </w:rPr>
          <w:fldChar w:fldCharType="end"/>
        </w:r>
      </w:hyperlink>
    </w:p>
    <w:p w14:paraId="4FE99140" w14:textId="08181413" w:rsidR="00F468C2" w:rsidRPr="00F468C2" w:rsidRDefault="00C36F13">
      <w:pPr>
        <w:pStyle w:val="TOC4"/>
        <w:rPr>
          <w:rFonts w:eastAsiaTheme="minorEastAsia"/>
          <w:kern w:val="2"/>
          <w:lang w:val="en-US"/>
          <w14:ligatures w14:val="standardContextual"/>
        </w:rPr>
      </w:pPr>
      <w:hyperlink w:anchor="_Toc175157483" w:history="1">
        <w:r w:rsidR="00F468C2" w:rsidRPr="00F468C2">
          <w:rPr>
            <w:rStyle w:val="Hyperlink"/>
            <w:snapToGrid w:val="0"/>
            <w:u w:val="none"/>
          </w:rPr>
          <w:t>6.6.6.11</w:t>
        </w:r>
        <w:r w:rsidR="00F468C2" w:rsidRPr="00F468C2">
          <w:rPr>
            <w:rFonts w:eastAsiaTheme="minorEastAsia"/>
            <w:kern w:val="2"/>
            <w:lang w:val="en-US"/>
            <w14:ligatures w14:val="standardContextual"/>
          </w:rPr>
          <w:tab/>
        </w:r>
        <w:r w:rsidR="00F468C2" w:rsidRPr="00F468C2">
          <w:rPr>
            <w:rStyle w:val="Hyperlink"/>
            <w:snapToGrid w:val="0"/>
            <w:u w:val="none"/>
          </w:rPr>
          <w:t>MRA Charge for Unexcused Misconduct</w:t>
        </w:r>
        <w:r w:rsidR="00F468C2" w:rsidRPr="00F468C2">
          <w:rPr>
            <w:webHidden/>
          </w:rPr>
          <w:tab/>
        </w:r>
        <w:r w:rsidR="00F468C2" w:rsidRPr="00F468C2">
          <w:rPr>
            <w:webHidden/>
          </w:rPr>
          <w:fldChar w:fldCharType="begin"/>
        </w:r>
        <w:r w:rsidR="00F468C2" w:rsidRPr="00F468C2">
          <w:rPr>
            <w:webHidden/>
          </w:rPr>
          <w:instrText xml:space="preserve"> PAGEREF _Toc175157483 \h </w:instrText>
        </w:r>
        <w:r w:rsidR="00F468C2" w:rsidRPr="00F468C2">
          <w:rPr>
            <w:webHidden/>
          </w:rPr>
        </w:r>
        <w:r w:rsidR="00F468C2" w:rsidRPr="00F468C2">
          <w:rPr>
            <w:webHidden/>
          </w:rPr>
          <w:fldChar w:fldCharType="separate"/>
        </w:r>
        <w:r>
          <w:rPr>
            <w:webHidden/>
          </w:rPr>
          <w:t>6-303</w:t>
        </w:r>
        <w:r w:rsidR="00F468C2" w:rsidRPr="00F468C2">
          <w:rPr>
            <w:webHidden/>
          </w:rPr>
          <w:fldChar w:fldCharType="end"/>
        </w:r>
      </w:hyperlink>
    </w:p>
    <w:p w14:paraId="4E761DA4" w14:textId="32A0887B" w:rsidR="00F468C2" w:rsidRPr="00F468C2" w:rsidRDefault="00C36F13">
      <w:pPr>
        <w:pStyle w:val="TOC4"/>
        <w:rPr>
          <w:rFonts w:eastAsiaTheme="minorEastAsia"/>
          <w:kern w:val="2"/>
          <w:lang w:val="en-US"/>
          <w14:ligatures w14:val="standardContextual"/>
        </w:rPr>
      </w:pPr>
      <w:hyperlink w:anchor="_Toc175157484" w:history="1">
        <w:r w:rsidR="00F468C2" w:rsidRPr="00F468C2">
          <w:rPr>
            <w:rStyle w:val="Hyperlink"/>
            <w:snapToGrid w:val="0"/>
            <w:u w:val="none"/>
          </w:rPr>
          <w:t>6.6.6.12</w:t>
        </w:r>
        <w:r w:rsidR="00F468C2" w:rsidRPr="00F468C2">
          <w:rPr>
            <w:rFonts w:eastAsiaTheme="minorEastAsia"/>
            <w:kern w:val="2"/>
            <w:lang w:val="en-US"/>
            <w14:ligatures w14:val="standardContextual"/>
          </w:rPr>
          <w:tab/>
        </w:r>
        <w:r w:rsidR="00F468C2" w:rsidRPr="00F468C2">
          <w:rPr>
            <w:rStyle w:val="Hyperlink"/>
            <w:snapToGrid w:val="0"/>
            <w:u w:val="none"/>
          </w:rPr>
          <w:t>MRA Service Charge</w:t>
        </w:r>
        <w:r w:rsidR="00F468C2" w:rsidRPr="00F468C2">
          <w:rPr>
            <w:webHidden/>
          </w:rPr>
          <w:tab/>
        </w:r>
        <w:r w:rsidR="00F468C2" w:rsidRPr="00F468C2">
          <w:rPr>
            <w:webHidden/>
          </w:rPr>
          <w:fldChar w:fldCharType="begin"/>
        </w:r>
        <w:r w:rsidR="00F468C2" w:rsidRPr="00F468C2">
          <w:rPr>
            <w:webHidden/>
          </w:rPr>
          <w:instrText xml:space="preserve"> PAGEREF _Toc175157484 \h </w:instrText>
        </w:r>
        <w:r w:rsidR="00F468C2" w:rsidRPr="00F468C2">
          <w:rPr>
            <w:webHidden/>
          </w:rPr>
        </w:r>
        <w:r w:rsidR="00F468C2" w:rsidRPr="00F468C2">
          <w:rPr>
            <w:webHidden/>
          </w:rPr>
          <w:fldChar w:fldCharType="separate"/>
        </w:r>
        <w:r>
          <w:rPr>
            <w:webHidden/>
          </w:rPr>
          <w:t>6-304</w:t>
        </w:r>
        <w:r w:rsidR="00F468C2" w:rsidRPr="00F468C2">
          <w:rPr>
            <w:webHidden/>
          </w:rPr>
          <w:fldChar w:fldCharType="end"/>
        </w:r>
      </w:hyperlink>
    </w:p>
    <w:p w14:paraId="245BEACE" w14:textId="5C753F6F" w:rsidR="00F468C2" w:rsidRPr="00F468C2" w:rsidRDefault="00C36F13">
      <w:pPr>
        <w:pStyle w:val="TOC3"/>
        <w:rPr>
          <w:rFonts w:eastAsiaTheme="minorEastAsia"/>
          <w:i w:val="0"/>
          <w:iCs w:val="0"/>
          <w:kern w:val="2"/>
          <w14:ligatures w14:val="standardContextual"/>
        </w:rPr>
      </w:pPr>
      <w:hyperlink w:anchor="_Toc175157485" w:history="1">
        <w:r w:rsidR="00F468C2" w:rsidRPr="00F468C2">
          <w:rPr>
            <w:rStyle w:val="Hyperlink"/>
            <w:i w:val="0"/>
            <w:iCs w:val="0"/>
            <w:u w:val="none"/>
          </w:rPr>
          <w:t>6.6.7</w:t>
        </w:r>
        <w:r w:rsidR="00F468C2" w:rsidRPr="00F468C2">
          <w:rPr>
            <w:rFonts w:eastAsiaTheme="minorEastAsia"/>
            <w:i w:val="0"/>
            <w:iCs w:val="0"/>
            <w:kern w:val="2"/>
            <w14:ligatures w14:val="standardContextual"/>
          </w:rPr>
          <w:tab/>
        </w:r>
        <w:r w:rsidR="00F468C2" w:rsidRPr="00F468C2">
          <w:rPr>
            <w:rStyle w:val="Hyperlink"/>
            <w:i w:val="0"/>
            <w:iCs w:val="0"/>
            <w:u w:val="none"/>
          </w:rPr>
          <w:t>Voltage Support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_Toc175157485 \h </w:instrText>
        </w:r>
        <w:r w:rsidR="00F468C2" w:rsidRPr="00F468C2">
          <w:rPr>
            <w:i w:val="0"/>
            <w:iCs w:val="0"/>
            <w:webHidden/>
          </w:rPr>
        </w:r>
        <w:r w:rsidR="00F468C2" w:rsidRPr="00F468C2">
          <w:rPr>
            <w:i w:val="0"/>
            <w:iCs w:val="0"/>
            <w:webHidden/>
          </w:rPr>
          <w:fldChar w:fldCharType="separate"/>
        </w:r>
        <w:r>
          <w:rPr>
            <w:i w:val="0"/>
            <w:iCs w:val="0"/>
            <w:webHidden/>
          </w:rPr>
          <w:t>6-305</w:t>
        </w:r>
        <w:r w:rsidR="00F468C2" w:rsidRPr="00F468C2">
          <w:rPr>
            <w:i w:val="0"/>
            <w:iCs w:val="0"/>
            <w:webHidden/>
          </w:rPr>
          <w:fldChar w:fldCharType="end"/>
        </w:r>
      </w:hyperlink>
    </w:p>
    <w:p w14:paraId="754BAC96" w14:textId="47F61003" w:rsidR="00F468C2" w:rsidRPr="00F468C2" w:rsidRDefault="00C36F13">
      <w:pPr>
        <w:pStyle w:val="TOC4"/>
        <w:rPr>
          <w:rFonts w:eastAsiaTheme="minorEastAsia"/>
          <w:kern w:val="2"/>
          <w:lang w:val="en-US"/>
          <w14:ligatures w14:val="standardContextual"/>
        </w:rPr>
      </w:pPr>
      <w:hyperlink w:anchor="_Toc175157486" w:history="1">
        <w:r w:rsidR="00F468C2" w:rsidRPr="00F468C2">
          <w:rPr>
            <w:rStyle w:val="Hyperlink"/>
            <w:u w:val="none"/>
          </w:rPr>
          <w:t>6.6.7.1</w:t>
        </w:r>
        <w:r w:rsidR="00F468C2" w:rsidRPr="00F468C2">
          <w:rPr>
            <w:rFonts w:eastAsiaTheme="minorEastAsia"/>
            <w:kern w:val="2"/>
            <w:lang w:val="en-US"/>
            <w14:ligatures w14:val="standardContextual"/>
          </w:rPr>
          <w:tab/>
        </w:r>
        <w:r w:rsidR="00F468C2" w:rsidRPr="00F468C2">
          <w:rPr>
            <w:rStyle w:val="Hyperlink"/>
            <w:u w:val="none"/>
          </w:rPr>
          <w:t>Voltage Support Service Payments</w:t>
        </w:r>
        <w:r w:rsidR="00F468C2" w:rsidRPr="00F468C2">
          <w:rPr>
            <w:webHidden/>
          </w:rPr>
          <w:tab/>
        </w:r>
        <w:r w:rsidR="00F468C2" w:rsidRPr="00F468C2">
          <w:rPr>
            <w:webHidden/>
          </w:rPr>
          <w:fldChar w:fldCharType="begin"/>
        </w:r>
        <w:r w:rsidR="00F468C2" w:rsidRPr="00F468C2">
          <w:rPr>
            <w:webHidden/>
          </w:rPr>
          <w:instrText xml:space="preserve"> PAGEREF _Toc175157486 \h </w:instrText>
        </w:r>
        <w:r w:rsidR="00F468C2" w:rsidRPr="00F468C2">
          <w:rPr>
            <w:webHidden/>
          </w:rPr>
        </w:r>
        <w:r w:rsidR="00F468C2" w:rsidRPr="00F468C2">
          <w:rPr>
            <w:webHidden/>
          </w:rPr>
          <w:fldChar w:fldCharType="separate"/>
        </w:r>
        <w:r>
          <w:rPr>
            <w:webHidden/>
          </w:rPr>
          <w:t>6-305</w:t>
        </w:r>
        <w:r w:rsidR="00F468C2" w:rsidRPr="00F468C2">
          <w:rPr>
            <w:webHidden/>
          </w:rPr>
          <w:fldChar w:fldCharType="end"/>
        </w:r>
      </w:hyperlink>
    </w:p>
    <w:p w14:paraId="0379146A" w14:textId="4CC427FE" w:rsidR="00F468C2" w:rsidRPr="00F468C2" w:rsidRDefault="00C36F13">
      <w:pPr>
        <w:pStyle w:val="TOC4"/>
        <w:rPr>
          <w:rFonts w:eastAsiaTheme="minorEastAsia"/>
          <w:kern w:val="2"/>
          <w:lang w:val="en-US"/>
          <w14:ligatures w14:val="standardContextual"/>
        </w:rPr>
      </w:pPr>
      <w:hyperlink w:anchor="_Toc175157488" w:history="1">
        <w:r w:rsidR="00F468C2" w:rsidRPr="00F468C2">
          <w:rPr>
            <w:rStyle w:val="Hyperlink"/>
            <w:u w:val="none"/>
          </w:rPr>
          <w:t>6.6.7.2</w:t>
        </w:r>
        <w:r w:rsidR="00F468C2" w:rsidRPr="00F468C2">
          <w:rPr>
            <w:rFonts w:eastAsiaTheme="minorEastAsia"/>
            <w:kern w:val="2"/>
            <w:lang w:val="en-US"/>
            <w14:ligatures w14:val="standardContextual"/>
          </w:rPr>
          <w:tab/>
        </w:r>
        <w:r w:rsidR="00F468C2" w:rsidRPr="00F468C2">
          <w:rPr>
            <w:rStyle w:val="Hyperlink"/>
            <w:u w:val="none"/>
          </w:rPr>
          <w:t>Voltage Support Charge</w:t>
        </w:r>
        <w:r w:rsidR="00F468C2" w:rsidRPr="00F468C2">
          <w:rPr>
            <w:webHidden/>
          </w:rPr>
          <w:tab/>
        </w:r>
        <w:r w:rsidR="00F468C2" w:rsidRPr="00F468C2">
          <w:rPr>
            <w:webHidden/>
          </w:rPr>
          <w:fldChar w:fldCharType="begin"/>
        </w:r>
        <w:r w:rsidR="00F468C2" w:rsidRPr="00F468C2">
          <w:rPr>
            <w:webHidden/>
          </w:rPr>
          <w:instrText xml:space="preserve"> PAGEREF _Toc175157488 \h </w:instrText>
        </w:r>
        <w:r w:rsidR="00F468C2" w:rsidRPr="00F468C2">
          <w:rPr>
            <w:webHidden/>
          </w:rPr>
        </w:r>
        <w:r w:rsidR="00F468C2" w:rsidRPr="00F468C2">
          <w:rPr>
            <w:webHidden/>
          </w:rPr>
          <w:fldChar w:fldCharType="separate"/>
        </w:r>
        <w:r>
          <w:rPr>
            <w:webHidden/>
          </w:rPr>
          <w:t>6-312</w:t>
        </w:r>
        <w:r w:rsidR="00F468C2" w:rsidRPr="00F468C2">
          <w:rPr>
            <w:webHidden/>
          </w:rPr>
          <w:fldChar w:fldCharType="end"/>
        </w:r>
      </w:hyperlink>
    </w:p>
    <w:p w14:paraId="5710E2AD" w14:textId="7D3FFDCA" w:rsidR="00F468C2" w:rsidRPr="00F468C2" w:rsidRDefault="00C36F13">
      <w:pPr>
        <w:pStyle w:val="TOC3"/>
        <w:rPr>
          <w:rFonts w:eastAsiaTheme="minorEastAsia"/>
          <w:i w:val="0"/>
          <w:iCs w:val="0"/>
          <w:kern w:val="2"/>
          <w14:ligatures w14:val="standardContextual"/>
        </w:rPr>
      </w:pPr>
      <w:hyperlink w:anchor="_Toc175157489" w:history="1">
        <w:r w:rsidR="00F468C2" w:rsidRPr="00F468C2">
          <w:rPr>
            <w:rStyle w:val="Hyperlink"/>
            <w:i w:val="0"/>
            <w:iCs w:val="0"/>
            <w:u w:val="none"/>
          </w:rPr>
          <w:t>6.6.8</w:t>
        </w:r>
        <w:r w:rsidR="00F468C2" w:rsidRPr="00F468C2">
          <w:rPr>
            <w:rFonts w:eastAsiaTheme="minorEastAsia"/>
            <w:i w:val="0"/>
            <w:iCs w:val="0"/>
            <w:kern w:val="2"/>
            <w14:ligatures w14:val="standardContextual"/>
          </w:rPr>
          <w:tab/>
        </w:r>
        <w:r w:rsidR="00F468C2" w:rsidRPr="00F468C2">
          <w:rPr>
            <w:rStyle w:val="Hyperlink"/>
            <w:i w:val="0"/>
            <w:iCs w:val="0"/>
            <w:u w:val="none"/>
          </w:rPr>
          <w:t>Black Start Capacity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_Toc175157489 \h </w:instrText>
        </w:r>
        <w:r w:rsidR="00F468C2" w:rsidRPr="00F468C2">
          <w:rPr>
            <w:i w:val="0"/>
            <w:iCs w:val="0"/>
            <w:webHidden/>
          </w:rPr>
        </w:r>
        <w:r w:rsidR="00F468C2" w:rsidRPr="00F468C2">
          <w:rPr>
            <w:i w:val="0"/>
            <w:iCs w:val="0"/>
            <w:webHidden/>
          </w:rPr>
          <w:fldChar w:fldCharType="separate"/>
        </w:r>
        <w:r>
          <w:rPr>
            <w:i w:val="0"/>
            <w:iCs w:val="0"/>
            <w:webHidden/>
          </w:rPr>
          <w:t>6-313</w:t>
        </w:r>
        <w:r w:rsidR="00F468C2" w:rsidRPr="00F468C2">
          <w:rPr>
            <w:i w:val="0"/>
            <w:iCs w:val="0"/>
            <w:webHidden/>
          </w:rPr>
          <w:fldChar w:fldCharType="end"/>
        </w:r>
      </w:hyperlink>
    </w:p>
    <w:p w14:paraId="3DD4DB38" w14:textId="4F6CA95F" w:rsidR="00F468C2" w:rsidRPr="00F468C2" w:rsidRDefault="00C36F13">
      <w:pPr>
        <w:pStyle w:val="TOC4"/>
        <w:rPr>
          <w:rFonts w:eastAsiaTheme="minorEastAsia"/>
          <w:kern w:val="2"/>
          <w:lang w:val="en-US"/>
          <w14:ligatures w14:val="standardContextual"/>
        </w:rPr>
      </w:pPr>
      <w:hyperlink w:anchor="_Toc175157490" w:history="1">
        <w:r w:rsidR="00F468C2" w:rsidRPr="00F468C2">
          <w:rPr>
            <w:rStyle w:val="Hyperlink"/>
            <w:u w:val="none"/>
          </w:rPr>
          <w:t>6.6.8.1</w:t>
        </w:r>
        <w:r w:rsidR="00F468C2" w:rsidRPr="00F468C2">
          <w:rPr>
            <w:rFonts w:eastAsiaTheme="minorEastAsia"/>
            <w:kern w:val="2"/>
            <w:lang w:val="en-US"/>
            <w14:ligatures w14:val="standardContextual"/>
          </w:rPr>
          <w:tab/>
        </w:r>
        <w:r w:rsidR="00F468C2" w:rsidRPr="00F468C2">
          <w:rPr>
            <w:rStyle w:val="Hyperlink"/>
            <w:u w:val="none"/>
          </w:rPr>
          <w:t>Black Start Hourly Standby Fee Payment</w:t>
        </w:r>
        <w:r w:rsidR="00F468C2" w:rsidRPr="00F468C2">
          <w:rPr>
            <w:webHidden/>
          </w:rPr>
          <w:tab/>
        </w:r>
        <w:r w:rsidR="00F468C2" w:rsidRPr="00F468C2">
          <w:rPr>
            <w:webHidden/>
          </w:rPr>
          <w:fldChar w:fldCharType="begin"/>
        </w:r>
        <w:r w:rsidR="00F468C2" w:rsidRPr="00F468C2">
          <w:rPr>
            <w:webHidden/>
          </w:rPr>
          <w:instrText xml:space="preserve"> PAGEREF _Toc175157490 \h </w:instrText>
        </w:r>
        <w:r w:rsidR="00F468C2" w:rsidRPr="00F468C2">
          <w:rPr>
            <w:webHidden/>
          </w:rPr>
        </w:r>
        <w:r w:rsidR="00F468C2" w:rsidRPr="00F468C2">
          <w:rPr>
            <w:webHidden/>
          </w:rPr>
          <w:fldChar w:fldCharType="separate"/>
        </w:r>
        <w:r>
          <w:rPr>
            <w:webHidden/>
          </w:rPr>
          <w:t>6-313</w:t>
        </w:r>
        <w:r w:rsidR="00F468C2" w:rsidRPr="00F468C2">
          <w:rPr>
            <w:webHidden/>
          </w:rPr>
          <w:fldChar w:fldCharType="end"/>
        </w:r>
      </w:hyperlink>
    </w:p>
    <w:p w14:paraId="29EABB0D" w14:textId="480F83B6" w:rsidR="00F468C2" w:rsidRPr="00F468C2" w:rsidRDefault="00C36F13">
      <w:pPr>
        <w:pStyle w:val="TOC4"/>
        <w:rPr>
          <w:rFonts w:eastAsiaTheme="minorEastAsia"/>
          <w:kern w:val="2"/>
          <w:lang w:val="en-US"/>
          <w14:ligatures w14:val="standardContextual"/>
        </w:rPr>
      </w:pPr>
      <w:hyperlink w:anchor="_Toc175157491" w:history="1">
        <w:r w:rsidR="00F468C2" w:rsidRPr="00F468C2">
          <w:rPr>
            <w:rStyle w:val="Hyperlink"/>
            <w:u w:val="none"/>
          </w:rPr>
          <w:t>6.6.8.2</w:t>
        </w:r>
        <w:r w:rsidR="00F468C2" w:rsidRPr="00F468C2">
          <w:rPr>
            <w:rFonts w:eastAsiaTheme="minorEastAsia"/>
            <w:kern w:val="2"/>
            <w:lang w:val="en-US"/>
            <w14:ligatures w14:val="standardContextual"/>
          </w:rPr>
          <w:tab/>
        </w:r>
        <w:r w:rsidR="00F468C2" w:rsidRPr="00F468C2">
          <w:rPr>
            <w:rStyle w:val="Hyperlink"/>
            <w:u w:val="none"/>
          </w:rPr>
          <w:t>Black Start Capacity Charge</w:t>
        </w:r>
        <w:r w:rsidR="00F468C2" w:rsidRPr="00F468C2">
          <w:rPr>
            <w:webHidden/>
          </w:rPr>
          <w:tab/>
        </w:r>
        <w:r w:rsidR="00F468C2" w:rsidRPr="00F468C2">
          <w:rPr>
            <w:webHidden/>
          </w:rPr>
          <w:fldChar w:fldCharType="begin"/>
        </w:r>
        <w:r w:rsidR="00F468C2" w:rsidRPr="00F468C2">
          <w:rPr>
            <w:webHidden/>
          </w:rPr>
          <w:instrText xml:space="preserve"> PAGEREF _Toc175157491 \h </w:instrText>
        </w:r>
        <w:r w:rsidR="00F468C2" w:rsidRPr="00F468C2">
          <w:rPr>
            <w:webHidden/>
          </w:rPr>
        </w:r>
        <w:r w:rsidR="00F468C2" w:rsidRPr="00F468C2">
          <w:rPr>
            <w:webHidden/>
          </w:rPr>
          <w:fldChar w:fldCharType="separate"/>
        </w:r>
        <w:r>
          <w:rPr>
            <w:webHidden/>
          </w:rPr>
          <w:t>6-315</w:t>
        </w:r>
        <w:r w:rsidR="00F468C2" w:rsidRPr="00F468C2">
          <w:rPr>
            <w:webHidden/>
          </w:rPr>
          <w:fldChar w:fldCharType="end"/>
        </w:r>
      </w:hyperlink>
    </w:p>
    <w:p w14:paraId="2D16B50B" w14:textId="376DA15F" w:rsidR="00F468C2" w:rsidRPr="00F468C2" w:rsidRDefault="00C36F13">
      <w:pPr>
        <w:pStyle w:val="TOC3"/>
        <w:rPr>
          <w:rFonts w:eastAsiaTheme="minorEastAsia"/>
          <w:i w:val="0"/>
          <w:iCs w:val="0"/>
          <w:kern w:val="2"/>
          <w14:ligatures w14:val="standardContextual"/>
        </w:rPr>
      </w:pPr>
      <w:hyperlink w:anchor="_Toc175157492" w:history="1">
        <w:r w:rsidR="00F468C2" w:rsidRPr="00F468C2">
          <w:rPr>
            <w:rStyle w:val="Hyperlink"/>
            <w:i w:val="0"/>
            <w:iCs w:val="0"/>
            <w:u w:val="none"/>
          </w:rPr>
          <w:t>6.6.9</w:t>
        </w:r>
        <w:r w:rsidR="00F468C2" w:rsidRPr="00F468C2">
          <w:rPr>
            <w:rFonts w:eastAsiaTheme="minorEastAsia"/>
            <w:i w:val="0"/>
            <w:iCs w:val="0"/>
            <w:kern w:val="2"/>
            <w14:ligatures w14:val="standardContextual"/>
          </w:rPr>
          <w:tab/>
        </w:r>
        <w:r w:rsidR="00F468C2" w:rsidRPr="00F468C2">
          <w:rPr>
            <w:rStyle w:val="Hyperlink"/>
            <w:i w:val="0"/>
            <w:iCs w:val="0"/>
            <w:u w:val="none"/>
          </w:rPr>
          <w:t>Emergency Operations Settlement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_Toc175157492 \h </w:instrText>
        </w:r>
        <w:r w:rsidR="00F468C2" w:rsidRPr="00F468C2">
          <w:rPr>
            <w:i w:val="0"/>
            <w:iCs w:val="0"/>
            <w:webHidden/>
          </w:rPr>
        </w:r>
        <w:r w:rsidR="00F468C2" w:rsidRPr="00F468C2">
          <w:rPr>
            <w:i w:val="0"/>
            <w:iCs w:val="0"/>
            <w:webHidden/>
          </w:rPr>
          <w:fldChar w:fldCharType="separate"/>
        </w:r>
        <w:r>
          <w:rPr>
            <w:i w:val="0"/>
            <w:iCs w:val="0"/>
            <w:webHidden/>
          </w:rPr>
          <w:t>6-315</w:t>
        </w:r>
        <w:r w:rsidR="00F468C2" w:rsidRPr="00F468C2">
          <w:rPr>
            <w:i w:val="0"/>
            <w:iCs w:val="0"/>
            <w:webHidden/>
          </w:rPr>
          <w:fldChar w:fldCharType="end"/>
        </w:r>
      </w:hyperlink>
    </w:p>
    <w:p w14:paraId="4BA92473" w14:textId="49DBFE33" w:rsidR="00F468C2" w:rsidRPr="00F468C2" w:rsidRDefault="00C36F13">
      <w:pPr>
        <w:pStyle w:val="TOC4"/>
        <w:rPr>
          <w:rFonts w:eastAsiaTheme="minorEastAsia"/>
          <w:kern w:val="2"/>
          <w:lang w:val="en-US"/>
          <w14:ligatures w14:val="standardContextual"/>
        </w:rPr>
      </w:pPr>
      <w:hyperlink w:anchor="_Toc175157494" w:history="1">
        <w:r w:rsidR="00F468C2" w:rsidRPr="00F468C2">
          <w:rPr>
            <w:rStyle w:val="Hyperlink"/>
            <w:u w:val="none"/>
          </w:rPr>
          <w:t>6.6.9.1</w:t>
        </w:r>
        <w:r w:rsidR="00F468C2" w:rsidRPr="00F468C2">
          <w:rPr>
            <w:rFonts w:eastAsiaTheme="minorEastAsia"/>
            <w:kern w:val="2"/>
            <w:lang w:val="en-US"/>
            <w14:ligatures w14:val="standardContextual"/>
          </w:rPr>
          <w:tab/>
        </w:r>
        <w:r w:rsidR="00F468C2" w:rsidRPr="00F468C2">
          <w:rPr>
            <w:rStyle w:val="Hyperlink"/>
            <w:u w:val="none"/>
          </w:rPr>
          <w:t>Payment for Emergency Power Increase Directed by ERCOT</w:t>
        </w:r>
        <w:r w:rsidR="00F468C2" w:rsidRPr="00F468C2">
          <w:rPr>
            <w:webHidden/>
          </w:rPr>
          <w:tab/>
        </w:r>
        <w:r w:rsidR="00F468C2" w:rsidRPr="00F468C2">
          <w:rPr>
            <w:webHidden/>
          </w:rPr>
          <w:fldChar w:fldCharType="begin"/>
        </w:r>
        <w:r w:rsidR="00F468C2" w:rsidRPr="00F468C2">
          <w:rPr>
            <w:webHidden/>
          </w:rPr>
          <w:instrText xml:space="preserve"> PAGEREF _Toc175157494 \h </w:instrText>
        </w:r>
        <w:r w:rsidR="00F468C2" w:rsidRPr="00F468C2">
          <w:rPr>
            <w:webHidden/>
          </w:rPr>
        </w:r>
        <w:r w:rsidR="00F468C2" w:rsidRPr="00F468C2">
          <w:rPr>
            <w:webHidden/>
          </w:rPr>
          <w:fldChar w:fldCharType="separate"/>
        </w:r>
        <w:r>
          <w:rPr>
            <w:webHidden/>
          </w:rPr>
          <w:t>6-320</w:t>
        </w:r>
        <w:r w:rsidR="00F468C2" w:rsidRPr="00F468C2">
          <w:rPr>
            <w:webHidden/>
          </w:rPr>
          <w:fldChar w:fldCharType="end"/>
        </w:r>
      </w:hyperlink>
    </w:p>
    <w:p w14:paraId="0EB12E29" w14:textId="283C7B06" w:rsidR="00F468C2" w:rsidRPr="00F468C2" w:rsidRDefault="00C36F13">
      <w:pPr>
        <w:pStyle w:val="TOC4"/>
        <w:rPr>
          <w:rFonts w:eastAsiaTheme="minorEastAsia"/>
          <w:kern w:val="2"/>
          <w:lang w:val="en-US"/>
          <w14:ligatures w14:val="standardContextual"/>
        </w:rPr>
      </w:pPr>
      <w:hyperlink w:anchor="_Toc175157496" w:history="1">
        <w:r w:rsidR="00F468C2" w:rsidRPr="00F468C2">
          <w:rPr>
            <w:rStyle w:val="Hyperlink"/>
            <w:u w:val="none"/>
          </w:rPr>
          <w:t>6.6.9.2</w:t>
        </w:r>
        <w:r w:rsidR="00F468C2" w:rsidRPr="00F468C2">
          <w:rPr>
            <w:rFonts w:eastAsiaTheme="minorEastAsia"/>
            <w:kern w:val="2"/>
            <w:lang w:val="en-US"/>
            <w14:ligatures w14:val="standardContextual"/>
          </w:rPr>
          <w:tab/>
        </w:r>
        <w:r w:rsidR="00F468C2" w:rsidRPr="00F468C2">
          <w:rPr>
            <w:rStyle w:val="Hyperlink"/>
            <w:u w:val="none"/>
          </w:rPr>
          <w:t>Charge for Emergency Power Increases</w:t>
        </w:r>
        <w:r w:rsidR="00F468C2" w:rsidRPr="00F468C2">
          <w:rPr>
            <w:webHidden/>
          </w:rPr>
          <w:tab/>
        </w:r>
        <w:r w:rsidR="00F468C2" w:rsidRPr="00F468C2">
          <w:rPr>
            <w:webHidden/>
          </w:rPr>
          <w:fldChar w:fldCharType="begin"/>
        </w:r>
        <w:r w:rsidR="00F468C2" w:rsidRPr="00F468C2">
          <w:rPr>
            <w:webHidden/>
          </w:rPr>
          <w:instrText xml:space="preserve"> PAGEREF _Toc175157496 \h </w:instrText>
        </w:r>
        <w:r w:rsidR="00F468C2" w:rsidRPr="00F468C2">
          <w:rPr>
            <w:webHidden/>
          </w:rPr>
        </w:r>
        <w:r w:rsidR="00F468C2" w:rsidRPr="00F468C2">
          <w:rPr>
            <w:webHidden/>
          </w:rPr>
          <w:fldChar w:fldCharType="separate"/>
        </w:r>
        <w:r>
          <w:rPr>
            <w:webHidden/>
          </w:rPr>
          <w:t>6-336</w:t>
        </w:r>
        <w:r w:rsidR="00F468C2" w:rsidRPr="00F468C2">
          <w:rPr>
            <w:webHidden/>
          </w:rPr>
          <w:fldChar w:fldCharType="end"/>
        </w:r>
      </w:hyperlink>
    </w:p>
    <w:p w14:paraId="69330BDE" w14:textId="47AC215A" w:rsidR="00F468C2" w:rsidRPr="00F468C2" w:rsidRDefault="00C36F13">
      <w:pPr>
        <w:pStyle w:val="TOC3"/>
        <w:rPr>
          <w:rFonts w:eastAsiaTheme="minorEastAsia"/>
          <w:i w:val="0"/>
          <w:iCs w:val="0"/>
          <w:kern w:val="2"/>
          <w14:ligatures w14:val="standardContextual"/>
        </w:rPr>
      </w:pPr>
      <w:hyperlink w:anchor="_Toc175157498" w:history="1">
        <w:r w:rsidR="00F468C2" w:rsidRPr="00F468C2">
          <w:rPr>
            <w:rStyle w:val="Hyperlink"/>
            <w:i w:val="0"/>
            <w:iCs w:val="0"/>
            <w:u w:val="none"/>
          </w:rPr>
          <w:t>6.6.10</w:t>
        </w:r>
        <w:r w:rsidR="00F468C2" w:rsidRPr="00F468C2">
          <w:rPr>
            <w:rFonts w:eastAsiaTheme="minorEastAsia"/>
            <w:i w:val="0"/>
            <w:iCs w:val="0"/>
            <w:kern w:val="2"/>
            <w14:ligatures w14:val="standardContextual"/>
          </w:rPr>
          <w:tab/>
        </w:r>
        <w:r w:rsidR="00F468C2" w:rsidRPr="00F468C2">
          <w:rPr>
            <w:rStyle w:val="Hyperlink"/>
            <w:i w:val="0"/>
            <w:iCs w:val="0"/>
            <w:u w:val="none"/>
          </w:rPr>
          <w:t>Real-Time Revenue Neutrality Allocation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_Toc175157498 \h </w:instrText>
        </w:r>
        <w:r w:rsidR="00F468C2" w:rsidRPr="00F468C2">
          <w:rPr>
            <w:i w:val="0"/>
            <w:iCs w:val="0"/>
            <w:webHidden/>
          </w:rPr>
        </w:r>
        <w:r w:rsidR="00F468C2" w:rsidRPr="00F468C2">
          <w:rPr>
            <w:i w:val="0"/>
            <w:iCs w:val="0"/>
            <w:webHidden/>
          </w:rPr>
          <w:fldChar w:fldCharType="separate"/>
        </w:r>
        <w:r>
          <w:rPr>
            <w:i w:val="0"/>
            <w:iCs w:val="0"/>
            <w:webHidden/>
          </w:rPr>
          <w:t>6-337</w:t>
        </w:r>
        <w:r w:rsidR="00F468C2" w:rsidRPr="00F468C2">
          <w:rPr>
            <w:i w:val="0"/>
            <w:iCs w:val="0"/>
            <w:webHidden/>
          </w:rPr>
          <w:fldChar w:fldCharType="end"/>
        </w:r>
      </w:hyperlink>
    </w:p>
    <w:p w14:paraId="665B3BE8" w14:textId="118D5C6A" w:rsidR="00F468C2" w:rsidRPr="00F468C2" w:rsidRDefault="00C36F13">
      <w:pPr>
        <w:pStyle w:val="TOC3"/>
        <w:rPr>
          <w:rFonts w:eastAsiaTheme="minorEastAsia"/>
          <w:i w:val="0"/>
          <w:iCs w:val="0"/>
          <w:kern w:val="2"/>
          <w14:ligatures w14:val="standardContextual"/>
        </w:rPr>
      </w:pPr>
      <w:hyperlink w:anchor="_Toc175157499" w:history="1">
        <w:r w:rsidR="00F468C2" w:rsidRPr="00F468C2">
          <w:rPr>
            <w:rStyle w:val="Hyperlink"/>
            <w:i w:val="0"/>
            <w:iCs w:val="0"/>
            <w:u w:val="none"/>
          </w:rPr>
          <w:t>6.6.11</w:t>
        </w:r>
        <w:r w:rsidR="00F468C2" w:rsidRPr="00F468C2">
          <w:rPr>
            <w:rFonts w:eastAsiaTheme="minorEastAsia"/>
            <w:i w:val="0"/>
            <w:iCs w:val="0"/>
            <w:kern w:val="2"/>
            <w14:ligatures w14:val="standardContextual"/>
          </w:rPr>
          <w:tab/>
        </w:r>
        <w:r w:rsidR="00F468C2" w:rsidRPr="00F468C2">
          <w:rPr>
            <w:rStyle w:val="Hyperlink"/>
            <w:i w:val="0"/>
            <w:iCs w:val="0"/>
            <w:u w:val="none"/>
          </w:rPr>
          <w:t>Emergency Response Service Capacity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_Toc175157499 \h </w:instrText>
        </w:r>
        <w:r w:rsidR="00F468C2" w:rsidRPr="00F468C2">
          <w:rPr>
            <w:i w:val="0"/>
            <w:iCs w:val="0"/>
            <w:webHidden/>
          </w:rPr>
        </w:r>
        <w:r w:rsidR="00F468C2" w:rsidRPr="00F468C2">
          <w:rPr>
            <w:i w:val="0"/>
            <w:iCs w:val="0"/>
            <w:webHidden/>
          </w:rPr>
          <w:fldChar w:fldCharType="separate"/>
        </w:r>
        <w:r>
          <w:rPr>
            <w:i w:val="0"/>
            <w:iCs w:val="0"/>
            <w:webHidden/>
          </w:rPr>
          <w:t>6-344</w:t>
        </w:r>
        <w:r w:rsidR="00F468C2" w:rsidRPr="00F468C2">
          <w:rPr>
            <w:i w:val="0"/>
            <w:iCs w:val="0"/>
            <w:webHidden/>
          </w:rPr>
          <w:fldChar w:fldCharType="end"/>
        </w:r>
      </w:hyperlink>
    </w:p>
    <w:p w14:paraId="55162193" w14:textId="06AE690F" w:rsidR="00F468C2" w:rsidRPr="00F468C2" w:rsidRDefault="00C36F13">
      <w:pPr>
        <w:pStyle w:val="TOC4"/>
        <w:rPr>
          <w:rFonts w:eastAsiaTheme="minorEastAsia"/>
          <w:kern w:val="2"/>
          <w:lang w:val="en-US"/>
          <w14:ligatures w14:val="standardContextual"/>
        </w:rPr>
      </w:pPr>
      <w:hyperlink w:anchor="_Toc175157500" w:history="1">
        <w:r w:rsidR="00F468C2" w:rsidRPr="00F468C2">
          <w:rPr>
            <w:rStyle w:val="Hyperlink"/>
            <w:u w:val="none"/>
          </w:rPr>
          <w:t>6.6.11.1</w:t>
        </w:r>
        <w:r w:rsidR="00F468C2" w:rsidRPr="00F468C2">
          <w:rPr>
            <w:rFonts w:eastAsiaTheme="minorEastAsia"/>
            <w:kern w:val="2"/>
            <w:lang w:val="en-US"/>
            <w14:ligatures w14:val="standardContextual"/>
          </w:rPr>
          <w:tab/>
        </w:r>
        <w:r w:rsidR="00F468C2" w:rsidRPr="00F468C2">
          <w:rPr>
            <w:rStyle w:val="Hyperlink"/>
            <w:u w:val="none"/>
          </w:rPr>
          <w:t>Emergency Response Service Capacity Payments</w:t>
        </w:r>
        <w:r w:rsidR="00F468C2" w:rsidRPr="00F468C2">
          <w:rPr>
            <w:webHidden/>
          </w:rPr>
          <w:tab/>
        </w:r>
        <w:r w:rsidR="00F468C2" w:rsidRPr="00F468C2">
          <w:rPr>
            <w:webHidden/>
          </w:rPr>
          <w:fldChar w:fldCharType="begin"/>
        </w:r>
        <w:r w:rsidR="00F468C2" w:rsidRPr="00F468C2">
          <w:rPr>
            <w:webHidden/>
          </w:rPr>
          <w:instrText xml:space="preserve"> PAGEREF _Toc175157500 \h </w:instrText>
        </w:r>
        <w:r w:rsidR="00F468C2" w:rsidRPr="00F468C2">
          <w:rPr>
            <w:webHidden/>
          </w:rPr>
        </w:r>
        <w:r w:rsidR="00F468C2" w:rsidRPr="00F468C2">
          <w:rPr>
            <w:webHidden/>
          </w:rPr>
          <w:fldChar w:fldCharType="separate"/>
        </w:r>
        <w:r>
          <w:rPr>
            <w:webHidden/>
          </w:rPr>
          <w:t>6-344</w:t>
        </w:r>
        <w:r w:rsidR="00F468C2" w:rsidRPr="00F468C2">
          <w:rPr>
            <w:webHidden/>
          </w:rPr>
          <w:fldChar w:fldCharType="end"/>
        </w:r>
      </w:hyperlink>
    </w:p>
    <w:p w14:paraId="4D12ECA1" w14:textId="20C8BBEF" w:rsidR="00F468C2" w:rsidRPr="00F468C2" w:rsidRDefault="00C36F13">
      <w:pPr>
        <w:pStyle w:val="TOC4"/>
        <w:rPr>
          <w:rFonts w:eastAsiaTheme="minorEastAsia"/>
          <w:kern w:val="2"/>
          <w:lang w:val="en-US"/>
          <w14:ligatures w14:val="standardContextual"/>
        </w:rPr>
      </w:pPr>
      <w:hyperlink w:anchor="_Toc175157501" w:history="1">
        <w:r w:rsidR="00F468C2" w:rsidRPr="00F468C2">
          <w:rPr>
            <w:rStyle w:val="Hyperlink"/>
            <w:u w:val="none"/>
          </w:rPr>
          <w:t>6.6.11.2</w:t>
        </w:r>
        <w:r w:rsidR="00F468C2" w:rsidRPr="00F468C2">
          <w:rPr>
            <w:rFonts w:eastAsiaTheme="minorEastAsia"/>
            <w:kern w:val="2"/>
            <w:lang w:val="en-US"/>
            <w14:ligatures w14:val="standardContextual"/>
          </w:rPr>
          <w:tab/>
        </w:r>
        <w:r w:rsidR="00F468C2" w:rsidRPr="00F468C2">
          <w:rPr>
            <w:rStyle w:val="Hyperlink"/>
            <w:u w:val="none"/>
          </w:rPr>
          <w:t>Emergency Response Service Capacity Charge</w:t>
        </w:r>
        <w:r w:rsidR="00F468C2" w:rsidRPr="00F468C2">
          <w:rPr>
            <w:webHidden/>
          </w:rPr>
          <w:tab/>
        </w:r>
        <w:r w:rsidR="00F468C2" w:rsidRPr="00F468C2">
          <w:rPr>
            <w:webHidden/>
          </w:rPr>
          <w:fldChar w:fldCharType="begin"/>
        </w:r>
        <w:r w:rsidR="00F468C2" w:rsidRPr="00F468C2">
          <w:rPr>
            <w:webHidden/>
          </w:rPr>
          <w:instrText xml:space="preserve"> PAGEREF _Toc175157501 \h </w:instrText>
        </w:r>
        <w:r w:rsidR="00F468C2" w:rsidRPr="00F468C2">
          <w:rPr>
            <w:webHidden/>
          </w:rPr>
        </w:r>
        <w:r w:rsidR="00F468C2" w:rsidRPr="00F468C2">
          <w:rPr>
            <w:webHidden/>
          </w:rPr>
          <w:fldChar w:fldCharType="separate"/>
        </w:r>
        <w:r>
          <w:rPr>
            <w:webHidden/>
          </w:rPr>
          <w:t>6-349</w:t>
        </w:r>
        <w:r w:rsidR="00F468C2" w:rsidRPr="00F468C2">
          <w:rPr>
            <w:webHidden/>
          </w:rPr>
          <w:fldChar w:fldCharType="end"/>
        </w:r>
      </w:hyperlink>
    </w:p>
    <w:p w14:paraId="6A0CA95D" w14:textId="75ABFE09" w:rsidR="00F468C2" w:rsidRPr="00F468C2" w:rsidRDefault="00C36F13">
      <w:pPr>
        <w:pStyle w:val="TOC3"/>
        <w:rPr>
          <w:rFonts w:eastAsiaTheme="minorEastAsia"/>
          <w:i w:val="0"/>
          <w:iCs w:val="0"/>
          <w:kern w:val="2"/>
          <w14:ligatures w14:val="standardContextual"/>
        </w:rPr>
      </w:pPr>
      <w:hyperlink w:anchor="_Toc175157502" w:history="1">
        <w:r w:rsidR="00F468C2" w:rsidRPr="00F468C2">
          <w:rPr>
            <w:rStyle w:val="Hyperlink"/>
            <w:i w:val="0"/>
            <w:iCs w:val="0"/>
            <w:u w:val="none"/>
          </w:rPr>
          <w:t>6.6.12</w:t>
        </w:r>
        <w:r w:rsidR="00F468C2" w:rsidRPr="00F468C2">
          <w:rPr>
            <w:rFonts w:eastAsiaTheme="minorEastAsia"/>
            <w:i w:val="0"/>
            <w:iCs w:val="0"/>
            <w:kern w:val="2"/>
            <w14:ligatures w14:val="standardContextual"/>
          </w:rPr>
          <w:tab/>
        </w:r>
        <w:r w:rsidR="00F468C2" w:rsidRPr="00F468C2">
          <w:rPr>
            <w:rStyle w:val="Hyperlink"/>
            <w:i w:val="0"/>
            <w:iCs w:val="0"/>
            <w:u w:val="none"/>
          </w:rPr>
          <w:t>Make-Whole Payment for Switchable Generation Resources Committed for Energy Emergency Alert (EEA)</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_Toc175157502 \h </w:instrText>
        </w:r>
        <w:r w:rsidR="00F468C2" w:rsidRPr="00F468C2">
          <w:rPr>
            <w:i w:val="0"/>
            <w:iCs w:val="0"/>
            <w:webHidden/>
          </w:rPr>
        </w:r>
        <w:r w:rsidR="00F468C2" w:rsidRPr="00F468C2">
          <w:rPr>
            <w:i w:val="0"/>
            <w:iCs w:val="0"/>
            <w:webHidden/>
          </w:rPr>
          <w:fldChar w:fldCharType="separate"/>
        </w:r>
        <w:r>
          <w:rPr>
            <w:i w:val="0"/>
            <w:iCs w:val="0"/>
            <w:webHidden/>
          </w:rPr>
          <w:t>6-350</w:t>
        </w:r>
        <w:r w:rsidR="00F468C2" w:rsidRPr="00F468C2">
          <w:rPr>
            <w:i w:val="0"/>
            <w:iCs w:val="0"/>
            <w:webHidden/>
          </w:rPr>
          <w:fldChar w:fldCharType="end"/>
        </w:r>
      </w:hyperlink>
    </w:p>
    <w:p w14:paraId="02CA3C91" w14:textId="66447F1A" w:rsidR="00F468C2" w:rsidRPr="00F468C2" w:rsidRDefault="00C36F13">
      <w:pPr>
        <w:pStyle w:val="TOC4"/>
        <w:rPr>
          <w:rFonts w:eastAsiaTheme="minorEastAsia"/>
          <w:kern w:val="2"/>
          <w:lang w:val="en-US"/>
          <w14:ligatures w14:val="standardContextual"/>
        </w:rPr>
      </w:pPr>
      <w:hyperlink w:anchor="_Toc175157503" w:history="1">
        <w:r w:rsidR="00F468C2" w:rsidRPr="00F468C2">
          <w:rPr>
            <w:rStyle w:val="Hyperlink"/>
            <w:u w:val="none"/>
          </w:rPr>
          <w:t>6.6.12.1</w:t>
        </w:r>
        <w:r w:rsidR="00F468C2" w:rsidRPr="00F468C2">
          <w:rPr>
            <w:rFonts w:eastAsiaTheme="minorEastAsia"/>
            <w:kern w:val="2"/>
            <w:lang w:val="en-US"/>
            <w14:ligatures w14:val="standardContextual"/>
          </w:rPr>
          <w:tab/>
        </w:r>
        <w:r w:rsidR="00F468C2" w:rsidRPr="00F468C2">
          <w:rPr>
            <w:rStyle w:val="Hyperlink"/>
            <w:u w:val="none"/>
          </w:rPr>
          <w:t>Switchable Generation Make-Whole Payment</w:t>
        </w:r>
        <w:r w:rsidR="00F468C2" w:rsidRPr="00F468C2">
          <w:rPr>
            <w:webHidden/>
          </w:rPr>
          <w:tab/>
        </w:r>
        <w:r w:rsidR="00F468C2" w:rsidRPr="00F468C2">
          <w:rPr>
            <w:webHidden/>
          </w:rPr>
          <w:fldChar w:fldCharType="begin"/>
        </w:r>
        <w:r w:rsidR="00F468C2" w:rsidRPr="00F468C2">
          <w:rPr>
            <w:webHidden/>
          </w:rPr>
          <w:instrText xml:space="preserve"> PAGEREF _Toc175157503 \h </w:instrText>
        </w:r>
        <w:r w:rsidR="00F468C2" w:rsidRPr="00F468C2">
          <w:rPr>
            <w:webHidden/>
          </w:rPr>
        </w:r>
        <w:r w:rsidR="00F468C2" w:rsidRPr="00F468C2">
          <w:rPr>
            <w:webHidden/>
          </w:rPr>
          <w:fldChar w:fldCharType="separate"/>
        </w:r>
        <w:r>
          <w:rPr>
            <w:webHidden/>
          </w:rPr>
          <w:t>6-353</w:t>
        </w:r>
        <w:r w:rsidR="00F468C2" w:rsidRPr="00F468C2">
          <w:rPr>
            <w:webHidden/>
          </w:rPr>
          <w:fldChar w:fldCharType="end"/>
        </w:r>
      </w:hyperlink>
    </w:p>
    <w:p w14:paraId="238229BF" w14:textId="5332C3A2" w:rsidR="00F468C2" w:rsidRPr="00F468C2" w:rsidRDefault="00C36F13">
      <w:pPr>
        <w:pStyle w:val="TOC4"/>
        <w:rPr>
          <w:rFonts w:eastAsiaTheme="minorEastAsia"/>
          <w:kern w:val="2"/>
          <w:lang w:val="en-US"/>
          <w14:ligatures w14:val="standardContextual"/>
        </w:rPr>
      </w:pPr>
      <w:hyperlink w:anchor="_Toc175157504" w:history="1">
        <w:r w:rsidR="00F468C2" w:rsidRPr="00F468C2">
          <w:rPr>
            <w:rStyle w:val="Hyperlink"/>
            <w:u w:val="none"/>
          </w:rPr>
          <w:t>6.6.12.2</w:t>
        </w:r>
        <w:r w:rsidR="00F468C2" w:rsidRPr="00F468C2">
          <w:rPr>
            <w:rFonts w:eastAsiaTheme="minorEastAsia"/>
            <w:kern w:val="2"/>
            <w:lang w:val="en-US"/>
            <w14:ligatures w14:val="standardContextual"/>
          </w:rPr>
          <w:tab/>
        </w:r>
        <w:r w:rsidR="00F468C2" w:rsidRPr="00F468C2">
          <w:rPr>
            <w:rStyle w:val="Hyperlink"/>
            <w:u w:val="none"/>
          </w:rPr>
          <w:t>Switchable Generation Make-Whole Charge</w:t>
        </w:r>
        <w:r w:rsidR="00F468C2" w:rsidRPr="00F468C2">
          <w:rPr>
            <w:webHidden/>
          </w:rPr>
          <w:tab/>
        </w:r>
        <w:r w:rsidR="00F468C2" w:rsidRPr="00F468C2">
          <w:rPr>
            <w:webHidden/>
          </w:rPr>
          <w:fldChar w:fldCharType="begin"/>
        </w:r>
        <w:r w:rsidR="00F468C2" w:rsidRPr="00F468C2">
          <w:rPr>
            <w:webHidden/>
          </w:rPr>
          <w:instrText xml:space="preserve"> PAGEREF _Toc175157504 \h </w:instrText>
        </w:r>
        <w:r w:rsidR="00F468C2" w:rsidRPr="00F468C2">
          <w:rPr>
            <w:webHidden/>
          </w:rPr>
        </w:r>
        <w:r w:rsidR="00F468C2" w:rsidRPr="00F468C2">
          <w:rPr>
            <w:webHidden/>
          </w:rPr>
          <w:fldChar w:fldCharType="separate"/>
        </w:r>
        <w:r>
          <w:rPr>
            <w:webHidden/>
          </w:rPr>
          <w:t>6-368</w:t>
        </w:r>
        <w:r w:rsidR="00F468C2" w:rsidRPr="00F468C2">
          <w:rPr>
            <w:webHidden/>
          </w:rPr>
          <w:fldChar w:fldCharType="end"/>
        </w:r>
      </w:hyperlink>
    </w:p>
    <w:p w14:paraId="5388382A" w14:textId="043B843D" w:rsidR="00F468C2" w:rsidRPr="00F468C2" w:rsidRDefault="00C36F13">
      <w:pPr>
        <w:pStyle w:val="TOC4"/>
        <w:rPr>
          <w:rFonts w:eastAsiaTheme="minorEastAsia"/>
          <w:kern w:val="2"/>
          <w:lang w:val="en-US"/>
          <w14:ligatures w14:val="standardContextual"/>
        </w:rPr>
      </w:pPr>
      <w:hyperlink w:anchor="_Toc175157505" w:history="1">
        <w:r w:rsidR="00F468C2" w:rsidRPr="00F468C2">
          <w:rPr>
            <w:rStyle w:val="Hyperlink"/>
            <w:u w:val="none"/>
          </w:rPr>
          <w:t>6.6.12.3</w:t>
        </w:r>
        <w:r w:rsidR="00F468C2" w:rsidRPr="00F468C2">
          <w:rPr>
            <w:rFonts w:eastAsiaTheme="minorEastAsia"/>
            <w:kern w:val="2"/>
            <w:lang w:val="en-US"/>
            <w14:ligatures w14:val="standardContextual"/>
          </w:rPr>
          <w:tab/>
        </w:r>
        <w:r w:rsidR="00F468C2" w:rsidRPr="00F468C2">
          <w:rPr>
            <w:rStyle w:val="Hyperlink"/>
            <w:u w:val="none"/>
          </w:rPr>
          <w:t>Miscellaneous Invoice for Switchable Generation Make-Whole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_Toc175157505 \h </w:instrText>
        </w:r>
        <w:r w:rsidR="00F468C2" w:rsidRPr="00F468C2">
          <w:rPr>
            <w:webHidden/>
          </w:rPr>
        </w:r>
        <w:r w:rsidR="00F468C2" w:rsidRPr="00F468C2">
          <w:rPr>
            <w:webHidden/>
          </w:rPr>
          <w:fldChar w:fldCharType="separate"/>
        </w:r>
        <w:r>
          <w:rPr>
            <w:webHidden/>
          </w:rPr>
          <w:t>6-369</w:t>
        </w:r>
        <w:r w:rsidR="00F468C2" w:rsidRPr="00F468C2">
          <w:rPr>
            <w:webHidden/>
          </w:rPr>
          <w:fldChar w:fldCharType="end"/>
        </w:r>
      </w:hyperlink>
    </w:p>
    <w:p w14:paraId="2BDF8172" w14:textId="5A6D991F" w:rsidR="00F468C2" w:rsidRPr="00F468C2" w:rsidRDefault="00C36F13">
      <w:pPr>
        <w:pStyle w:val="TOC3"/>
        <w:rPr>
          <w:rFonts w:eastAsiaTheme="minorEastAsia"/>
          <w:i w:val="0"/>
          <w:iCs w:val="0"/>
          <w:kern w:val="2"/>
          <w14:ligatures w14:val="standardContextual"/>
        </w:rPr>
      </w:pPr>
      <w:hyperlink w:anchor="_Toc175157506" w:history="1">
        <w:r w:rsidR="00F468C2" w:rsidRPr="00F468C2">
          <w:rPr>
            <w:rStyle w:val="Hyperlink"/>
            <w:i w:val="0"/>
            <w:iCs w:val="0"/>
            <w:u w:val="none"/>
          </w:rPr>
          <w:t>6.6.13</w:t>
        </w:r>
        <w:r w:rsidR="00F468C2" w:rsidRPr="00F468C2">
          <w:rPr>
            <w:rFonts w:eastAsiaTheme="minorEastAsia"/>
            <w:i w:val="0"/>
            <w:iCs w:val="0"/>
            <w:kern w:val="2"/>
            <w14:ligatures w14:val="standardContextual"/>
          </w:rPr>
          <w:tab/>
        </w:r>
        <w:r w:rsidR="00F468C2" w:rsidRPr="00F468C2">
          <w:rPr>
            <w:rStyle w:val="Hyperlink"/>
            <w:i w:val="0"/>
            <w:iCs w:val="0"/>
            <w:u w:val="none"/>
          </w:rPr>
          <w:t>Wholesale Storage Load Reconciliation for ESRs Operating in a Private Microgrid Island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_Toc175157506 \h </w:instrText>
        </w:r>
        <w:r w:rsidR="00F468C2" w:rsidRPr="00F468C2">
          <w:rPr>
            <w:i w:val="0"/>
            <w:iCs w:val="0"/>
            <w:webHidden/>
          </w:rPr>
        </w:r>
        <w:r w:rsidR="00F468C2" w:rsidRPr="00F468C2">
          <w:rPr>
            <w:i w:val="0"/>
            <w:iCs w:val="0"/>
            <w:webHidden/>
          </w:rPr>
          <w:fldChar w:fldCharType="separate"/>
        </w:r>
        <w:r>
          <w:rPr>
            <w:i w:val="0"/>
            <w:iCs w:val="0"/>
            <w:webHidden/>
          </w:rPr>
          <w:t>6-369</w:t>
        </w:r>
        <w:r w:rsidR="00F468C2" w:rsidRPr="00F468C2">
          <w:rPr>
            <w:i w:val="0"/>
            <w:iCs w:val="0"/>
            <w:webHidden/>
          </w:rPr>
          <w:fldChar w:fldCharType="end"/>
        </w:r>
      </w:hyperlink>
    </w:p>
    <w:p w14:paraId="3875B241" w14:textId="6D815D82" w:rsidR="00F468C2" w:rsidRPr="00F468C2" w:rsidRDefault="00C36F13">
      <w:pPr>
        <w:pStyle w:val="TOC3"/>
        <w:rPr>
          <w:rFonts w:eastAsiaTheme="minorEastAsia"/>
          <w:i w:val="0"/>
          <w:iCs w:val="0"/>
          <w:kern w:val="2"/>
          <w14:ligatures w14:val="standardContextual"/>
        </w:rPr>
      </w:pPr>
      <w:hyperlink w:anchor="_Toc175157507" w:history="1">
        <w:r w:rsidR="00F468C2" w:rsidRPr="00F468C2">
          <w:rPr>
            <w:rStyle w:val="Hyperlink"/>
            <w:i w:val="0"/>
            <w:iCs w:val="0"/>
            <w:u w:val="none"/>
          </w:rPr>
          <w:t>6.6.14</w:t>
        </w:r>
        <w:r w:rsidR="00F468C2" w:rsidRPr="00F468C2">
          <w:rPr>
            <w:rFonts w:eastAsiaTheme="minorEastAsia"/>
            <w:i w:val="0"/>
            <w:iCs w:val="0"/>
            <w:kern w:val="2"/>
            <w14:ligatures w14:val="standardContextual"/>
          </w:rPr>
          <w:tab/>
        </w:r>
        <w:r w:rsidR="00F468C2" w:rsidRPr="00F468C2">
          <w:rPr>
            <w:rStyle w:val="Hyperlink"/>
            <w:i w:val="0"/>
            <w:iCs w:val="0"/>
            <w:u w:val="none"/>
          </w:rPr>
          <w:t>Firm Fuel Supply Service Capability</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_Toc175157507 \h </w:instrText>
        </w:r>
        <w:r w:rsidR="00F468C2" w:rsidRPr="00F468C2">
          <w:rPr>
            <w:i w:val="0"/>
            <w:iCs w:val="0"/>
            <w:webHidden/>
          </w:rPr>
        </w:r>
        <w:r w:rsidR="00F468C2" w:rsidRPr="00F468C2">
          <w:rPr>
            <w:i w:val="0"/>
            <w:iCs w:val="0"/>
            <w:webHidden/>
          </w:rPr>
          <w:fldChar w:fldCharType="separate"/>
        </w:r>
        <w:r>
          <w:rPr>
            <w:i w:val="0"/>
            <w:iCs w:val="0"/>
            <w:webHidden/>
          </w:rPr>
          <w:t>6-370</w:t>
        </w:r>
        <w:r w:rsidR="00F468C2" w:rsidRPr="00F468C2">
          <w:rPr>
            <w:i w:val="0"/>
            <w:iCs w:val="0"/>
            <w:webHidden/>
          </w:rPr>
          <w:fldChar w:fldCharType="end"/>
        </w:r>
      </w:hyperlink>
    </w:p>
    <w:p w14:paraId="1644382A" w14:textId="3C7ECB64" w:rsidR="00F468C2" w:rsidRPr="00F468C2" w:rsidRDefault="00C36F13">
      <w:pPr>
        <w:pStyle w:val="TOC4"/>
        <w:rPr>
          <w:rFonts w:eastAsiaTheme="minorEastAsia"/>
          <w:kern w:val="2"/>
          <w:lang w:val="en-US"/>
          <w14:ligatures w14:val="standardContextual"/>
        </w:rPr>
      </w:pPr>
      <w:hyperlink w:anchor="_Toc175157508" w:history="1">
        <w:r w:rsidR="00F468C2" w:rsidRPr="00F468C2">
          <w:rPr>
            <w:rStyle w:val="Hyperlink"/>
            <w:u w:val="none"/>
          </w:rPr>
          <w:t>6.6.14.1</w:t>
        </w:r>
        <w:r w:rsidR="00F468C2" w:rsidRPr="00F468C2">
          <w:rPr>
            <w:rFonts w:eastAsiaTheme="minorEastAsia"/>
            <w:kern w:val="2"/>
            <w:lang w:val="en-US"/>
            <w14:ligatures w14:val="standardContextual"/>
          </w:rPr>
          <w:tab/>
        </w:r>
        <w:r w:rsidR="00F468C2" w:rsidRPr="00F468C2">
          <w:rPr>
            <w:rStyle w:val="Hyperlink"/>
            <w:u w:val="none"/>
          </w:rPr>
          <w:t>Firm Fuel Supply Service Fuel Replacement Costs Recovery</w:t>
        </w:r>
        <w:r w:rsidR="00F468C2" w:rsidRPr="00F468C2">
          <w:rPr>
            <w:webHidden/>
          </w:rPr>
          <w:tab/>
        </w:r>
        <w:r w:rsidR="00F468C2" w:rsidRPr="00F468C2">
          <w:rPr>
            <w:webHidden/>
          </w:rPr>
          <w:fldChar w:fldCharType="begin"/>
        </w:r>
        <w:r w:rsidR="00F468C2" w:rsidRPr="00F468C2">
          <w:rPr>
            <w:webHidden/>
          </w:rPr>
          <w:instrText xml:space="preserve"> PAGEREF _Toc175157508 \h </w:instrText>
        </w:r>
        <w:r w:rsidR="00F468C2" w:rsidRPr="00F468C2">
          <w:rPr>
            <w:webHidden/>
          </w:rPr>
        </w:r>
        <w:r w:rsidR="00F468C2" w:rsidRPr="00F468C2">
          <w:rPr>
            <w:webHidden/>
          </w:rPr>
          <w:fldChar w:fldCharType="separate"/>
        </w:r>
        <w:r>
          <w:rPr>
            <w:webHidden/>
          </w:rPr>
          <w:t>6-370</w:t>
        </w:r>
        <w:r w:rsidR="00F468C2" w:rsidRPr="00F468C2">
          <w:rPr>
            <w:webHidden/>
          </w:rPr>
          <w:fldChar w:fldCharType="end"/>
        </w:r>
      </w:hyperlink>
    </w:p>
    <w:p w14:paraId="522B60D9" w14:textId="0A45581E" w:rsidR="00F468C2" w:rsidRPr="00F468C2" w:rsidRDefault="00C36F13">
      <w:pPr>
        <w:pStyle w:val="TOC4"/>
        <w:rPr>
          <w:rFonts w:eastAsiaTheme="minorEastAsia"/>
          <w:kern w:val="2"/>
          <w:lang w:val="en-US"/>
          <w14:ligatures w14:val="standardContextual"/>
        </w:rPr>
      </w:pPr>
      <w:hyperlink w:anchor="_Toc175157509" w:history="1">
        <w:r w:rsidR="00F468C2" w:rsidRPr="00F468C2">
          <w:rPr>
            <w:rStyle w:val="Hyperlink"/>
            <w:u w:val="none"/>
          </w:rPr>
          <w:t>6.6.14.2</w:t>
        </w:r>
        <w:r w:rsidR="00F468C2" w:rsidRPr="00F468C2">
          <w:rPr>
            <w:rFonts w:eastAsiaTheme="minorEastAsia"/>
            <w:kern w:val="2"/>
            <w:lang w:val="en-US"/>
            <w14:ligatures w14:val="standardContextual"/>
          </w:rPr>
          <w:tab/>
        </w:r>
        <w:r w:rsidR="00F468C2" w:rsidRPr="00F468C2">
          <w:rPr>
            <w:rStyle w:val="Hyperlink"/>
            <w:u w:val="none"/>
          </w:rPr>
          <w:t>Firm Fuel Supply Service Hourly Standby Fee Payment and Fuel Replacement Cost Recovery</w:t>
        </w:r>
        <w:r w:rsidR="00F468C2" w:rsidRPr="00F468C2">
          <w:rPr>
            <w:webHidden/>
          </w:rPr>
          <w:tab/>
        </w:r>
        <w:r w:rsidR="00F468C2" w:rsidRPr="00F468C2">
          <w:rPr>
            <w:webHidden/>
          </w:rPr>
          <w:fldChar w:fldCharType="begin"/>
        </w:r>
        <w:r w:rsidR="00F468C2" w:rsidRPr="00F468C2">
          <w:rPr>
            <w:webHidden/>
          </w:rPr>
          <w:instrText xml:space="preserve"> PAGEREF _Toc175157509 \h </w:instrText>
        </w:r>
        <w:r w:rsidR="00F468C2" w:rsidRPr="00F468C2">
          <w:rPr>
            <w:webHidden/>
          </w:rPr>
        </w:r>
        <w:r w:rsidR="00F468C2" w:rsidRPr="00F468C2">
          <w:rPr>
            <w:webHidden/>
          </w:rPr>
          <w:fldChar w:fldCharType="separate"/>
        </w:r>
        <w:r>
          <w:rPr>
            <w:webHidden/>
          </w:rPr>
          <w:t>6-371</w:t>
        </w:r>
        <w:r w:rsidR="00F468C2" w:rsidRPr="00F468C2">
          <w:rPr>
            <w:webHidden/>
          </w:rPr>
          <w:fldChar w:fldCharType="end"/>
        </w:r>
      </w:hyperlink>
    </w:p>
    <w:p w14:paraId="652F4A82" w14:textId="1FBB0829" w:rsidR="00F468C2" w:rsidRPr="00F468C2" w:rsidRDefault="00C36F13">
      <w:pPr>
        <w:pStyle w:val="TOC4"/>
        <w:rPr>
          <w:rFonts w:eastAsiaTheme="minorEastAsia"/>
          <w:kern w:val="2"/>
          <w:lang w:val="en-US"/>
          <w14:ligatures w14:val="standardContextual"/>
        </w:rPr>
      </w:pPr>
      <w:hyperlink w:anchor="_Toc175157510" w:history="1">
        <w:r w:rsidR="00F468C2" w:rsidRPr="00F468C2">
          <w:rPr>
            <w:rStyle w:val="Hyperlink"/>
            <w:u w:val="none"/>
          </w:rPr>
          <w:t>6.6.14.3</w:t>
        </w:r>
        <w:r w:rsidR="00F468C2" w:rsidRPr="00F468C2">
          <w:rPr>
            <w:rFonts w:eastAsiaTheme="minorEastAsia"/>
            <w:kern w:val="2"/>
            <w:lang w:val="en-US"/>
            <w14:ligatures w14:val="standardContextual"/>
          </w:rPr>
          <w:tab/>
        </w:r>
        <w:r w:rsidR="00F468C2" w:rsidRPr="00F468C2">
          <w:rPr>
            <w:rStyle w:val="Hyperlink"/>
            <w:u w:val="none"/>
          </w:rPr>
          <w:t>Firm Fuel Supply Service Capacity Charge</w:t>
        </w:r>
        <w:r w:rsidR="00F468C2" w:rsidRPr="00F468C2">
          <w:rPr>
            <w:webHidden/>
          </w:rPr>
          <w:tab/>
        </w:r>
        <w:r w:rsidR="00F468C2" w:rsidRPr="00F468C2">
          <w:rPr>
            <w:webHidden/>
          </w:rPr>
          <w:fldChar w:fldCharType="begin"/>
        </w:r>
        <w:r w:rsidR="00F468C2" w:rsidRPr="00F468C2">
          <w:rPr>
            <w:webHidden/>
          </w:rPr>
          <w:instrText xml:space="preserve"> PAGEREF _Toc175157510 \h </w:instrText>
        </w:r>
        <w:r w:rsidR="00F468C2" w:rsidRPr="00F468C2">
          <w:rPr>
            <w:webHidden/>
          </w:rPr>
        </w:r>
        <w:r w:rsidR="00F468C2" w:rsidRPr="00F468C2">
          <w:rPr>
            <w:webHidden/>
          </w:rPr>
          <w:fldChar w:fldCharType="separate"/>
        </w:r>
        <w:r>
          <w:rPr>
            <w:webHidden/>
          </w:rPr>
          <w:t>6-375</w:t>
        </w:r>
        <w:r w:rsidR="00F468C2" w:rsidRPr="00F468C2">
          <w:rPr>
            <w:webHidden/>
          </w:rPr>
          <w:fldChar w:fldCharType="end"/>
        </w:r>
      </w:hyperlink>
    </w:p>
    <w:p w14:paraId="624A49B9" w14:textId="48B69920" w:rsidR="00F468C2" w:rsidRPr="00F468C2" w:rsidRDefault="00C36F13">
      <w:pPr>
        <w:pStyle w:val="TOC2"/>
        <w:rPr>
          <w:rFonts w:eastAsiaTheme="minorEastAsia"/>
          <w:noProof/>
          <w:kern w:val="2"/>
          <w14:ligatures w14:val="standardContextual"/>
        </w:rPr>
      </w:pPr>
      <w:hyperlink w:anchor="_Toc175157511" w:history="1">
        <w:r w:rsidR="00F468C2" w:rsidRPr="00F468C2">
          <w:rPr>
            <w:rStyle w:val="Hyperlink"/>
            <w:noProof/>
            <w:u w:val="none"/>
          </w:rPr>
          <w:t>6.7</w:t>
        </w:r>
        <w:r w:rsidR="00F468C2" w:rsidRPr="00F468C2">
          <w:rPr>
            <w:rFonts w:eastAsiaTheme="minorEastAsia"/>
            <w:noProof/>
            <w:kern w:val="2"/>
            <w14:ligatures w14:val="standardContextual"/>
          </w:rPr>
          <w:tab/>
        </w:r>
        <w:r w:rsidR="00F468C2" w:rsidRPr="00F468C2">
          <w:rPr>
            <w:rStyle w:val="Hyperlink"/>
            <w:noProof/>
            <w:u w:val="none"/>
          </w:rPr>
          <w:t>Real-Time Settlement Calculations for the Ancillary Services</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_Toc175157511 \h </w:instrText>
        </w:r>
        <w:r w:rsidR="00F468C2" w:rsidRPr="00F468C2">
          <w:rPr>
            <w:noProof/>
            <w:webHidden/>
          </w:rPr>
        </w:r>
        <w:r w:rsidR="00F468C2" w:rsidRPr="00F468C2">
          <w:rPr>
            <w:noProof/>
            <w:webHidden/>
          </w:rPr>
          <w:fldChar w:fldCharType="separate"/>
        </w:r>
        <w:r>
          <w:rPr>
            <w:noProof/>
            <w:webHidden/>
          </w:rPr>
          <w:t>6-376</w:t>
        </w:r>
        <w:r w:rsidR="00F468C2" w:rsidRPr="00F468C2">
          <w:rPr>
            <w:noProof/>
            <w:webHidden/>
          </w:rPr>
          <w:fldChar w:fldCharType="end"/>
        </w:r>
      </w:hyperlink>
    </w:p>
    <w:p w14:paraId="56FB18A5" w14:textId="4611CBBD" w:rsidR="00F468C2" w:rsidRPr="00F468C2" w:rsidRDefault="00C36F13">
      <w:pPr>
        <w:pStyle w:val="TOC3"/>
        <w:rPr>
          <w:rFonts w:eastAsiaTheme="minorEastAsia"/>
          <w:i w:val="0"/>
          <w:iCs w:val="0"/>
          <w:kern w:val="2"/>
          <w14:ligatures w14:val="standardContextual"/>
        </w:rPr>
      </w:pPr>
      <w:hyperlink w:anchor="_Toc175157512" w:history="1">
        <w:r w:rsidR="00F468C2" w:rsidRPr="00F468C2">
          <w:rPr>
            <w:rStyle w:val="Hyperlink"/>
            <w:i w:val="0"/>
            <w:iCs w:val="0"/>
            <w:u w:val="none"/>
          </w:rPr>
          <w:t>6.7.1</w:t>
        </w:r>
        <w:r w:rsidR="00F468C2" w:rsidRPr="00F468C2">
          <w:rPr>
            <w:rFonts w:eastAsiaTheme="minorEastAsia"/>
            <w:i w:val="0"/>
            <w:iCs w:val="0"/>
            <w:kern w:val="2"/>
            <w14:ligatures w14:val="standardContextual"/>
          </w:rPr>
          <w:tab/>
        </w:r>
        <w:r w:rsidR="00F468C2" w:rsidRPr="00F468C2">
          <w:rPr>
            <w:rStyle w:val="Hyperlink"/>
            <w:i w:val="0"/>
            <w:iCs w:val="0"/>
            <w:u w:val="none"/>
          </w:rPr>
          <w:t>Payments for Ancillary Service Capacity Sold in a Supplemental Ancillary Services Market (SASM) or Reconfiguration Supplemental Ancillary Services Market (RSASM)</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_Toc175157512 \h </w:instrText>
        </w:r>
        <w:r w:rsidR="00F468C2" w:rsidRPr="00F468C2">
          <w:rPr>
            <w:i w:val="0"/>
            <w:iCs w:val="0"/>
            <w:webHidden/>
          </w:rPr>
        </w:r>
        <w:r w:rsidR="00F468C2" w:rsidRPr="00F468C2">
          <w:rPr>
            <w:i w:val="0"/>
            <w:iCs w:val="0"/>
            <w:webHidden/>
          </w:rPr>
          <w:fldChar w:fldCharType="separate"/>
        </w:r>
        <w:r>
          <w:rPr>
            <w:i w:val="0"/>
            <w:iCs w:val="0"/>
            <w:webHidden/>
          </w:rPr>
          <w:t>6-376</w:t>
        </w:r>
        <w:r w:rsidR="00F468C2" w:rsidRPr="00F468C2">
          <w:rPr>
            <w:i w:val="0"/>
            <w:iCs w:val="0"/>
            <w:webHidden/>
          </w:rPr>
          <w:fldChar w:fldCharType="end"/>
        </w:r>
      </w:hyperlink>
    </w:p>
    <w:p w14:paraId="79ED54FE" w14:textId="0A5DCDDC" w:rsidR="00F468C2" w:rsidRPr="00F468C2" w:rsidRDefault="00C36F13">
      <w:pPr>
        <w:pStyle w:val="TOC3"/>
        <w:rPr>
          <w:rFonts w:eastAsiaTheme="minorEastAsia"/>
          <w:i w:val="0"/>
          <w:iCs w:val="0"/>
          <w:kern w:val="2"/>
          <w14:ligatures w14:val="standardContextual"/>
        </w:rPr>
      </w:pPr>
      <w:hyperlink w:anchor="_Toc175157513" w:history="1">
        <w:r w:rsidR="00F468C2" w:rsidRPr="00F468C2">
          <w:rPr>
            <w:rStyle w:val="Hyperlink"/>
            <w:i w:val="0"/>
            <w:iCs w:val="0"/>
            <w:u w:val="none"/>
          </w:rPr>
          <w:t>6.7.2</w:t>
        </w:r>
        <w:r w:rsidR="00F468C2" w:rsidRPr="00F468C2">
          <w:rPr>
            <w:rFonts w:eastAsiaTheme="minorEastAsia"/>
            <w:i w:val="0"/>
            <w:iCs w:val="0"/>
            <w:kern w:val="2"/>
            <w14:ligatures w14:val="standardContextual"/>
          </w:rPr>
          <w:tab/>
        </w:r>
        <w:r w:rsidR="00F468C2" w:rsidRPr="00F468C2">
          <w:rPr>
            <w:rStyle w:val="Hyperlink"/>
            <w:i w:val="0"/>
            <w:iCs w:val="0"/>
            <w:u w:val="none"/>
          </w:rPr>
          <w:t>Payments for Ancillary Service Capacity Assigned in Real-Time Operations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_Toc175157513 \h </w:instrText>
        </w:r>
        <w:r w:rsidR="00F468C2" w:rsidRPr="00F468C2">
          <w:rPr>
            <w:i w:val="0"/>
            <w:iCs w:val="0"/>
            <w:webHidden/>
          </w:rPr>
        </w:r>
        <w:r w:rsidR="00F468C2" w:rsidRPr="00F468C2">
          <w:rPr>
            <w:i w:val="0"/>
            <w:iCs w:val="0"/>
            <w:webHidden/>
          </w:rPr>
          <w:fldChar w:fldCharType="separate"/>
        </w:r>
        <w:r>
          <w:rPr>
            <w:i w:val="0"/>
            <w:iCs w:val="0"/>
            <w:webHidden/>
          </w:rPr>
          <w:t>6-379</w:t>
        </w:r>
        <w:r w:rsidR="00F468C2" w:rsidRPr="00F468C2">
          <w:rPr>
            <w:i w:val="0"/>
            <w:iCs w:val="0"/>
            <w:webHidden/>
          </w:rPr>
          <w:fldChar w:fldCharType="end"/>
        </w:r>
      </w:hyperlink>
    </w:p>
    <w:p w14:paraId="20E2996C" w14:textId="232014A8" w:rsidR="00F468C2" w:rsidRPr="00F468C2" w:rsidRDefault="00C36F13">
      <w:pPr>
        <w:pStyle w:val="TOC4"/>
        <w:rPr>
          <w:rFonts w:eastAsiaTheme="minorEastAsia"/>
          <w:kern w:val="2"/>
          <w:lang w:val="en-US"/>
          <w14:ligatures w14:val="standardContextual"/>
        </w:rPr>
      </w:pPr>
      <w:hyperlink w:anchor="_Toc175157514" w:history="1">
        <w:r w:rsidR="00F468C2" w:rsidRPr="00F468C2">
          <w:rPr>
            <w:rStyle w:val="Hyperlink"/>
            <w:u w:val="none"/>
          </w:rPr>
          <w:t>6.7.2.1</w:t>
        </w:r>
        <w:r w:rsidR="00F468C2" w:rsidRPr="00F468C2">
          <w:rPr>
            <w:rFonts w:eastAsiaTheme="minorEastAsia"/>
            <w:kern w:val="2"/>
            <w:lang w:val="en-US"/>
            <w14:ligatures w14:val="standardContextual"/>
          </w:rPr>
          <w:tab/>
        </w:r>
        <w:r w:rsidR="00F468C2" w:rsidRPr="00F468C2">
          <w:rPr>
            <w:rStyle w:val="Hyperlink"/>
            <w:u w:val="none"/>
          </w:rPr>
          <w:t>Charges for Infeasible Ancillary Service Capacity Due to Transmission Constraints</w:t>
        </w:r>
        <w:r w:rsidR="00F468C2" w:rsidRPr="00F468C2">
          <w:rPr>
            <w:webHidden/>
          </w:rPr>
          <w:tab/>
        </w:r>
        <w:r w:rsidR="00F468C2" w:rsidRPr="00F468C2">
          <w:rPr>
            <w:webHidden/>
          </w:rPr>
          <w:fldChar w:fldCharType="begin"/>
        </w:r>
        <w:r w:rsidR="00F468C2" w:rsidRPr="00F468C2">
          <w:rPr>
            <w:webHidden/>
          </w:rPr>
          <w:instrText xml:space="preserve"> PAGEREF _Toc175157514 \h </w:instrText>
        </w:r>
        <w:r w:rsidR="00F468C2" w:rsidRPr="00F468C2">
          <w:rPr>
            <w:webHidden/>
          </w:rPr>
        </w:r>
        <w:r w:rsidR="00F468C2" w:rsidRPr="00F468C2">
          <w:rPr>
            <w:webHidden/>
          </w:rPr>
          <w:fldChar w:fldCharType="separate"/>
        </w:r>
        <w:r>
          <w:rPr>
            <w:webHidden/>
          </w:rPr>
          <w:t>6-384</w:t>
        </w:r>
        <w:r w:rsidR="00F468C2" w:rsidRPr="00F468C2">
          <w:rPr>
            <w:webHidden/>
          </w:rPr>
          <w:fldChar w:fldCharType="end"/>
        </w:r>
      </w:hyperlink>
    </w:p>
    <w:p w14:paraId="30249588" w14:textId="344B228C" w:rsidR="00F468C2" w:rsidRPr="00F468C2" w:rsidRDefault="00C36F13">
      <w:pPr>
        <w:pStyle w:val="TOC4"/>
        <w:rPr>
          <w:rFonts w:eastAsiaTheme="minorEastAsia"/>
          <w:kern w:val="2"/>
          <w:lang w:val="en-US"/>
          <w14:ligatures w14:val="standardContextual"/>
        </w:rPr>
      </w:pPr>
      <w:hyperlink w:anchor="_Toc175157515" w:history="1">
        <w:r w:rsidR="00F468C2" w:rsidRPr="00F468C2">
          <w:rPr>
            <w:rStyle w:val="Hyperlink"/>
            <w:u w:val="none"/>
          </w:rPr>
          <w:t>6.7.2.2</w:t>
        </w:r>
        <w:r w:rsidR="00F468C2" w:rsidRPr="00F468C2">
          <w:rPr>
            <w:rFonts w:eastAsiaTheme="minorEastAsia"/>
            <w:kern w:val="2"/>
            <w:lang w:val="en-US"/>
            <w14:ligatures w14:val="standardContextual"/>
          </w:rPr>
          <w:tab/>
        </w:r>
        <w:r w:rsidR="00F468C2" w:rsidRPr="00F468C2">
          <w:rPr>
            <w:rStyle w:val="Hyperlink"/>
            <w:u w:val="none"/>
          </w:rPr>
          <w:t>Real-Time Adjustments to Day-Ahead Make Whole Payments due to Ancillary Services Infeasibility Charges</w:t>
        </w:r>
        <w:r w:rsidR="00F468C2" w:rsidRPr="00F468C2">
          <w:rPr>
            <w:webHidden/>
          </w:rPr>
          <w:tab/>
        </w:r>
        <w:r w:rsidR="00F468C2" w:rsidRPr="00F468C2">
          <w:rPr>
            <w:webHidden/>
          </w:rPr>
          <w:fldChar w:fldCharType="begin"/>
        </w:r>
        <w:r w:rsidR="00F468C2" w:rsidRPr="00F468C2">
          <w:rPr>
            <w:webHidden/>
          </w:rPr>
          <w:instrText xml:space="preserve"> PAGEREF _Toc175157515 \h </w:instrText>
        </w:r>
        <w:r w:rsidR="00F468C2" w:rsidRPr="00F468C2">
          <w:rPr>
            <w:webHidden/>
          </w:rPr>
        </w:r>
        <w:r w:rsidR="00F468C2" w:rsidRPr="00F468C2">
          <w:rPr>
            <w:webHidden/>
          </w:rPr>
          <w:fldChar w:fldCharType="separate"/>
        </w:r>
        <w:r>
          <w:rPr>
            <w:webHidden/>
          </w:rPr>
          <w:t>6-386</w:t>
        </w:r>
        <w:r w:rsidR="00F468C2" w:rsidRPr="00F468C2">
          <w:rPr>
            <w:webHidden/>
          </w:rPr>
          <w:fldChar w:fldCharType="end"/>
        </w:r>
      </w:hyperlink>
    </w:p>
    <w:p w14:paraId="06895F52" w14:textId="097FA3EB" w:rsidR="00F468C2" w:rsidRPr="00F468C2" w:rsidRDefault="00C36F13">
      <w:pPr>
        <w:pStyle w:val="TOC3"/>
        <w:rPr>
          <w:rFonts w:eastAsiaTheme="minorEastAsia"/>
          <w:i w:val="0"/>
          <w:iCs w:val="0"/>
          <w:kern w:val="2"/>
          <w14:ligatures w14:val="standardContextual"/>
        </w:rPr>
      </w:pPr>
      <w:hyperlink w:anchor="_Toc175157516" w:history="1">
        <w:r w:rsidR="00F468C2" w:rsidRPr="00F468C2">
          <w:rPr>
            <w:rStyle w:val="Hyperlink"/>
            <w:i w:val="0"/>
            <w:iCs w:val="0"/>
            <w:u w:val="none"/>
          </w:rPr>
          <w:t>6.7.3</w:t>
        </w:r>
        <w:r w:rsidR="00F468C2" w:rsidRPr="00F468C2">
          <w:rPr>
            <w:rFonts w:eastAsiaTheme="minorEastAsia"/>
            <w:i w:val="0"/>
            <w:iCs w:val="0"/>
            <w:kern w:val="2"/>
            <w14:ligatures w14:val="standardContextual"/>
          </w:rPr>
          <w:tab/>
        </w:r>
        <w:r w:rsidR="00F468C2" w:rsidRPr="00F468C2">
          <w:rPr>
            <w:rStyle w:val="Hyperlink"/>
            <w:i w:val="0"/>
            <w:iCs w:val="0"/>
            <w:u w:val="none"/>
          </w:rPr>
          <w:t>Charges for a Failure to Provide Ancillary Service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_Toc175157516 \h </w:instrText>
        </w:r>
        <w:r w:rsidR="00F468C2" w:rsidRPr="00F468C2">
          <w:rPr>
            <w:i w:val="0"/>
            <w:iCs w:val="0"/>
            <w:webHidden/>
          </w:rPr>
        </w:r>
        <w:r w:rsidR="00F468C2" w:rsidRPr="00F468C2">
          <w:rPr>
            <w:i w:val="0"/>
            <w:iCs w:val="0"/>
            <w:webHidden/>
          </w:rPr>
          <w:fldChar w:fldCharType="separate"/>
        </w:r>
        <w:r>
          <w:rPr>
            <w:i w:val="0"/>
            <w:iCs w:val="0"/>
            <w:webHidden/>
          </w:rPr>
          <w:t>6-392</w:t>
        </w:r>
        <w:r w:rsidR="00F468C2" w:rsidRPr="00F468C2">
          <w:rPr>
            <w:i w:val="0"/>
            <w:iCs w:val="0"/>
            <w:webHidden/>
          </w:rPr>
          <w:fldChar w:fldCharType="end"/>
        </w:r>
      </w:hyperlink>
    </w:p>
    <w:p w14:paraId="5F1A8941" w14:textId="7385CE3C" w:rsidR="00F468C2" w:rsidRPr="00F468C2" w:rsidRDefault="00C36F13">
      <w:pPr>
        <w:pStyle w:val="TOC3"/>
        <w:rPr>
          <w:rFonts w:eastAsiaTheme="minorEastAsia"/>
          <w:i w:val="0"/>
          <w:iCs w:val="0"/>
          <w:kern w:val="2"/>
          <w14:ligatures w14:val="standardContextual"/>
        </w:rPr>
      </w:pPr>
      <w:hyperlink w:anchor="_Toc175157517" w:history="1">
        <w:r w:rsidR="00F468C2" w:rsidRPr="00F468C2">
          <w:rPr>
            <w:rStyle w:val="Hyperlink"/>
            <w:i w:val="0"/>
            <w:iCs w:val="0"/>
            <w:u w:val="none"/>
          </w:rPr>
          <w:t>6.7.4</w:t>
        </w:r>
        <w:r w:rsidR="00F468C2" w:rsidRPr="00F468C2">
          <w:rPr>
            <w:rFonts w:eastAsiaTheme="minorEastAsia"/>
            <w:i w:val="0"/>
            <w:iCs w:val="0"/>
            <w:kern w:val="2"/>
            <w14:ligatures w14:val="standardContextual"/>
          </w:rPr>
          <w:tab/>
        </w:r>
        <w:r w:rsidR="00F468C2" w:rsidRPr="00F468C2">
          <w:rPr>
            <w:rStyle w:val="Hyperlink"/>
            <w:i w:val="0"/>
            <w:iCs w:val="0"/>
            <w:u w:val="none"/>
          </w:rPr>
          <w:t>Adjustments to Cost Allocations for Ancillary Services Procurement</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_Toc175157517 \h </w:instrText>
        </w:r>
        <w:r w:rsidR="00F468C2" w:rsidRPr="00F468C2">
          <w:rPr>
            <w:i w:val="0"/>
            <w:iCs w:val="0"/>
            <w:webHidden/>
          </w:rPr>
        </w:r>
        <w:r w:rsidR="00F468C2" w:rsidRPr="00F468C2">
          <w:rPr>
            <w:i w:val="0"/>
            <w:iCs w:val="0"/>
            <w:webHidden/>
          </w:rPr>
          <w:fldChar w:fldCharType="separate"/>
        </w:r>
        <w:r>
          <w:rPr>
            <w:i w:val="0"/>
            <w:iCs w:val="0"/>
            <w:webHidden/>
          </w:rPr>
          <w:t>6-404</w:t>
        </w:r>
        <w:r w:rsidR="00F468C2" w:rsidRPr="00F468C2">
          <w:rPr>
            <w:i w:val="0"/>
            <w:iCs w:val="0"/>
            <w:webHidden/>
          </w:rPr>
          <w:fldChar w:fldCharType="end"/>
        </w:r>
      </w:hyperlink>
    </w:p>
    <w:p w14:paraId="4A131925" w14:textId="329F03DD" w:rsidR="00F468C2" w:rsidRPr="00F468C2" w:rsidRDefault="00C36F13">
      <w:pPr>
        <w:pStyle w:val="TOC3"/>
        <w:rPr>
          <w:rFonts w:eastAsiaTheme="minorEastAsia"/>
          <w:i w:val="0"/>
          <w:iCs w:val="0"/>
          <w:kern w:val="2"/>
          <w14:ligatures w14:val="standardContextual"/>
        </w:rPr>
      </w:pPr>
      <w:hyperlink w:anchor="_Toc175157519" w:history="1">
        <w:r w:rsidR="00F468C2" w:rsidRPr="00F468C2">
          <w:rPr>
            <w:rStyle w:val="Hyperlink"/>
            <w:i w:val="0"/>
            <w:iCs w:val="0"/>
            <w:u w:val="none"/>
          </w:rPr>
          <w:t>6.7.5</w:t>
        </w:r>
        <w:r w:rsidR="00F468C2" w:rsidRPr="00F468C2">
          <w:rPr>
            <w:rFonts w:eastAsiaTheme="minorEastAsia"/>
            <w:i w:val="0"/>
            <w:iCs w:val="0"/>
            <w:kern w:val="2"/>
            <w14:ligatures w14:val="standardContextual"/>
          </w:rPr>
          <w:tab/>
        </w:r>
        <w:r w:rsidR="00F468C2" w:rsidRPr="00F468C2">
          <w:rPr>
            <w:rStyle w:val="Hyperlink"/>
            <w:i w:val="0"/>
            <w:iCs w:val="0"/>
            <w:u w:val="none"/>
          </w:rPr>
          <w:t>Real-Time Ancillary Service Imbalance Payment or Charge</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_Toc175157519 \h </w:instrText>
        </w:r>
        <w:r w:rsidR="00F468C2" w:rsidRPr="00F468C2">
          <w:rPr>
            <w:i w:val="0"/>
            <w:iCs w:val="0"/>
            <w:webHidden/>
          </w:rPr>
        </w:r>
        <w:r w:rsidR="00F468C2" w:rsidRPr="00F468C2">
          <w:rPr>
            <w:i w:val="0"/>
            <w:iCs w:val="0"/>
            <w:webHidden/>
          </w:rPr>
          <w:fldChar w:fldCharType="separate"/>
        </w:r>
        <w:r>
          <w:rPr>
            <w:i w:val="0"/>
            <w:iCs w:val="0"/>
            <w:webHidden/>
          </w:rPr>
          <w:t>6-431</w:t>
        </w:r>
        <w:r w:rsidR="00F468C2" w:rsidRPr="00F468C2">
          <w:rPr>
            <w:i w:val="0"/>
            <w:iCs w:val="0"/>
            <w:webHidden/>
          </w:rPr>
          <w:fldChar w:fldCharType="end"/>
        </w:r>
      </w:hyperlink>
    </w:p>
    <w:p w14:paraId="1477567F" w14:textId="26D55B64" w:rsidR="00F468C2" w:rsidRPr="00F468C2" w:rsidRDefault="00C36F13">
      <w:pPr>
        <w:pStyle w:val="TOC4"/>
        <w:rPr>
          <w:rFonts w:eastAsiaTheme="minorEastAsia"/>
          <w:kern w:val="2"/>
          <w:lang w:val="en-US"/>
          <w14:ligatures w14:val="standardContextual"/>
        </w:rPr>
      </w:pPr>
      <w:hyperlink w:anchor="_Toc175157521" w:history="1">
        <w:r w:rsidR="00F468C2" w:rsidRPr="00F468C2">
          <w:rPr>
            <w:rStyle w:val="Hyperlink"/>
            <w:u w:val="none"/>
          </w:rPr>
          <w:t>6.7.5.1</w:t>
        </w:r>
        <w:r w:rsidR="00F468C2" w:rsidRPr="00F468C2">
          <w:rPr>
            <w:rFonts w:eastAsiaTheme="minorEastAsia"/>
            <w:kern w:val="2"/>
            <w:lang w:val="en-US"/>
            <w14:ligatures w14:val="standardContextual"/>
          </w:rPr>
          <w:tab/>
        </w:r>
        <w:r w:rsidR="00F468C2" w:rsidRPr="00F468C2">
          <w:rPr>
            <w:rStyle w:val="Hyperlink"/>
            <w:u w:val="none"/>
          </w:rPr>
          <w:t>Real-Time Ancillary Service Imbalance Payment or Charge</w:t>
        </w:r>
        <w:r w:rsidR="00F468C2" w:rsidRPr="00F468C2">
          <w:rPr>
            <w:webHidden/>
          </w:rPr>
          <w:tab/>
        </w:r>
        <w:r w:rsidR="00F468C2" w:rsidRPr="00F468C2">
          <w:rPr>
            <w:webHidden/>
          </w:rPr>
          <w:fldChar w:fldCharType="begin"/>
        </w:r>
        <w:r w:rsidR="00F468C2" w:rsidRPr="00F468C2">
          <w:rPr>
            <w:webHidden/>
          </w:rPr>
          <w:instrText xml:space="preserve"> PAGEREF _Toc175157521 \h </w:instrText>
        </w:r>
        <w:r w:rsidR="00F468C2" w:rsidRPr="00F468C2">
          <w:rPr>
            <w:webHidden/>
          </w:rPr>
        </w:r>
        <w:r w:rsidR="00F468C2" w:rsidRPr="00F468C2">
          <w:rPr>
            <w:webHidden/>
          </w:rPr>
          <w:fldChar w:fldCharType="separate"/>
        </w:r>
        <w:r>
          <w:rPr>
            <w:webHidden/>
          </w:rPr>
          <w:t>6-447</w:t>
        </w:r>
        <w:r w:rsidR="00F468C2" w:rsidRPr="00F468C2">
          <w:rPr>
            <w:webHidden/>
          </w:rPr>
          <w:fldChar w:fldCharType="end"/>
        </w:r>
      </w:hyperlink>
    </w:p>
    <w:p w14:paraId="413E00BB" w14:textId="5D824A45" w:rsidR="00F468C2" w:rsidRPr="00F468C2" w:rsidRDefault="00C36F13">
      <w:pPr>
        <w:pStyle w:val="TOC4"/>
        <w:rPr>
          <w:rFonts w:eastAsiaTheme="minorEastAsia"/>
          <w:kern w:val="2"/>
          <w:lang w:val="en-US"/>
          <w14:ligatures w14:val="standardContextual"/>
        </w:rPr>
      </w:pPr>
      <w:hyperlink w:anchor="_Toc175157522" w:history="1">
        <w:r w:rsidR="00F468C2" w:rsidRPr="00F468C2">
          <w:rPr>
            <w:rStyle w:val="Hyperlink"/>
            <w:u w:val="none"/>
          </w:rPr>
          <w:t>6.7.5.2</w:t>
        </w:r>
        <w:r w:rsidR="00F468C2" w:rsidRPr="00F468C2">
          <w:rPr>
            <w:rFonts w:eastAsiaTheme="minorEastAsia"/>
            <w:kern w:val="2"/>
            <w:lang w:val="en-US"/>
            <w14:ligatures w14:val="standardContextual"/>
          </w:rPr>
          <w:tab/>
        </w:r>
        <w:r w:rsidR="00F468C2" w:rsidRPr="00F468C2">
          <w:rPr>
            <w:rStyle w:val="Hyperlink"/>
            <w:u w:val="none"/>
          </w:rPr>
          <w:t>Regulation Up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_Toc175157522 \h </w:instrText>
        </w:r>
        <w:r w:rsidR="00F468C2" w:rsidRPr="00F468C2">
          <w:rPr>
            <w:webHidden/>
          </w:rPr>
        </w:r>
        <w:r w:rsidR="00F468C2" w:rsidRPr="00F468C2">
          <w:rPr>
            <w:webHidden/>
          </w:rPr>
          <w:fldChar w:fldCharType="separate"/>
        </w:r>
        <w:r>
          <w:rPr>
            <w:webHidden/>
          </w:rPr>
          <w:t>6-448</w:t>
        </w:r>
        <w:r w:rsidR="00F468C2" w:rsidRPr="00F468C2">
          <w:rPr>
            <w:webHidden/>
          </w:rPr>
          <w:fldChar w:fldCharType="end"/>
        </w:r>
      </w:hyperlink>
    </w:p>
    <w:p w14:paraId="02AEE16D" w14:textId="0C6C4789" w:rsidR="00F468C2" w:rsidRPr="00F468C2" w:rsidRDefault="00C36F13">
      <w:pPr>
        <w:pStyle w:val="TOC4"/>
        <w:rPr>
          <w:rFonts w:eastAsiaTheme="minorEastAsia"/>
          <w:kern w:val="2"/>
          <w:lang w:val="en-US"/>
          <w14:ligatures w14:val="standardContextual"/>
        </w:rPr>
      </w:pPr>
      <w:hyperlink w:anchor="_Toc175157523" w:history="1">
        <w:r w:rsidR="00F468C2" w:rsidRPr="00F468C2">
          <w:rPr>
            <w:rStyle w:val="Hyperlink"/>
            <w:u w:val="none"/>
          </w:rPr>
          <w:t>6.7.5.3</w:t>
        </w:r>
        <w:r w:rsidR="00F468C2" w:rsidRPr="00F468C2">
          <w:rPr>
            <w:rFonts w:eastAsiaTheme="minorEastAsia"/>
            <w:kern w:val="2"/>
            <w:lang w:val="en-US"/>
            <w14:ligatures w14:val="standardContextual"/>
          </w:rPr>
          <w:tab/>
        </w:r>
        <w:r w:rsidR="00F468C2" w:rsidRPr="00F468C2">
          <w:rPr>
            <w:rStyle w:val="Hyperlink"/>
            <w:u w:val="none"/>
          </w:rPr>
          <w:t>Regulation Down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_Toc175157523 \h </w:instrText>
        </w:r>
        <w:r w:rsidR="00F468C2" w:rsidRPr="00F468C2">
          <w:rPr>
            <w:webHidden/>
          </w:rPr>
        </w:r>
        <w:r w:rsidR="00F468C2" w:rsidRPr="00F468C2">
          <w:rPr>
            <w:webHidden/>
          </w:rPr>
          <w:fldChar w:fldCharType="separate"/>
        </w:r>
        <w:r>
          <w:rPr>
            <w:webHidden/>
          </w:rPr>
          <w:t>6-450</w:t>
        </w:r>
        <w:r w:rsidR="00F468C2" w:rsidRPr="00F468C2">
          <w:rPr>
            <w:webHidden/>
          </w:rPr>
          <w:fldChar w:fldCharType="end"/>
        </w:r>
      </w:hyperlink>
    </w:p>
    <w:p w14:paraId="0A0ABDC3" w14:textId="52304449" w:rsidR="00F468C2" w:rsidRPr="00F468C2" w:rsidRDefault="00C36F13">
      <w:pPr>
        <w:pStyle w:val="TOC4"/>
        <w:rPr>
          <w:rFonts w:eastAsiaTheme="minorEastAsia"/>
          <w:kern w:val="2"/>
          <w:lang w:val="en-US"/>
          <w14:ligatures w14:val="standardContextual"/>
        </w:rPr>
      </w:pPr>
      <w:hyperlink w:anchor="_Toc175157524" w:history="1">
        <w:r w:rsidR="00F468C2" w:rsidRPr="00F468C2">
          <w:rPr>
            <w:rStyle w:val="Hyperlink"/>
            <w:u w:val="none"/>
          </w:rPr>
          <w:t>6.7.5.4</w:t>
        </w:r>
        <w:r w:rsidR="00F468C2" w:rsidRPr="00F468C2">
          <w:rPr>
            <w:rFonts w:eastAsiaTheme="minorEastAsia"/>
            <w:kern w:val="2"/>
            <w:lang w:val="en-US"/>
            <w14:ligatures w14:val="standardContextual"/>
          </w:rPr>
          <w:tab/>
        </w:r>
        <w:r w:rsidR="00F468C2" w:rsidRPr="00F468C2">
          <w:rPr>
            <w:rStyle w:val="Hyperlink"/>
            <w:u w:val="none"/>
          </w:rPr>
          <w:t>Responsive Reserve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_Toc175157524 \h </w:instrText>
        </w:r>
        <w:r w:rsidR="00F468C2" w:rsidRPr="00F468C2">
          <w:rPr>
            <w:webHidden/>
          </w:rPr>
        </w:r>
        <w:r w:rsidR="00F468C2" w:rsidRPr="00F468C2">
          <w:rPr>
            <w:webHidden/>
          </w:rPr>
          <w:fldChar w:fldCharType="separate"/>
        </w:r>
        <w:r>
          <w:rPr>
            <w:webHidden/>
          </w:rPr>
          <w:t>6-453</w:t>
        </w:r>
        <w:r w:rsidR="00F468C2" w:rsidRPr="00F468C2">
          <w:rPr>
            <w:webHidden/>
          </w:rPr>
          <w:fldChar w:fldCharType="end"/>
        </w:r>
      </w:hyperlink>
    </w:p>
    <w:p w14:paraId="591E86EE" w14:textId="478D95E3" w:rsidR="00F468C2" w:rsidRPr="00F468C2" w:rsidRDefault="00C36F13">
      <w:pPr>
        <w:pStyle w:val="TOC4"/>
        <w:rPr>
          <w:rFonts w:eastAsiaTheme="minorEastAsia"/>
          <w:kern w:val="2"/>
          <w:lang w:val="en-US"/>
          <w14:ligatures w14:val="standardContextual"/>
        </w:rPr>
      </w:pPr>
      <w:hyperlink w:anchor="_Toc175157525" w:history="1">
        <w:r w:rsidR="00F468C2" w:rsidRPr="00F468C2">
          <w:rPr>
            <w:rStyle w:val="Hyperlink"/>
            <w:u w:val="none"/>
          </w:rPr>
          <w:t>6.7.5.5</w:t>
        </w:r>
        <w:r w:rsidR="00F468C2" w:rsidRPr="00F468C2">
          <w:rPr>
            <w:rFonts w:eastAsiaTheme="minorEastAsia"/>
            <w:kern w:val="2"/>
            <w:lang w:val="en-US"/>
            <w14:ligatures w14:val="standardContextual"/>
          </w:rPr>
          <w:tab/>
        </w:r>
        <w:r w:rsidR="00F468C2" w:rsidRPr="00F468C2">
          <w:rPr>
            <w:rStyle w:val="Hyperlink"/>
            <w:u w:val="none"/>
          </w:rPr>
          <w:t>Non-Spinning Reserve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_Toc175157525 \h </w:instrText>
        </w:r>
        <w:r w:rsidR="00F468C2" w:rsidRPr="00F468C2">
          <w:rPr>
            <w:webHidden/>
          </w:rPr>
        </w:r>
        <w:r w:rsidR="00F468C2" w:rsidRPr="00F468C2">
          <w:rPr>
            <w:webHidden/>
          </w:rPr>
          <w:fldChar w:fldCharType="separate"/>
        </w:r>
        <w:r>
          <w:rPr>
            <w:webHidden/>
          </w:rPr>
          <w:t>6-456</w:t>
        </w:r>
        <w:r w:rsidR="00F468C2" w:rsidRPr="00F468C2">
          <w:rPr>
            <w:webHidden/>
          </w:rPr>
          <w:fldChar w:fldCharType="end"/>
        </w:r>
      </w:hyperlink>
    </w:p>
    <w:p w14:paraId="032B45ED" w14:textId="645020CE" w:rsidR="00F468C2" w:rsidRPr="00F468C2" w:rsidRDefault="00C36F13">
      <w:pPr>
        <w:pStyle w:val="TOC4"/>
        <w:rPr>
          <w:rFonts w:eastAsiaTheme="minorEastAsia"/>
          <w:kern w:val="2"/>
          <w:lang w:val="en-US"/>
          <w14:ligatures w14:val="standardContextual"/>
        </w:rPr>
      </w:pPr>
      <w:hyperlink w:anchor="_Toc175157526" w:history="1">
        <w:r w:rsidR="00F468C2" w:rsidRPr="00F468C2">
          <w:rPr>
            <w:rStyle w:val="Hyperlink"/>
            <w:u w:val="none"/>
          </w:rPr>
          <w:t>6.7.5.6</w:t>
        </w:r>
        <w:r w:rsidR="00F468C2" w:rsidRPr="00F468C2">
          <w:rPr>
            <w:rFonts w:eastAsiaTheme="minorEastAsia"/>
            <w:kern w:val="2"/>
            <w:lang w:val="en-US"/>
            <w14:ligatures w14:val="standardContextual"/>
          </w:rPr>
          <w:tab/>
        </w:r>
        <w:r w:rsidR="00F468C2" w:rsidRPr="00F468C2">
          <w:rPr>
            <w:rStyle w:val="Hyperlink"/>
            <w:u w:val="none"/>
          </w:rPr>
          <w:t>ERCOT Contingency Reserve Service Payments and Charges</w:t>
        </w:r>
        <w:r w:rsidR="00F468C2" w:rsidRPr="00F468C2">
          <w:rPr>
            <w:webHidden/>
          </w:rPr>
          <w:tab/>
        </w:r>
        <w:r w:rsidR="00F468C2" w:rsidRPr="00F468C2">
          <w:rPr>
            <w:webHidden/>
          </w:rPr>
          <w:fldChar w:fldCharType="begin"/>
        </w:r>
        <w:r w:rsidR="00F468C2" w:rsidRPr="00F468C2">
          <w:rPr>
            <w:webHidden/>
          </w:rPr>
          <w:instrText xml:space="preserve"> PAGEREF _Toc175157526 \h </w:instrText>
        </w:r>
        <w:r w:rsidR="00F468C2" w:rsidRPr="00F468C2">
          <w:rPr>
            <w:webHidden/>
          </w:rPr>
        </w:r>
        <w:r w:rsidR="00F468C2" w:rsidRPr="00F468C2">
          <w:rPr>
            <w:webHidden/>
          </w:rPr>
          <w:fldChar w:fldCharType="separate"/>
        </w:r>
        <w:r>
          <w:rPr>
            <w:webHidden/>
          </w:rPr>
          <w:t>6-458</w:t>
        </w:r>
        <w:r w:rsidR="00F468C2" w:rsidRPr="00F468C2">
          <w:rPr>
            <w:webHidden/>
          </w:rPr>
          <w:fldChar w:fldCharType="end"/>
        </w:r>
      </w:hyperlink>
    </w:p>
    <w:p w14:paraId="2E2647C0" w14:textId="3E66D2DA" w:rsidR="00F468C2" w:rsidRPr="00F468C2" w:rsidRDefault="00C36F13">
      <w:pPr>
        <w:pStyle w:val="TOC4"/>
        <w:rPr>
          <w:rFonts w:eastAsiaTheme="minorEastAsia"/>
          <w:kern w:val="2"/>
          <w:lang w:val="en-US"/>
          <w14:ligatures w14:val="standardContextual"/>
        </w:rPr>
      </w:pPr>
      <w:hyperlink w:anchor="_Toc175157527" w:history="1">
        <w:r w:rsidR="00F468C2" w:rsidRPr="00F468C2">
          <w:rPr>
            <w:rStyle w:val="Hyperlink"/>
            <w:u w:val="none"/>
          </w:rPr>
          <w:t>6.7.5.7</w:t>
        </w:r>
        <w:r w:rsidR="00F468C2" w:rsidRPr="00F468C2">
          <w:rPr>
            <w:rFonts w:eastAsiaTheme="minorEastAsia"/>
            <w:kern w:val="2"/>
            <w:lang w:val="en-US"/>
            <w14:ligatures w14:val="standardContextual"/>
          </w:rPr>
          <w:tab/>
        </w:r>
        <w:r w:rsidR="00F468C2" w:rsidRPr="00F468C2">
          <w:rPr>
            <w:rStyle w:val="Hyperlink"/>
            <w:u w:val="none"/>
          </w:rPr>
          <w:t>Real-Time Derated Ancillary Service Capability Payment</w:t>
        </w:r>
        <w:r w:rsidR="00F468C2" w:rsidRPr="00F468C2">
          <w:rPr>
            <w:webHidden/>
          </w:rPr>
          <w:tab/>
        </w:r>
        <w:r w:rsidR="00F468C2" w:rsidRPr="00F468C2">
          <w:rPr>
            <w:webHidden/>
          </w:rPr>
          <w:fldChar w:fldCharType="begin"/>
        </w:r>
        <w:r w:rsidR="00F468C2" w:rsidRPr="00F468C2">
          <w:rPr>
            <w:webHidden/>
          </w:rPr>
          <w:instrText xml:space="preserve"> PAGEREF _Toc175157527 \h </w:instrText>
        </w:r>
        <w:r w:rsidR="00F468C2" w:rsidRPr="00F468C2">
          <w:rPr>
            <w:webHidden/>
          </w:rPr>
        </w:r>
        <w:r w:rsidR="00F468C2" w:rsidRPr="00F468C2">
          <w:rPr>
            <w:webHidden/>
          </w:rPr>
          <w:fldChar w:fldCharType="separate"/>
        </w:r>
        <w:r>
          <w:rPr>
            <w:webHidden/>
          </w:rPr>
          <w:t>6-461</w:t>
        </w:r>
        <w:r w:rsidR="00F468C2" w:rsidRPr="00F468C2">
          <w:rPr>
            <w:webHidden/>
          </w:rPr>
          <w:fldChar w:fldCharType="end"/>
        </w:r>
      </w:hyperlink>
    </w:p>
    <w:p w14:paraId="0D9B6281" w14:textId="2B680910" w:rsidR="00F468C2" w:rsidRPr="00F468C2" w:rsidRDefault="00C36F13">
      <w:pPr>
        <w:pStyle w:val="TOC4"/>
        <w:rPr>
          <w:rFonts w:eastAsiaTheme="minorEastAsia"/>
          <w:kern w:val="2"/>
          <w:lang w:val="en-US"/>
          <w14:ligatures w14:val="standardContextual"/>
        </w:rPr>
      </w:pPr>
      <w:hyperlink w:anchor="_Toc175157528" w:history="1">
        <w:r w:rsidR="00F468C2" w:rsidRPr="00F468C2">
          <w:rPr>
            <w:rStyle w:val="Hyperlink"/>
            <w:u w:val="none"/>
          </w:rPr>
          <w:t>6.7.5.8</w:t>
        </w:r>
        <w:r w:rsidR="00F468C2" w:rsidRPr="00F468C2">
          <w:rPr>
            <w:rFonts w:eastAsiaTheme="minorEastAsia"/>
            <w:kern w:val="2"/>
            <w:lang w:val="en-US"/>
            <w14:ligatures w14:val="standardContextual"/>
          </w:rPr>
          <w:tab/>
        </w:r>
        <w:r w:rsidR="00F468C2" w:rsidRPr="00F468C2">
          <w:rPr>
            <w:rStyle w:val="Hyperlink"/>
            <w:u w:val="none"/>
          </w:rPr>
          <w:t>Real-Time Derated Ancillary Service Capability Charge</w:t>
        </w:r>
        <w:r w:rsidR="00F468C2" w:rsidRPr="00F468C2">
          <w:rPr>
            <w:webHidden/>
          </w:rPr>
          <w:tab/>
        </w:r>
        <w:r w:rsidR="00F468C2" w:rsidRPr="00F468C2">
          <w:rPr>
            <w:webHidden/>
          </w:rPr>
          <w:fldChar w:fldCharType="begin"/>
        </w:r>
        <w:r w:rsidR="00F468C2" w:rsidRPr="00F468C2">
          <w:rPr>
            <w:webHidden/>
          </w:rPr>
          <w:instrText xml:space="preserve"> PAGEREF _Toc175157528 \h </w:instrText>
        </w:r>
        <w:r w:rsidR="00F468C2" w:rsidRPr="00F468C2">
          <w:rPr>
            <w:webHidden/>
          </w:rPr>
        </w:r>
        <w:r w:rsidR="00F468C2" w:rsidRPr="00F468C2">
          <w:rPr>
            <w:webHidden/>
          </w:rPr>
          <w:fldChar w:fldCharType="separate"/>
        </w:r>
        <w:r>
          <w:rPr>
            <w:webHidden/>
          </w:rPr>
          <w:t>6-464</w:t>
        </w:r>
        <w:r w:rsidR="00F468C2" w:rsidRPr="00F468C2">
          <w:rPr>
            <w:webHidden/>
          </w:rPr>
          <w:fldChar w:fldCharType="end"/>
        </w:r>
      </w:hyperlink>
    </w:p>
    <w:p w14:paraId="1D1E9980" w14:textId="0EB04C73" w:rsidR="00F468C2" w:rsidRPr="00F468C2" w:rsidRDefault="00C36F13">
      <w:pPr>
        <w:pStyle w:val="TOC3"/>
        <w:rPr>
          <w:rFonts w:eastAsiaTheme="minorEastAsia"/>
          <w:i w:val="0"/>
          <w:iCs w:val="0"/>
          <w:kern w:val="2"/>
          <w14:ligatures w14:val="standardContextual"/>
        </w:rPr>
      </w:pPr>
      <w:hyperlink w:anchor="_Toc175157529" w:history="1">
        <w:r w:rsidR="00F468C2" w:rsidRPr="00F468C2">
          <w:rPr>
            <w:rStyle w:val="Hyperlink"/>
            <w:i w:val="0"/>
            <w:iCs w:val="0"/>
            <w:u w:val="none"/>
          </w:rPr>
          <w:t>6.7.6</w:t>
        </w:r>
        <w:r w:rsidR="00F468C2" w:rsidRPr="00F468C2">
          <w:rPr>
            <w:rFonts w:eastAsiaTheme="minorEastAsia"/>
            <w:i w:val="0"/>
            <w:iCs w:val="0"/>
            <w:kern w:val="2"/>
            <w14:ligatures w14:val="standardContextual"/>
          </w:rPr>
          <w:tab/>
        </w:r>
        <w:r w:rsidR="00F468C2" w:rsidRPr="00F468C2">
          <w:rPr>
            <w:rStyle w:val="Hyperlink"/>
            <w:i w:val="0"/>
            <w:iCs w:val="0"/>
            <w:u w:val="none"/>
          </w:rPr>
          <w:t>Real-Time Ancillary Service Imbalance Revenue Neutrality Allocation</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_Toc175157529 \h </w:instrText>
        </w:r>
        <w:r w:rsidR="00F468C2" w:rsidRPr="00F468C2">
          <w:rPr>
            <w:i w:val="0"/>
            <w:iCs w:val="0"/>
            <w:webHidden/>
          </w:rPr>
        </w:r>
        <w:r w:rsidR="00F468C2" w:rsidRPr="00F468C2">
          <w:rPr>
            <w:i w:val="0"/>
            <w:iCs w:val="0"/>
            <w:webHidden/>
          </w:rPr>
          <w:fldChar w:fldCharType="separate"/>
        </w:r>
        <w:r>
          <w:rPr>
            <w:i w:val="0"/>
            <w:iCs w:val="0"/>
            <w:webHidden/>
          </w:rPr>
          <w:t>6-465</w:t>
        </w:r>
        <w:r w:rsidR="00F468C2" w:rsidRPr="00F468C2">
          <w:rPr>
            <w:i w:val="0"/>
            <w:iCs w:val="0"/>
            <w:webHidden/>
          </w:rPr>
          <w:fldChar w:fldCharType="end"/>
        </w:r>
      </w:hyperlink>
    </w:p>
    <w:p w14:paraId="4E306F15" w14:textId="132B45A5" w:rsidR="00F468C2" w:rsidRPr="00F468C2" w:rsidRDefault="00C36F13">
      <w:pPr>
        <w:pStyle w:val="TOC3"/>
        <w:rPr>
          <w:rFonts w:eastAsiaTheme="minorEastAsia"/>
          <w:i w:val="0"/>
          <w:iCs w:val="0"/>
          <w:kern w:val="2"/>
          <w14:ligatures w14:val="standardContextual"/>
        </w:rPr>
      </w:pPr>
      <w:hyperlink w:anchor="_Toc175157531" w:history="1">
        <w:r w:rsidR="00F468C2" w:rsidRPr="00F468C2">
          <w:rPr>
            <w:rStyle w:val="Hyperlink"/>
            <w:i w:val="0"/>
            <w:iCs w:val="0"/>
            <w:u w:val="none"/>
          </w:rPr>
          <w:t>6.7.7</w:t>
        </w:r>
        <w:r w:rsidR="00F468C2" w:rsidRPr="00F468C2">
          <w:rPr>
            <w:rFonts w:eastAsiaTheme="minorEastAsia"/>
            <w:i w:val="0"/>
            <w:iCs w:val="0"/>
            <w:kern w:val="2"/>
            <w14:ligatures w14:val="standardContextual"/>
          </w:rPr>
          <w:tab/>
        </w:r>
        <w:r w:rsidR="00F468C2" w:rsidRPr="00F468C2">
          <w:rPr>
            <w:rStyle w:val="Hyperlink"/>
            <w:i w:val="0"/>
            <w:iCs w:val="0"/>
            <w:u w:val="none"/>
          </w:rPr>
          <w:t>Adjustments to Net Cost Allocations for Real-Time Ancillary Services</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_Toc175157531 \h </w:instrText>
        </w:r>
        <w:r w:rsidR="00F468C2" w:rsidRPr="00F468C2">
          <w:rPr>
            <w:i w:val="0"/>
            <w:iCs w:val="0"/>
            <w:webHidden/>
          </w:rPr>
        </w:r>
        <w:r w:rsidR="00F468C2" w:rsidRPr="00F468C2">
          <w:rPr>
            <w:i w:val="0"/>
            <w:iCs w:val="0"/>
            <w:webHidden/>
          </w:rPr>
          <w:fldChar w:fldCharType="separate"/>
        </w:r>
        <w:r>
          <w:rPr>
            <w:i w:val="0"/>
            <w:iCs w:val="0"/>
            <w:webHidden/>
          </w:rPr>
          <w:t>6-471</w:t>
        </w:r>
        <w:r w:rsidR="00F468C2" w:rsidRPr="00F468C2">
          <w:rPr>
            <w:i w:val="0"/>
            <w:iCs w:val="0"/>
            <w:webHidden/>
          </w:rPr>
          <w:fldChar w:fldCharType="end"/>
        </w:r>
      </w:hyperlink>
    </w:p>
    <w:p w14:paraId="33226760" w14:textId="2956CEF9" w:rsidR="00F468C2" w:rsidRPr="00F468C2" w:rsidRDefault="00C36F13">
      <w:pPr>
        <w:pStyle w:val="TOC2"/>
        <w:rPr>
          <w:rFonts w:eastAsiaTheme="minorEastAsia"/>
          <w:noProof/>
          <w:kern w:val="2"/>
          <w14:ligatures w14:val="standardContextual"/>
        </w:rPr>
      </w:pPr>
      <w:hyperlink w:anchor="_Toc175157532" w:history="1">
        <w:r w:rsidR="00F468C2" w:rsidRPr="00F468C2">
          <w:rPr>
            <w:rStyle w:val="Hyperlink"/>
            <w:noProof/>
            <w:snapToGrid w:val="0"/>
            <w:u w:val="none"/>
          </w:rPr>
          <w:t>6.8</w:t>
        </w:r>
        <w:r w:rsidR="00F468C2" w:rsidRPr="00F468C2">
          <w:rPr>
            <w:rFonts w:eastAsiaTheme="minorEastAsia"/>
            <w:noProof/>
            <w:kern w:val="2"/>
            <w14:ligatures w14:val="standardContextual"/>
          </w:rPr>
          <w:tab/>
        </w:r>
        <w:r w:rsidR="00F468C2" w:rsidRPr="00F468C2">
          <w:rPr>
            <w:rStyle w:val="Hyperlink"/>
            <w:noProof/>
            <w:snapToGrid w:val="0"/>
            <w:u w:val="none"/>
          </w:rPr>
          <w:t>Settlement for Operating Losses During an LCAP Effective Period</w:t>
        </w:r>
        <w:r w:rsidR="00F468C2" w:rsidRPr="00F468C2">
          <w:rPr>
            <w:noProof/>
            <w:webHidden/>
          </w:rPr>
          <w:tab/>
        </w:r>
        <w:r w:rsidR="00F468C2" w:rsidRPr="00F468C2">
          <w:rPr>
            <w:noProof/>
            <w:webHidden/>
          </w:rPr>
          <w:fldChar w:fldCharType="begin"/>
        </w:r>
        <w:r w:rsidR="00F468C2" w:rsidRPr="00F468C2">
          <w:rPr>
            <w:noProof/>
            <w:webHidden/>
          </w:rPr>
          <w:instrText xml:space="preserve"> PAGEREF _Toc175157532 \h </w:instrText>
        </w:r>
        <w:r w:rsidR="00F468C2" w:rsidRPr="00F468C2">
          <w:rPr>
            <w:noProof/>
            <w:webHidden/>
          </w:rPr>
        </w:r>
        <w:r w:rsidR="00F468C2" w:rsidRPr="00F468C2">
          <w:rPr>
            <w:noProof/>
            <w:webHidden/>
          </w:rPr>
          <w:fldChar w:fldCharType="separate"/>
        </w:r>
        <w:r>
          <w:rPr>
            <w:noProof/>
            <w:webHidden/>
          </w:rPr>
          <w:t>6-478</w:t>
        </w:r>
        <w:r w:rsidR="00F468C2" w:rsidRPr="00F468C2">
          <w:rPr>
            <w:noProof/>
            <w:webHidden/>
          </w:rPr>
          <w:fldChar w:fldCharType="end"/>
        </w:r>
      </w:hyperlink>
    </w:p>
    <w:p w14:paraId="49E4932F" w14:textId="6AA39479" w:rsidR="00F468C2" w:rsidRPr="00F468C2" w:rsidRDefault="00C36F13">
      <w:pPr>
        <w:pStyle w:val="TOC3"/>
        <w:rPr>
          <w:rFonts w:eastAsiaTheme="minorEastAsia"/>
          <w:i w:val="0"/>
          <w:iCs w:val="0"/>
          <w:kern w:val="2"/>
          <w14:ligatures w14:val="standardContextual"/>
        </w:rPr>
      </w:pPr>
      <w:hyperlink w:anchor="_Toc175157533" w:history="1">
        <w:r w:rsidR="00F468C2" w:rsidRPr="00F468C2">
          <w:rPr>
            <w:rStyle w:val="Hyperlink"/>
            <w:i w:val="0"/>
            <w:iCs w:val="0"/>
            <w:snapToGrid w:val="0"/>
            <w:u w:val="none"/>
          </w:rPr>
          <w:t>6.8.1</w:t>
        </w:r>
        <w:r w:rsidR="00F468C2" w:rsidRPr="00F468C2">
          <w:rPr>
            <w:rFonts w:eastAsiaTheme="minorEastAsia"/>
            <w:i w:val="0"/>
            <w:iCs w:val="0"/>
            <w:kern w:val="2"/>
            <w14:ligatures w14:val="standardContextual"/>
          </w:rPr>
          <w:tab/>
        </w:r>
        <w:r w:rsidR="00F468C2" w:rsidRPr="00F468C2">
          <w:rPr>
            <w:rStyle w:val="Hyperlink"/>
            <w:i w:val="0"/>
            <w:iCs w:val="0"/>
            <w:snapToGrid w:val="0"/>
            <w:u w:val="none"/>
          </w:rPr>
          <w:t>Determination of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_Toc175157533 \h </w:instrText>
        </w:r>
        <w:r w:rsidR="00F468C2" w:rsidRPr="00F468C2">
          <w:rPr>
            <w:i w:val="0"/>
            <w:iCs w:val="0"/>
            <w:webHidden/>
          </w:rPr>
        </w:r>
        <w:r w:rsidR="00F468C2" w:rsidRPr="00F468C2">
          <w:rPr>
            <w:i w:val="0"/>
            <w:iCs w:val="0"/>
            <w:webHidden/>
          </w:rPr>
          <w:fldChar w:fldCharType="separate"/>
        </w:r>
        <w:r>
          <w:rPr>
            <w:i w:val="0"/>
            <w:iCs w:val="0"/>
            <w:webHidden/>
          </w:rPr>
          <w:t>6-478</w:t>
        </w:r>
        <w:r w:rsidR="00F468C2" w:rsidRPr="00F468C2">
          <w:rPr>
            <w:i w:val="0"/>
            <w:iCs w:val="0"/>
            <w:webHidden/>
          </w:rPr>
          <w:fldChar w:fldCharType="end"/>
        </w:r>
      </w:hyperlink>
    </w:p>
    <w:p w14:paraId="60EF4C96" w14:textId="5B1EE76D" w:rsidR="00F468C2" w:rsidRPr="00F468C2" w:rsidRDefault="00C36F13">
      <w:pPr>
        <w:pStyle w:val="TOC3"/>
        <w:rPr>
          <w:rFonts w:eastAsiaTheme="minorEastAsia"/>
          <w:i w:val="0"/>
          <w:iCs w:val="0"/>
          <w:kern w:val="2"/>
          <w14:ligatures w14:val="standardContextual"/>
        </w:rPr>
      </w:pPr>
      <w:hyperlink w:anchor="_Toc175157534" w:history="1">
        <w:r w:rsidR="00F468C2" w:rsidRPr="00F468C2">
          <w:rPr>
            <w:rStyle w:val="Hyperlink"/>
            <w:i w:val="0"/>
            <w:iCs w:val="0"/>
            <w:snapToGrid w:val="0"/>
            <w:u w:val="none"/>
          </w:rPr>
          <w:t>6.8.2</w:t>
        </w:r>
        <w:r w:rsidR="00F468C2" w:rsidRPr="00F468C2">
          <w:rPr>
            <w:rFonts w:eastAsiaTheme="minorEastAsia"/>
            <w:i w:val="0"/>
            <w:iCs w:val="0"/>
            <w:kern w:val="2"/>
            <w14:ligatures w14:val="standardContextual"/>
          </w:rPr>
          <w:tab/>
        </w:r>
        <w:r w:rsidR="00F468C2" w:rsidRPr="00F468C2">
          <w:rPr>
            <w:rStyle w:val="Hyperlink"/>
            <w:i w:val="0"/>
            <w:iCs w:val="0"/>
            <w:snapToGrid w:val="0"/>
            <w:u w:val="none"/>
          </w:rPr>
          <w:t>Recovery of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_Toc175157534 \h </w:instrText>
        </w:r>
        <w:r w:rsidR="00F468C2" w:rsidRPr="00F468C2">
          <w:rPr>
            <w:i w:val="0"/>
            <w:iCs w:val="0"/>
            <w:webHidden/>
          </w:rPr>
        </w:r>
        <w:r w:rsidR="00F468C2" w:rsidRPr="00F468C2">
          <w:rPr>
            <w:i w:val="0"/>
            <w:iCs w:val="0"/>
            <w:webHidden/>
          </w:rPr>
          <w:fldChar w:fldCharType="separate"/>
        </w:r>
        <w:r>
          <w:rPr>
            <w:i w:val="0"/>
            <w:iCs w:val="0"/>
            <w:webHidden/>
          </w:rPr>
          <w:t>6-482</w:t>
        </w:r>
        <w:r w:rsidR="00F468C2" w:rsidRPr="00F468C2">
          <w:rPr>
            <w:i w:val="0"/>
            <w:iCs w:val="0"/>
            <w:webHidden/>
          </w:rPr>
          <w:fldChar w:fldCharType="end"/>
        </w:r>
      </w:hyperlink>
    </w:p>
    <w:p w14:paraId="575A0084" w14:textId="2EA5BEFF" w:rsidR="00F468C2" w:rsidRPr="00F468C2" w:rsidRDefault="00C36F13">
      <w:pPr>
        <w:pStyle w:val="TOC3"/>
        <w:rPr>
          <w:rFonts w:eastAsiaTheme="minorEastAsia"/>
          <w:i w:val="0"/>
          <w:iCs w:val="0"/>
          <w:kern w:val="2"/>
          <w14:ligatures w14:val="standardContextual"/>
        </w:rPr>
      </w:pPr>
      <w:hyperlink w:anchor="_Toc175157535" w:history="1">
        <w:r w:rsidR="00F468C2" w:rsidRPr="00F468C2">
          <w:rPr>
            <w:rStyle w:val="Hyperlink"/>
            <w:i w:val="0"/>
            <w:iCs w:val="0"/>
            <w:u w:val="none"/>
          </w:rPr>
          <w:t>6.8.3</w:t>
        </w:r>
        <w:r w:rsidR="00F468C2" w:rsidRPr="00F468C2">
          <w:rPr>
            <w:rFonts w:eastAsiaTheme="minorEastAsia"/>
            <w:i w:val="0"/>
            <w:iCs w:val="0"/>
            <w:kern w:val="2"/>
            <w14:ligatures w14:val="standardContextual"/>
          </w:rPr>
          <w:tab/>
        </w:r>
        <w:r w:rsidR="00F468C2" w:rsidRPr="00F468C2">
          <w:rPr>
            <w:rStyle w:val="Hyperlink"/>
            <w:i w:val="0"/>
            <w:iCs w:val="0"/>
            <w:u w:val="none"/>
          </w:rPr>
          <w:t>Charges for Operating Losses During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_Toc175157535 \h </w:instrText>
        </w:r>
        <w:r w:rsidR="00F468C2" w:rsidRPr="00F468C2">
          <w:rPr>
            <w:i w:val="0"/>
            <w:iCs w:val="0"/>
            <w:webHidden/>
          </w:rPr>
        </w:r>
        <w:r w:rsidR="00F468C2" w:rsidRPr="00F468C2">
          <w:rPr>
            <w:i w:val="0"/>
            <w:iCs w:val="0"/>
            <w:webHidden/>
          </w:rPr>
          <w:fldChar w:fldCharType="separate"/>
        </w:r>
        <w:r>
          <w:rPr>
            <w:i w:val="0"/>
            <w:iCs w:val="0"/>
            <w:webHidden/>
          </w:rPr>
          <w:t>6-485</w:t>
        </w:r>
        <w:r w:rsidR="00F468C2" w:rsidRPr="00F468C2">
          <w:rPr>
            <w:i w:val="0"/>
            <w:iCs w:val="0"/>
            <w:webHidden/>
          </w:rPr>
          <w:fldChar w:fldCharType="end"/>
        </w:r>
      </w:hyperlink>
    </w:p>
    <w:p w14:paraId="32D2A29E" w14:textId="6AE791D3" w:rsidR="00F468C2" w:rsidRPr="00F468C2" w:rsidRDefault="00C36F13">
      <w:pPr>
        <w:pStyle w:val="TOC4"/>
        <w:rPr>
          <w:rFonts w:eastAsiaTheme="minorEastAsia"/>
          <w:kern w:val="2"/>
          <w:lang w:val="en-US"/>
          <w14:ligatures w14:val="standardContextual"/>
        </w:rPr>
      </w:pPr>
      <w:hyperlink w:anchor="_Toc175157536" w:history="1">
        <w:r w:rsidR="00F468C2" w:rsidRPr="00F468C2">
          <w:rPr>
            <w:rStyle w:val="Hyperlink"/>
            <w:u w:val="none"/>
          </w:rPr>
          <w:t>6.8.3.1</w:t>
        </w:r>
        <w:r w:rsidR="00F468C2" w:rsidRPr="00F468C2">
          <w:rPr>
            <w:rFonts w:eastAsiaTheme="minorEastAsia"/>
            <w:kern w:val="2"/>
            <w:lang w:val="en-US"/>
            <w14:ligatures w14:val="standardContextual"/>
          </w:rPr>
          <w:tab/>
        </w:r>
        <w:r w:rsidR="00F468C2" w:rsidRPr="00F468C2">
          <w:rPr>
            <w:rStyle w:val="Hyperlink"/>
            <w:u w:val="none"/>
          </w:rPr>
          <w:t>Charges for Capacity Shortfalls During an LCAP Effective Period</w:t>
        </w:r>
        <w:r w:rsidR="00F468C2" w:rsidRPr="00F468C2">
          <w:rPr>
            <w:webHidden/>
          </w:rPr>
          <w:tab/>
        </w:r>
        <w:r w:rsidR="00F468C2" w:rsidRPr="00F468C2">
          <w:rPr>
            <w:webHidden/>
          </w:rPr>
          <w:fldChar w:fldCharType="begin"/>
        </w:r>
        <w:r w:rsidR="00F468C2" w:rsidRPr="00F468C2">
          <w:rPr>
            <w:webHidden/>
          </w:rPr>
          <w:instrText xml:space="preserve"> PAGEREF _Toc175157536 \h </w:instrText>
        </w:r>
        <w:r w:rsidR="00F468C2" w:rsidRPr="00F468C2">
          <w:rPr>
            <w:webHidden/>
          </w:rPr>
        </w:r>
        <w:r w:rsidR="00F468C2" w:rsidRPr="00F468C2">
          <w:rPr>
            <w:webHidden/>
          </w:rPr>
          <w:fldChar w:fldCharType="separate"/>
        </w:r>
        <w:r>
          <w:rPr>
            <w:webHidden/>
          </w:rPr>
          <w:t>6-488</w:t>
        </w:r>
        <w:r w:rsidR="00F468C2" w:rsidRPr="00F468C2">
          <w:rPr>
            <w:webHidden/>
          </w:rPr>
          <w:fldChar w:fldCharType="end"/>
        </w:r>
      </w:hyperlink>
    </w:p>
    <w:p w14:paraId="55B558FF" w14:textId="796F426C" w:rsidR="00F468C2" w:rsidRPr="00F468C2" w:rsidRDefault="00C36F13">
      <w:pPr>
        <w:pStyle w:val="TOC5"/>
        <w:rPr>
          <w:rFonts w:eastAsiaTheme="minorEastAsia"/>
          <w:i w:val="0"/>
          <w:kern w:val="2"/>
          <w:sz w:val="20"/>
          <w:szCs w:val="20"/>
          <w14:ligatures w14:val="standardContextual"/>
        </w:rPr>
      </w:pPr>
      <w:hyperlink w:anchor="_Toc175157537" w:history="1">
        <w:r w:rsidR="00F468C2" w:rsidRPr="00F468C2">
          <w:rPr>
            <w:rStyle w:val="Hyperlink"/>
            <w:i w:val="0"/>
            <w:sz w:val="20"/>
            <w:szCs w:val="20"/>
            <w:u w:val="none"/>
          </w:rPr>
          <w:t>6.8.3.1.1</w:t>
        </w:r>
        <w:r w:rsidR="00F468C2" w:rsidRPr="00F468C2">
          <w:rPr>
            <w:rFonts w:eastAsiaTheme="minorEastAsia"/>
            <w:i w:val="0"/>
            <w:kern w:val="2"/>
            <w:sz w:val="20"/>
            <w:szCs w:val="20"/>
            <w14:ligatures w14:val="standardContextual"/>
          </w:rPr>
          <w:tab/>
        </w:r>
        <w:r w:rsidR="00F468C2" w:rsidRPr="00F468C2">
          <w:rPr>
            <w:rStyle w:val="Hyperlink"/>
            <w:i w:val="0"/>
            <w:sz w:val="20"/>
            <w:szCs w:val="20"/>
            <w:u w:val="none"/>
          </w:rPr>
          <w:t>Capacity Shortfall Ratio Share for an LCAP Effective Period</w:t>
        </w:r>
        <w:r w:rsidR="00F468C2" w:rsidRPr="00F468C2">
          <w:rPr>
            <w:i w:val="0"/>
            <w:webHidden/>
            <w:sz w:val="20"/>
            <w:szCs w:val="20"/>
          </w:rPr>
          <w:tab/>
        </w:r>
        <w:r w:rsidR="00F468C2" w:rsidRPr="00F468C2">
          <w:rPr>
            <w:i w:val="0"/>
            <w:webHidden/>
            <w:sz w:val="20"/>
            <w:szCs w:val="20"/>
          </w:rPr>
          <w:fldChar w:fldCharType="begin"/>
        </w:r>
        <w:r w:rsidR="00F468C2" w:rsidRPr="00F468C2">
          <w:rPr>
            <w:i w:val="0"/>
            <w:webHidden/>
            <w:sz w:val="20"/>
            <w:szCs w:val="20"/>
          </w:rPr>
          <w:instrText xml:space="preserve"> PAGEREF _Toc175157537 \h </w:instrText>
        </w:r>
        <w:r w:rsidR="00F468C2" w:rsidRPr="00F468C2">
          <w:rPr>
            <w:i w:val="0"/>
            <w:webHidden/>
            <w:sz w:val="20"/>
            <w:szCs w:val="20"/>
          </w:rPr>
        </w:r>
        <w:r w:rsidR="00F468C2" w:rsidRPr="00F468C2">
          <w:rPr>
            <w:i w:val="0"/>
            <w:webHidden/>
            <w:sz w:val="20"/>
            <w:szCs w:val="20"/>
          </w:rPr>
          <w:fldChar w:fldCharType="separate"/>
        </w:r>
        <w:r>
          <w:rPr>
            <w:i w:val="0"/>
            <w:webHidden/>
            <w:sz w:val="20"/>
            <w:szCs w:val="20"/>
          </w:rPr>
          <w:t>6-489</w:t>
        </w:r>
        <w:r w:rsidR="00F468C2" w:rsidRPr="00F468C2">
          <w:rPr>
            <w:i w:val="0"/>
            <w:webHidden/>
            <w:sz w:val="20"/>
            <w:szCs w:val="20"/>
          </w:rPr>
          <w:fldChar w:fldCharType="end"/>
        </w:r>
      </w:hyperlink>
    </w:p>
    <w:p w14:paraId="2924010F" w14:textId="39576E3A" w:rsidR="00F468C2" w:rsidRPr="00F468C2" w:rsidRDefault="00C36F13">
      <w:pPr>
        <w:pStyle w:val="TOC4"/>
        <w:rPr>
          <w:rFonts w:eastAsiaTheme="minorEastAsia"/>
          <w:kern w:val="2"/>
          <w:lang w:val="en-US"/>
          <w14:ligatures w14:val="standardContextual"/>
        </w:rPr>
      </w:pPr>
      <w:hyperlink w:anchor="_Toc175157538" w:history="1">
        <w:r w:rsidR="00F468C2" w:rsidRPr="00F468C2">
          <w:rPr>
            <w:rStyle w:val="Hyperlink"/>
            <w:u w:val="none"/>
          </w:rPr>
          <w:t>6.8.3.2</w:t>
        </w:r>
        <w:r w:rsidR="00F468C2" w:rsidRPr="00F468C2">
          <w:rPr>
            <w:rFonts w:eastAsiaTheme="minorEastAsia"/>
            <w:kern w:val="2"/>
            <w:lang w:val="en-US"/>
            <w14:ligatures w14:val="standardContextual"/>
          </w:rPr>
          <w:tab/>
        </w:r>
        <w:r w:rsidR="00F468C2" w:rsidRPr="00F468C2">
          <w:rPr>
            <w:rStyle w:val="Hyperlink"/>
            <w:u w:val="none"/>
          </w:rPr>
          <w:t>Uplift Charges for an LCAP Effective Period</w:t>
        </w:r>
        <w:r w:rsidR="00F468C2" w:rsidRPr="00F468C2">
          <w:rPr>
            <w:webHidden/>
          </w:rPr>
          <w:tab/>
        </w:r>
        <w:r w:rsidR="00F468C2" w:rsidRPr="00F468C2">
          <w:rPr>
            <w:webHidden/>
          </w:rPr>
          <w:fldChar w:fldCharType="begin"/>
        </w:r>
        <w:r w:rsidR="00F468C2" w:rsidRPr="00F468C2">
          <w:rPr>
            <w:webHidden/>
          </w:rPr>
          <w:instrText xml:space="preserve"> PAGEREF _Toc175157538 \h </w:instrText>
        </w:r>
        <w:r w:rsidR="00F468C2" w:rsidRPr="00F468C2">
          <w:rPr>
            <w:webHidden/>
          </w:rPr>
        </w:r>
        <w:r w:rsidR="00F468C2" w:rsidRPr="00F468C2">
          <w:rPr>
            <w:webHidden/>
          </w:rPr>
          <w:fldChar w:fldCharType="separate"/>
        </w:r>
        <w:r>
          <w:rPr>
            <w:webHidden/>
          </w:rPr>
          <w:t>6-491</w:t>
        </w:r>
        <w:r w:rsidR="00F468C2" w:rsidRPr="00F468C2">
          <w:rPr>
            <w:webHidden/>
          </w:rPr>
          <w:fldChar w:fldCharType="end"/>
        </w:r>
      </w:hyperlink>
    </w:p>
    <w:p w14:paraId="65496ECB" w14:textId="5A6D000F" w:rsidR="00F468C2" w:rsidRPr="00F468C2" w:rsidRDefault="00C36F13">
      <w:pPr>
        <w:pStyle w:val="TOC3"/>
        <w:rPr>
          <w:rFonts w:eastAsiaTheme="minorEastAsia"/>
          <w:i w:val="0"/>
          <w:iCs w:val="0"/>
          <w:kern w:val="2"/>
          <w14:ligatures w14:val="standardContextual"/>
        </w:rPr>
      </w:pPr>
      <w:hyperlink w:anchor="_Toc175157539" w:history="1">
        <w:r w:rsidR="00F468C2" w:rsidRPr="00F468C2">
          <w:rPr>
            <w:rStyle w:val="Hyperlink"/>
            <w:i w:val="0"/>
            <w:iCs w:val="0"/>
            <w:u w:val="none"/>
          </w:rPr>
          <w:t>6.8.4    Miscellaneous Invoice for Payments and Charges for an LCAP Effective Period</w:t>
        </w:r>
        <w:r w:rsidR="00F468C2" w:rsidRPr="00F468C2">
          <w:rPr>
            <w:i w:val="0"/>
            <w:iCs w:val="0"/>
            <w:webHidden/>
          </w:rPr>
          <w:tab/>
        </w:r>
        <w:r w:rsidR="00F468C2" w:rsidRPr="00F468C2">
          <w:rPr>
            <w:i w:val="0"/>
            <w:iCs w:val="0"/>
            <w:webHidden/>
          </w:rPr>
          <w:fldChar w:fldCharType="begin"/>
        </w:r>
        <w:r w:rsidR="00F468C2" w:rsidRPr="00F468C2">
          <w:rPr>
            <w:i w:val="0"/>
            <w:iCs w:val="0"/>
            <w:webHidden/>
          </w:rPr>
          <w:instrText xml:space="preserve"> PAGEREF _Toc175157539 \h </w:instrText>
        </w:r>
        <w:r w:rsidR="00F468C2" w:rsidRPr="00F468C2">
          <w:rPr>
            <w:i w:val="0"/>
            <w:iCs w:val="0"/>
            <w:webHidden/>
          </w:rPr>
        </w:r>
        <w:r w:rsidR="00F468C2" w:rsidRPr="00F468C2">
          <w:rPr>
            <w:i w:val="0"/>
            <w:iCs w:val="0"/>
            <w:webHidden/>
          </w:rPr>
          <w:fldChar w:fldCharType="separate"/>
        </w:r>
        <w:r>
          <w:rPr>
            <w:i w:val="0"/>
            <w:iCs w:val="0"/>
            <w:webHidden/>
          </w:rPr>
          <w:t>6-492</w:t>
        </w:r>
        <w:r w:rsidR="00F468C2" w:rsidRPr="00F468C2">
          <w:rPr>
            <w:i w:val="0"/>
            <w:iCs w:val="0"/>
            <w:webHidden/>
          </w:rPr>
          <w:fldChar w:fldCharType="end"/>
        </w:r>
      </w:hyperlink>
    </w:p>
    <w:p w14:paraId="457F05BD" w14:textId="4D2C537D"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75157307"/>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75157308"/>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75157309"/>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75157310"/>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2" w:name="_Toc175157312"/>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2"/>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4116AE">
            <w:pPr>
              <w:pStyle w:val="TableBody"/>
              <w:spacing w:after="240"/>
            </w:pPr>
            <w:r>
              <w:t xml:space="preserve">Submit and update Energy Offer Curves and/or </w:t>
            </w:r>
            <w:r w:rsidR="00D5222B">
              <w:t>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D3410D" w:rsidRPr="00812ECB" w14:paraId="4C58870B" w14:textId="77777777" w:rsidTr="00F5593C">
              <w:trPr>
                <w:trHeight w:val="206"/>
              </w:trPr>
              <w:tc>
                <w:tcPr>
                  <w:tcW w:w="9576" w:type="dxa"/>
                  <w:shd w:val="pct12" w:color="auto" w:fill="auto"/>
                </w:tcPr>
                <w:p w14:paraId="004FE607"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14383BBD" w14:textId="0FF3A526" w:rsidR="00D3410D" w:rsidRPr="00812ECB" w:rsidRDefault="00D3410D" w:rsidP="00D3410D">
                  <w:pPr>
                    <w:rPr>
                      <w:iCs/>
                      <w:sz w:val="20"/>
                    </w:rPr>
                  </w:pPr>
                  <w:r w:rsidRPr="00812ECB">
                    <w:rPr>
                      <w:iCs/>
                      <w:sz w:val="20"/>
                    </w:rPr>
                    <w:t xml:space="preserve">Submit </w:t>
                  </w:r>
                  <w:r w:rsidR="004067E8">
                    <w:rPr>
                      <w:iCs/>
                      <w:sz w:val="20"/>
                    </w:rPr>
                    <w:t>and update Energy Offer Curves and/or Energy Bid Curves</w:t>
                  </w:r>
                </w:p>
              </w:tc>
            </w:tr>
          </w:tbl>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the item above with the 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356CCD92" w14:textId="77777777" w:rsidR="00D3410D" w:rsidRDefault="001F04FD" w:rsidP="004116AE">
            <w:pPr>
              <w:pStyle w:val="TableBody"/>
              <w:spacing w:after="240"/>
            </w:pPr>
            <w:r>
              <w:t>Validate Energy Offer Curves and/or 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13B5F138" w14:textId="77777777" w:rsidTr="00F5593C">
              <w:trPr>
                <w:trHeight w:val="206"/>
              </w:trPr>
              <w:tc>
                <w:tcPr>
                  <w:tcW w:w="9576" w:type="dxa"/>
                  <w:shd w:val="pct12" w:color="auto" w:fill="auto"/>
                </w:tcPr>
                <w:p w14:paraId="2A172665"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5528A7B0" w14:textId="55EA9B92" w:rsidR="00D3410D" w:rsidRPr="00812ECB" w:rsidRDefault="00D3410D" w:rsidP="00D3410D">
                  <w:pPr>
                    <w:rPr>
                      <w:iCs/>
                      <w:sz w:val="20"/>
                    </w:rPr>
                  </w:pPr>
                  <w:r w:rsidRPr="00812ECB">
                    <w:rPr>
                      <w:iCs/>
                      <w:sz w:val="20"/>
                    </w:rPr>
                    <w:t>Validate Energy Offer Curves and/or Energy Bid Curves</w:t>
                  </w:r>
                </w:p>
              </w:tc>
            </w:tr>
          </w:tbl>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13DFF0F9" w14:textId="77777777" w:rsidR="00D3410D"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22B4C679" w14:textId="77777777" w:rsidTr="00F5593C">
              <w:trPr>
                <w:trHeight w:val="206"/>
              </w:trPr>
              <w:tc>
                <w:tcPr>
                  <w:tcW w:w="9576" w:type="dxa"/>
                  <w:shd w:val="pct12" w:color="auto" w:fill="auto"/>
                </w:tcPr>
                <w:p w14:paraId="112C446C"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6A498D0B" w14:textId="6DFEAC47" w:rsidR="00D3410D" w:rsidRPr="00812ECB" w:rsidRDefault="00D3410D" w:rsidP="00D3410D">
                  <w:pPr>
                    <w:spacing w:after="240"/>
                    <w:rPr>
                      <w:iCs/>
                      <w:sz w:val="20"/>
                    </w:rPr>
                  </w:pPr>
                  <w:r w:rsidRPr="00812ECB">
                    <w:rPr>
                      <w:iCs/>
                      <w:sz w:val="20"/>
                    </w:rPr>
                    <w:t xml:space="preserve">Notify the QSE via the MIS Certified Area that an Energy Offer Curve, Energy Bid Curve or Output Schedule has not yet been submitted for a Resource as a reminder that one of the three must be </w:t>
                  </w:r>
                  <w:r w:rsidRPr="00812ECB">
                    <w:rPr>
                      <w:iCs/>
                      <w:sz w:val="20"/>
                    </w:rPr>
                    <w:lastRenderedPageBreak/>
                    <w:t>submitted by the end of the Adjustment Period</w:t>
                  </w:r>
                </w:p>
              </w:tc>
            </w:tr>
          </w:tbl>
          <w:p w14:paraId="2D2B7E63" w14:textId="71BA51C5" w:rsidR="00C61B40" w:rsidRDefault="00C61B40" w:rsidP="00D3410D">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3" w:name="_Toc397504910"/>
      <w:bookmarkStart w:id="84" w:name="_Toc402357038"/>
      <w:bookmarkStart w:id="85" w:name="_Toc422486418"/>
      <w:bookmarkStart w:id="86" w:name="_Toc433093270"/>
      <w:bookmarkStart w:id="87" w:name="_Toc433093428"/>
      <w:bookmarkStart w:id="88" w:name="_Toc440874658"/>
      <w:bookmarkStart w:id="89" w:name="_Toc448142213"/>
      <w:bookmarkStart w:id="90" w:name="_Toc448142370"/>
      <w:bookmarkStart w:id="91" w:name="_Toc458770206"/>
      <w:bookmarkStart w:id="92" w:name="_Toc459294174"/>
      <w:bookmarkStart w:id="93" w:name="_Toc463262667"/>
      <w:bookmarkStart w:id="94" w:name="_Toc468286739"/>
      <w:bookmarkStart w:id="95" w:name="_Toc481502785"/>
      <w:bookmarkStart w:id="96" w:name="_Toc496079955"/>
      <w:bookmarkStart w:id="97" w:name="_Toc175157313"/>
      <w:r>
        <w:lastRenderedPageBreak/>
        <w:t>6.3.2</w:t>
      </w:r>
      <w:r>
        <w:tab/>
        <w:t>Activities for Real-Time Operations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lastRenderedPageBreak/>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lastRenderedPageBreak/>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w:t>
            </w:r>
            <w:r w:rsidRPr="00846C7A">
              <w:rPr>
                <w:iCs/>
                <w:sz w:val="20"/>
              </w:rPr>
              <w:lastRenderedPageBreak/>
              <w:t>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w:t>
            </w:r>
            <w:r w:rsidR="000E55F3">
              <w:rPr>
                <w:iCs w:val="0"/>
              </w:rPr>
              <w:lastRenderedPageBreak/>
              <w:t xml:space="preserve">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74A4B880"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745851">
              <w:t xml:space="preserve">and </w:t>
            </w:r>
            <w:r w:rsidR="004D1724">
              <w:t>NPRR1077</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745851">
              <w:t xml:space="preserve">or </w:t>
            </w:r>
            <w:r w:rsidR="004D1724">
              <w:t>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lastRenderedPageBreak/>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w:t>
                  </w:r>
                  <w:r w:rsidRPr="003161DC">
                    <w:rPr>
                      <w:iCs/>
                      <w:sz w:val="20"/>
                    </w:rPr>
                    <w:lastRenderedPageBreak/>
                    <w:t xml:space="preserve">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w:t>
                  </w:r>
                  <w:r w:rsidRPr="002A4EAB">
                    <w:rPr>
                      <w:sz w:val="20"/>
                    </w:rPr>
                    <w:lastRenderedPageBreak/>
                    <w:t xml:space="preserve">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w:t>
                  </w:r>
                  <w:r w:rsidRPr="003161DC">
                    <w:rPr>
                      <w:sz w:val="20"/>
                    </w:rPr>
                    <w:lastRenderedPageBreak/>
                    <w:t xml:space="preserve">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lastRenderedPageBreak/>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8"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99" w:name="_Toc397504911"/>
            <w:bookmarkStart w:id="100" w:name="_Toc402357039"/>
            <w:bookmarkStart w:id="101" w:name="_Toc422486419"/>
            <w:bookmarkStart w:id="102" w:name="_Toc433093271"/>
            <w:bookmarkStart w:id="103" w:name="_Toc433093429"/>
            <w:bookmarkStart w:id="104" w:name="_Toc440874659"/>
            <w:bookmarkStart w:id="105" w:name="_Toc448142214"/>
            <w:bookmarkStart w:id="106" w:name="_Toc448142371"/>
            <w:bookmarkStart w:id="107" w:name="_Toc458770207"/>
            <w:bookmarkStart w:id="108" w:name="_Toc459294175"/>
            <w:bookmarkStart w:id="109" w:name="_Toc463262668"/>
            <w:bookmarkStart w:id="110" w:name="_Toc468286740"/>
            <w:bookmarkStart w:id="111" w:name="_Toc481502786"/>
            <w:bookmarkStart w:id="112" w:name="_Toc496079956"/>
            <w:r>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lastRenderedPageBreak/>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3" w:name="_Toc175157314"/>
      <w:r>
        <w:lastRenderedPageBreak/>
        <w:t>6.3.3</w:t>
      </w:r>
      <w:r>
        <w:tab/>
        <w:t>Real-Time Timeline Deviations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4" w:name="_Toc397504912"/>
      <w:bookmarkStart w:id="115" w:name="_Toc402357040"/>
      <w:bookmarkStart w:id="116" w:name="_Toc422486420"/>
      <w:bookmarkStart w:id="117" w:name="_Toc433093272"/>
      <w:bookmarkStart w:id="118" w:name="_Toc433093430"/>
      <w:bookmarkStart w:id="119" w:name="_Toc440874660"/>
      <w:bookmarkStart w:id="120" w:name="_Toc448142215"/>
      <w:bookmarkStart w:id="121" w:name="_Toc448142372"/>
      <w:bookmarkStart w:id="122" w:name="_Toc458770208"/>
      <w:bookmarkStart w:id="123" w:name="_Toc459294176"/>
      <w:bookmarkStart w:id="124" w:name="_Toc463262669"/>
      <w:bookmarkStart w:id="125" w:name="_Toc468286741"/>
      <w:bookmarkStart w:id="126" w:name="_Toc481502787"/>
      <w:bookmarkStart w:id="127" w:name="_Toc496079957"/>
      <w:bookmarkStart w:id="128" w:name="_Toc175157315"/>
      <w:r>
        <w:t>6.3.4</w:t>
      </w:r>
      <w:r>
        <w:tab/>
        <w:t>ERCOT Notification of Validation Rules for Real-Time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9" w:name="_Toc73215972"/>
      <w:bookmarkStart w:id="130" w:name="_Toc397504913"/>
      <w:bookmarkStart w:id="131" w:name="_Toc402357041"/>
      <w:bookmarkStart w:id="132" w:name="_Toc422486421"/>
      <w:bookmarkStart w:id="133" w:name="_Toc433093273"/>
      <w:bookmarkStart w:id="134" w:name="_Toc433093431"/>
      <w:bookmarkStart w:id="135" w:name="_Toc440874661"/>
      <w:bookmarkStart w:id="136" w:name="_Toc448142216"/>
      <w:bookmarkStart w:id="137" w:name="_Toc448142373"/>
      <w:bookmarkStart w:id="138" w:name="_Toc458770209"/>
      <w:bookmarkStart w:id="139" w:name="_Toc459294177"/>
      <w:bookmarkStart w:id="140" w:name="_Toc463262670"/>
      <w:bookmarkStart w:id="141" w:name="_Toc468286742"/>
      <w:bookmarkStart w:id="142" w:name="_Toc481502788"/>
      <w:bookmarkStart w:id="143" w:name="_Toc496079958"/>
      <w:bookmarkStart w:id="144" w:name="_Toc175157316"/>
      <w:r>
        <w:lastRenderedPageBreak/>
        <w:t>6.4</w:t>
      </w:r>
      <w:r>
        <w:tab/>
        <w:t>Adjustment Period</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1C6A2AE" w14:textId="77777777" w:rsidR="001F04FD" w:rsidRDefault="001F04FD" w:rsidP="001F04FD">
      <w:pPr>
        <w:pStyle w:val="H3"/>
        <w:spacing w:before="480"/>
      </w:pPr>
      <w:bookmarkStart w:id="145" w:name="_Toc397504914"/>
      <w:bookmarkStart w:id="146" w:name="_Toc402357042"/>
      <w:bookmarkStart w:id="147" w:name="_Toc422486422"/>
      <w:bookmarkStart w:id="148" w:name="_Toc433093274"/>
      <w:bookmarkStart w:id="149" w:name="_Toc433093432"/>
      <w:bookmarkStart w:id="150" w:name="_Toc440874662"/>
      <w:bookmarkStart w:id="151" w:name="_Toc448142217"/>
      <w:bookmarkStart w:id="152" w:name="_Toc448142374"/>
      <w:bookmarkStart w:id="153" w:name="_Toc458770210"/>
      <w:bookmarkStart w:id="154" w:name="_Toc459294178"/>
      <w:bookmarkStart w:id="155" w:name="_Toc463262671"/>
      <w:bookmarkStart w:id="156" w:name="_Toc468286743"/>
      <w:bookmarkStart w:id="157" w:name="_Toc481502789"/>
      <w:bookmarkStart w:id="158" w:name="_Toc496079959"/>
      <w:bookmarkStart w:id="159" w:name="_Toc175157317"/>
      <w:bookmarkStart w:id="160" w:name="_Toc73215975"/>
      <w:r>
        <w:t>6.4.1</w:t>
      </w:r>
      <w:r>
        <w:tab/>
        <w:t>Capacity Trade, Energy Trade, Self-Schedule, and Ancillary Service Trades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 xml:space="preserve"> </w:t>
      </w:r>
      <w:bookmarkEnd w:id="160"/>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p w14:paraId="0F5FBFA0" w14:textId="77777777" w:rsidR="001F04FD" w:rsidRDefault="001F04FD" w:rsidP="00B55307">
      <w:pPr>
        <w:pStyle w:val="H3"/>
      </w:pPr>
      <w:bookmarkStart w:id="161" w:name="_Toc73215976"/>
      <w:bookmarkStart w:id="162" w:name="_Toc397504915"/>
      <w:bookmarkStart w:id="163" w:name="_Toc402357043"/>
      <w:bookmarkStart w:id="164" w:name="_Toc422486423"/>
      <w:bookmarkStart w:id="165" w:name="_Toc433093275"/>
      <w:bookmarkStart w:id="166" w:name="_Toc433093433"/>
      <w:bookmarkStart w:id="167" w:name="_Toc440874663"/>
      <w:bookmarkStart w:id="168" w:name="_Toc448142218"/>
      <w:bookmarkStart w:id="169" w:name="_Toc448142375"/>
      <w:bookmarkStart w:id="170" w:name="_Toc458770211"/>
      <w:bookmarkStart w:id="171" w:name="_Toc459294179"/>
      <w:bookmarkStart w:id="172" w:name="_Toc463262672"/>
      <w:bookmarkStart w:id="173" w:name="_Toc468286744"/>
      <w:bookmarkStart w:id="174" w:name="_Toc481502790"/>
      <w:bookmarkStart w:id="175" w:name="_Toc496079960"/>
      <w:bookmarkStart w:id="176" w:name="_Toc119310185"/>
      <w:bookmarkStart w:id="177" w:name="_Toc175157318"/>
      <w:r>
        <w:t>6.4.2</w:t>
      </w:r>
      <w:r>
        <w:tab/>
        <w:t>Output Schedules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8" w:name="_Toc93908289"/>
            <w:bookmarkStart w:id="179" w:name="_Toc397504916"/>
            <w:bookmarkStart w:id="180" w:name="_Toc402357044"/>
            <w:bookmarkStart w:id="181" w:name="_Toc422486424"/>
            <w:bookmarkStart w:id="182" w:name="_Toc433093276"/>
            <w:bookmarkStart w:id="183" w:name="_Toc433093434"/>
            <w:bookmarkStart w:id="184" w:name="_Toc440874664"/>
            <w:bookmarkStart w:id="185" w:name="_Toc448142219"/>
            <w:bookmarkStart w:id="186" w:name="_Toc448142376"/>
            <w:bookmarkStart w:id="187" w:name="_Toc458770212"/>
            <w:bookmarkStart w:id="188" w:name="_Toc459294180"/>
            <w:bookmarkStart w:id="189" w:name="_Toc463262673"/>
            <w:bookmarkStart w:id="190" w:name="_Toc468286745"/>
            <w:bookmarkStart w:id="191" w:name="_Toc481502791"/>
            <w:bookmarkStart w:id="192" w:name="_Toc496079961"/>
            <w:r>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3" w:name="_Toc60040554"/>
            <w:bookmarkStart w:id="194" w:name="_Toc65151614"/>
            <w:bookmarkStart w:id="195" w:name="_Toc80174640"/>
            <w:bookmarkStart w:id="196" w:name="_Toc108712398"/>
            <w:bookmarkStart w:id="197" w:name="_Toc112417518"/>
            <w:bookmarkStart w:id="198" w:name="_Toc125966120"/>
            <w:bookmarkStart w:id="199" w:name="_Toc135992217"/>
            <w:bookmarkStart w:id="200" w:name="_Toc170303414"/>
            <w:bookmarkStart w:id="201" w:name="_Toc175157319"/>
            <w:r w:rsidRPr="00A552C3">
              <w:rPr>
                <w:b/>
                <w:bCs/>
                <w:i/>
              </w:rPr>
              <w:t>6.4.2</w:t>
            </w:r>
            <w:r w:rsidRPr="00A552C3">
              <w:rPr>
                <w:b/>
                <w:bCs/>
                <w:i/>
              </w:rPr>
              <w:tab/>
              <w:t>Output Schedules</w:t>
            </w:r>
            <w:bookmarkEnd w:id="193"/>
            <w:bookmarkEnd w:id="194"/>
            <w:bookmarkEnd w:id="195"/>
            <w:bookmarkEnd w:id="196"/>
            <w:bookmarkEnd w:id="197"/>
            <w:bookmarkEnd w:id="198"/>
            <w:bookmarkEnd w:id="199"/>
            <w:bookmarkEnd w:id="200"/>
            <w:bookmarkEnd w:id="201"/>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 xml:space="preserve">The entry of an Energy Offer Curve or Energy Bid/Offer Curve for a Resource automatically nullifies the Output Schedule for that Resource and prohibits entry of </w:t>
            </w:r>
            <w:r w:rsidRPr="00A552C3">
              <w:lastRenderedPageBreak/>
              <w:t>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2" w:name="_Toc175157320"/>
      <w:r>
        <w:lastRenderedPageBreak/>
        <w:t>6.4.2.1</w:t>
      </w:r>
      <w:r>
        <w:tab/>
        <w:t>Output Schedules for Resources Other than Dynamically Scheduled Resources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202"/>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3" w:name="_Toc93908290"/>
            <w:bookmarkStart w:id="204" w:name="_Toc397504917"/>
            <w:bookmarkStart w:id="205" w:name="_Toc402357045"/>
            <w:bookmarkStart w:id="206" w:name="_Toc422486425"/>
            <w:bookmarkStart w:id="207" w:name="_Toc433093277"/>
            <w:bookmarkStart w:id="208" w:name="_Toc433093435"/>
            <w:bookmarkStart w:id="209" w:name="_Toc440874665"/>
            <w:bookmarkStart w:id="210" w:name="_Toc448142220"/>
            <w:bookmarkStart w:id="211" w:name="_Toc448142377"/>
            <w:bookmarkStart w:id="212" w:name="_Toc458770213"/>
            <w:bookmarkStart w:id="213" w:name="_Toc459294181"/>
            <w:bookmarkStart w:id="214" w:name="_Toc463262674"/>
            <w:bookmarkStart w:id="215" w:name="_Toc468286746"/>
            <w:bookmarkStart w:id="216" w:name="_Toc481502792"/>
            <w:bookmarkStart w:id="217"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18" w:name="_Toc60040556"/>
            <w:bookmarkStart w:id="219" w:name="_Toc65151616"/>
            <w:bookmarkStart w:id="220" w:name="_Toc80174642"/>
            <w:bookmarkStart w:id="221" w:name="_Toc108712400"/>
            <w:bookmarkStart w:id="222" w:name="_Toc112417520"/>
            <w:bookmarkStart w:id="223" w:name="_Toc119310188"/>
            <w:bookmarkStart w:id="224" w:name="_Toc125966122"/>
            <w:bookmarkStart w:id="225" w:name="_Toc135992219"/>
            <w:bookmarkStart w:id="226" w:name="_Toc170303416"/>
            <w:bookmarkStart w:id="227" w:name="_Toc175157321"/>
            <w:r w:rsidRPr="0003653E">
              <w:rPr>
                <w:b/>
                <w:bCs/>
                <w:snapToGrid w:val="0"/>
              </w:rPr>
              <w:t>6.4.2.1</w:t>
            </w:r>
            <w:r w:rsidRPr="0003653E">
              <w:rPr>
                <w:b/>
                <w:bCs/>
                <w:snapToGrid w:val="0"/>
              </w:rPr>
              <w:tab/>
              <w:t>Output Schedules for Resources</w:t>
            </w:r>
            <w:bookmarkEnd w:id="218"/>
            <w:bookmarkEnd w:id="219"/>
            <w:bookmarkEnd w:id="220"/>
            <w:bookmarkEnd w:id="221"/>
            <w:bookmarkEnd w:id="222"/>
            <w:bookmarkEnd w:id="223"/>
            <w:bookmarkEnd w:id="224"/>
            <w:bookmarkEnd w:id="225"/>
            <w:bookmarkEnd w:id="226"/>
            <w:bookmarkEnd w:id="227"/>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lastRenderedPageBreak/>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28" w:name="_Toc175157322"/>
      <w:r>
        <w:lastRenderedPageBreak/>
        <w:t>6.4.2.2</w:t>
      </w:r>
      <w:r>
        <w:tab/>
        <w:t>Output Schedules for Dynamically Scheduled Resources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28"/>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29" w:name="_Toc73215977"/>
            <w:bookmarkStart w:id="230" w:name="_Toc397504918"/>
            <w:bookmarkStart w:id="231" w:name="_Toc402357046"/>
            <w:bookmarkStart w:id="232" w:name="_Toc422486426"/>
            <w:bookmarkStart w:id="233" w:name="_Toc433093278"/>
            <w:bookmarkStart w:id="234" w:name="_Toc433093436"/>
            <w:bookmarkStart w:id="235" w:name="_Toc440874666"/>
            <w:bookmarkStart w:id="236" w:name="_Toc448142221"/>
            <w:bookmarkStart w:id="237" w:name="_Toc448142378"/>
            <w:bookmarkStart w:id="238" w:name="_Toc458770214"/>
            <w:bookmarkStart w:id="239" w:name="_Toc459294182"/>
            <w:bookmarkStart w:id="240" w:name="_Toc463262675"/>
            <w:bookmarkStart w:id="241" w:name="_Toc468286747"/>
            <w:bookmarkStart w:id="242" w:name="_Toc481502793"/>
            <w:bookmarkStart w:id="243" w:name="_Toc496079963"/>
            <w:r>
              <w:lastRenderedPageBreak/>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4" w:name="_Toc175157323"/>
      <w:r>
        <w:t>6.4.2.3</w:t>
      </w:r>
      <w:r>
        <w:tab/>
        <w:t>Output Schedule Criteria</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t>(3)</w:t>
      </w:r>
      <w:r>
        <w:tab/>
      </w:r>
      <w:bookmarkStart w:id="245" w:name="OLE_LINK1"/>
      <w:bookmarkStart w:id="246"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5"/>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lastRenderedPageBreak/>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47" w:name="_Toc397504919"/>
      <w:bookmarkStart w:id="248" w:name="_Toc402357047"/>
      <w:bookmarkStart w:id="249" w:name="_Toc422486427"/>
      <w:bookmarkStart w:id="250" w:name="_Toc433093279"/>
      <w:bookmarkStart w:id="251" w:name="_Toc433093437"/>
      <w:bookmarkStart w:id="252" w:name="_Toc440874667"/>
      <w:bookmarkStart w:id="253" w:name="_Toc448142222"/>
      <w:bookmarkStart w:id="254" w:name="_Toc448142379"/>
      <w:bookmarkStart w:id="255" w:name="_Toc458770215"/>
      <w:bookmarkStart w:id="256" w:name="_Toc459294183"/>
      <w:bookmarkStart w:id="257" w:name="_Toc463262676"/>
      <w:bookmarkStart w:id="258" w:name="_Toc468286748"/>
      <w:bookmarkStart w:id="259" w:name="_Toc481502794"/>
      <w:bookmarkStart w:id="260" w:name="_Toc496079964"/>
      <w:bookmarkStart w:id="261" w:name="_Toc175157324"/>
      <w:r>
        <w:t>6.4.2.4</w:t>
      </w:r>
      <w:r>
        <w:tab/>
        <w:t>Output Schedule Validation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 xml:space="preserve">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w:t>
      </w:r>
      <w:r>
        <w:lastRenderedPageBreak/>
        <w:t>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2" w:name="_Toc397504920"/>
            <w:bookmarkStart w:id="263" w:name="_Toc402357048"/>
            <w:bookmarkStart w:id="264" w:name="_Toc422486428"/>
            <w:bookmarkStart w:id="265" w:name="_Toc433093280"/>
            <w:bookmarkStart w:id="266" w:name="_Toc433093438"/>
            <w:bookmarkStart w:id="267" w:name="_Toc440874668"/>
            <w:bookmarkStart w:id="268" w:name="_Toc448142223"/>
            <w:bookmarkStart w:id="269" w:name="_Toc448142380"/>
            <w:bookmarkStart w:id="270" w:name="_Toc458770216"/>
            <w:bookmarkStart w:id="271" w:name="_Toc459294184"/>
            <w:bookmarkStart w:id="272" w:name="_Toc463262677"/>
            <w:bookmarkStart w:id="273" w:name="_Toc468286749"/>
            <w:bookmarkStart w:id="274" w:name="_Toc481502795"/>
            <w:bookmarkStart w:id="275"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6" w:name="_Toc175157325"/>
      <w:r>
        <w:t>6.4.2.5</w:t>
      </w:r>
      <w:r>
        <w:tab/>
        <w:t>DSR Load</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77" w:name="_Toc397504921"/>
            <w:bookmarkStart w:id="278" w:name="_Toc402357049"/>
            <w:bookmarkStart w:id="279" w:name="_Toc422486429"/>
            <w:bookmarkStart w:id="280" w:name="_Toc433093281"/>
            <w:bookmarkStart w:id="281" w:name="_Toc433093439"/>
            <w:bookmarkStart w:id="282" w:name="_Toc440874669"/>
            <w:bookmarkStart w:id="283" w:name="_Toc448142224"/>
            <w:bookmarkStart w:id="284" w:name="_Toc448142381"/>
            <w:bookmarkStart w:id="285" w:name="_Toc458770217"/>
            <w:bookmarkStart w:id="286" w:name="_Toc459294185"/>
            <w:bookmarkStart w:id="287" w:name="_Toc463262678"/>
            <w:bookmarkStart w:id="288" w:name="_Toc468286750"/>
            <w:bookmarkStart w:id="289" w:name="_Toc481502796"/>
            <w:bookmarkStart w:id="290"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1" w:name="_Toc175157326"/>
      <w:r w:rsidRPr="006A6281">
        <w:t>6.4.3</w:t>
      </w:r>
      <w:r w:rsidRPr="006A6281">
        <w:tab/>
        <w:t>Real-Time Market (RTM) Energy Bids and Offers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D478754" w14:textId="77777777" w:rsidTr="00F5593C">
        <w:trPr>
          <w:trHeight w:val="206"/>
        </w:trPr>
        <w:tc>
          <w:tcPr>
            <w:tcW w:w="9350" w:type="dxa"/>
            <w:shd w:val="pct12" w:color="auto" w:fill="auto"/>
          </w:tcPr>
          <w:p w14:paraId="3DE5AA58" w14:textId="52EDFEFD" w:rsidR="00D3410D" w:rsidRDefault="00D3410D" w:rsidP="00F5593C">
            <w:pPr>
              <w:pStyle w:val="Instructions"/>
              <w:spacing w:before="120"/>
            </w:pPr>
            <w:bookmarkStart w:id="292" w:name="_Toc397504922"/>
            <w:bookmarkStart w:id="293" w:name="_Toc402357050"/>
            <w:bookmarkStart w:id="294" w:name="_Toc422486430"/>
            <w:bookmarkStart w:id="295" w:name="_Toc433093282"/>
            <w:bookmarkStart w:id="296" w:name="_Toc433093440"/>
            <w:bookmarkStart w:id="297" w:name="_Toc440874670"/>
            <w:bookmarkStart w:id="298" w:name="_Toc448142225"/>
            <w:bookmarkStart w:id="299" w:name="_Toc448142382"/>
            <w:bookmarkStart w:id="300" w:name="_Toc458770218"/>
            <w:bookmarkStart w:id="301" w:name="_Toc459294186"/>
            <w:bookmarkStart w:id="302" w:name="_Toc463262679"/>
            <w:bookmarkStart w:id="303" w:name="_Toc468286751"/>
            <w:bookmarkStart w:id="304" w:name="_Toc481502797"/>
            <w:bookmarkStart w:id="305" w:name="_Toc496079967"/>
            <w:bookmarkStart w:id="306" w:name="_Toc175157327"/>
            <w:bookmarkStart w:id="307" w:name="_Hlk120515232"/>
            <w:bookmarkStart w:id="308" w:name="_Hlk174601017"/>
            <w:r>
              <w:t>[NPRR1188:  Replace the title for Section 6.4.3 above with the following upon system implementation:]</w:t>
            </w:r>
          </w:p>
          <w:p w14:paraId="2EC4C1B2" w14:textId="2909E83F" w:rsidR="00D3410D" w:rsidRPr="00A4149C" w:rsidRDefault="00D3410D" w:rsidP="00D3410D">
            <w:pPr>
              <w:pStyle w:val="H3"/>
              <w:spacing w:before="480"/>
            </w:pPr>
            <w:r w:rsidRPr="006A6281">
              <w:lastRenderedPageBreak/>
              <w:t>6.4.3</w:t>
            </w:r>
            <w:r w:rsidRPr="006A6281">
              <w:tab/>
            </w:r>
            <w:r>
              <w:t>[RESERVED]</w:t>
            </w:r>
          </w:p>
        </w:tc>
      </w:tr>
    </w:tbl>
    <w:p w14:paraId="4F723D71" w14:textId="77777777" w:rsidR="001F04FD" w:rsidRPr="006A6281" w:rsidRDefault="001F04FD" w:rsidP="001F04FD">
      <w:pPr>
        <w:pStyle w:val="H4"/>
        <w:spacing w:before="480"/>
      </w:pPr>
      <w:r w:rsidRPr="006A6281">
        <w:lastRenderedPageBreak/>
        <w:t>6.4.3.1</w:t>
      </w:r>
      <w:r w:rsidRPr="006A6281">
        <w:tab/>
        <w:t>RTM Energy Bids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lastRenderedPageBreak/>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15DCD0C" w14:textId="77777777" w:rsidTr="00F5593C">
        <w:trPr>
          <w:trHeight w:val="206"/>
        </w:trPr>
        <w:tc>
          <w:tcPr>
            <w:tcW w:w="9350" w:type="dxa"/>
            <w:shd w:val="pct12" w:color="auto" w:fill="auto"/>
          </w:tcPr>
          <w:p w14:paraId="74281941" w14:textId="344933E6" w:rsidR="00D3410D" w:rsidRPr="00A4149C" w:rsidRDefault="00D3410D" w:rsidP="00F5593C">
            <w:pPr>
              <w:pStyle w:val="Instructions"/>
              <w:spacing w:before="120"/>
            </w:pPr>
            <w:bookmarkStart w:id="309" w:name="_Toc397504923"/>
            <w:bookmarkStart w:id="310" w:name="_Toc402357051"/>
            <w:bookmarkStart w:id="311" w:name="_Toc422486431"/>
            <w:bookmarkStart w:id="312" w:name="_Toc433093283"/>
            <w:bookmarkStart w:id="313" w:name="_Toc433093441"/>
            <w:bookmarkStart w:id="314" w:name="_Toc440874671"/>
            <w:bookmarkStart w:id="315" w:name="_Toc448142226"/>
            <w:bookmarkStart w:id="316" w:name="_Toc448142383"/>
            <w:bookmarkStart w:id="317" w:name="_Toc458770219"/>
            <w:bookmarkStart w:id="318" w:name="_Toc459294187"/>
            <w:bookmarkStart w:id="319" w:name="_Toc463262680"/>
            <w:bookmarkStart w:id="320" w:name="_Toc468286752"/>
            <w:bookmarkStart w:id="321" w:name="_Toc481502798"/>
            <w:bookmarkStart w:id="322" w:name="_Toc496079968"/>
            <w:bookmarkStart w:id="323" w:name="_Toc175157328"/>
            <w:bookmarkEnd w:id="307"/>
            <w:r>
              <w:t>[NPRR1188:  Delete Section 6.4.3.1 above upon system implementation.]</w:t>
            </w:r>
          </w:p>
        </w:tc>
      </w:tr>
    </w:tbl>
    <w:p w14:paraId="6EDEA73C" w14:textId="77777777" w:rsidR="001F04FD" w:rsidRPr="006A6281" w:rsidRDefault="001F04FD" w:rsidP="004116AE">
      <w:pPr>
        <w:pStyle w:val="H5"/>
        <w:spacing w:before="480"/>
        <w:ind w:left="720" w:hanging="720"/>
      </w:pPr>
      <w:r w:rsidRPr="006A6281">
        <w:t>6.4.3.1.1</w:t>
      </w:r>
      <w:r w:rsidRPr="006A6281">
        <w:tab/>
        <w:t>RTM Energy Bid Criteria</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4" w:name="_Toc397504924"/>
            <w:bookmarkStart w:id="325" w:name="_Toc402357052"/>
            <w:bookmarkStart w:id="326" w:name="_Toc422486432"/>
            <w:bookmarkStart w:id="327" w:name="_Toc433093284"/>
            <w:bookmarkStart w:id="328" w:name="_Toc433093442"/>
            <w:bookmarkStart w:id="329" w:name="_Toc440874672"/>
            <w:bookmarkStart w:id="330" w:name="_Toc448142227"/>
            <w:bookmarkStart w:id="331" w:name="_Toc448142384"/>
            <w:bookmarkStart w:id="332" w:name="_Toc458770220"/>
            <w:bookmarkStart w:id="333" w:name="_Toc459294188"/>
            <w:bookmarkStart w:id="334" w:name="_Toc463262681"/>
            <w:bookmarkStart w:id="335" w:name="_Toc468286753"/>
            <w:bookmarkStart w:id="336" w:name="_Toc481502799"/>
            <w:bookmarkStart w:id="337"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53577717" w14:textId="77777777" w:rsidR="00D3410D" w:rsidRDefault="00D3410D"/>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50B4235A" w14:textId="77777777" w:rsidTr="00D3410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E1E6FCE" w14:textId="5A4E3950" w:rsidR="00D3410D" w:rsidRPr="00A4149C" w:rsidRDefault="00D3410D" w:rsidP="00F5593C">
            <w:pPr>
              <w:pStyle w:val="Instructions"/>
              <w:spacing w:before="120"/>
            </w:pPr>
            <w:bookmarkStart w:id="338" w:name="_Toc175157329"/>
            <w:r>
              <w:lastRenderedPageBreak/>
              <w:t>[NPRR1188:  Delete Section 6.4.3.1.1 above upon system implementation.]</w:t>
            </w:r>
          </w:p>
        </w:tc>
      </w:tr>
    </w:tbl>
    <w:p w14:paraId="324F0B97" w14:textId="7EDC5929" w:rsidR="001F04FD" w:rsidRPr="006A6281" w:rsidRDefault="001F04FD" w:rsidP="00F468C2">
      <w:pPr>
        <w:pStyle w:val="H5"/>
        <w:tabs>
          <w:tab w:val="left" w:pos="5366"/>
        </w:tabs>
        <w:spacing w:before="480"/>
        <w:ind w:left="1627" w:hanging="1627"/>
      </w:pPr>
      <w:r w:rsidRPr="006A6281">
        <w:t>6.4.3.1.2</w:t>
      </w:r>
      <w:r w:rsidRPr="006A6281">
        <w:tab/>
        <w:t>RTM Energy Bid Validation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6362E997" w14:textId="77777777" w:rsidTr="00F5593C">
        <w:trPr>
          <w:trHeight w:val="206"/>
        </w:trPr>
        <w:tc>
          <w:tcPr>
            <w:tcW w:w="9350" w:type="dxa"/>
            <w:shd w:val="pct12" w:color="auto" w:fill="auto"/>
          </w:tcPr>
          <w:p w14:paraId="59BA83E6" w14:textId="48452E83" w:rsidR="00D3410D" w:rsidRPr="00A4149C" w:rsidRDefault="00D3410D" w:rsidP="00F5593C">
            <w:pPr>
              <w:pStyle w:val="Instructions"/>
              <w:spacing w:before="120"/>
            </w:pPr>
            <w:bookmarkStart w:id="339" w:name="_Toc397504925"/>
            <w:bookmarkStart w:id="340" w:name="_Toc402357053"/>
            <w:bookmarkStart w:id="341" w:name="_Toc422486433"/>
            <w:bookmarkStart w:id="342" w:name="_Toc433093285"/>
            <w:bookmarkStart w:id="343" w:name="_Toc433093443"/>
            <w:bookmarkStart w:id="344" w:name="_Toc440874673"/>
            <w:bookmarkStart w:id="345" w:name="_Toc448142228"/>
            <w:bookmarkStart w:id="346" w:name="_Toc448142385"/>
            <w:bookmarkStart w:id="347" w:name="_Toc458770221"/>
            <w:bookmarkStart w:id="348" w:name="_Toc459294189"/>
            <w:bookmarkStart w:id="349" w:name="_Toc463262682"/>
            <w:bookmarkStart w:id="350" w:name="_Toc468286754"/>
            <w:bookmarkStart w:id="351" w:name="_Toc481502800"/>
            <w:bookmarkStart w:id="352" w:name="_Toc496079970"/>
            <w:bookmarkStart w:id="353" w:name="_Toc175157330"/>
            <w:r>
              <w:t>[NPRR1188:  Delete Section 6.4.3.1.2 above upon system implementation.]</w:t>
            </w:r>
          </w:p>
        </w:tc>
      </w:tr>
    </w:tbl>
    <w:p w14:paraId="776416FC" w14:textId="77777777" w:rsidR="001F04FD" w:rsidRDefault="001F04FD" w:rsidP="001F04FD">
      <w:pPr>
        <w:pStyle w:val="H3"/>
        <w:spacing w:before="480"/>
      </w:pPr>
      <w:r>
        <w:t>6.4.4</w:t>
      </w:r>
      <w:r>
        <w:tab/>
        <w:t>Energy Offer Curve</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4" w:name="_Toc397504927"/>
            <w:bookmarkStart w:id="355" w:name="_Toc402357055"/>
            <w:bookmarkStart w:id="356" w:name="_Toc422486435"/>
            <w:bookmarkStart w:id="357" w:name="_Toc433093287"/>
            <w:bookmarkStart w:id="358" w:name="_Toc433093445"/>
            <w:bookmarkStart w:id="359" w:name="_Toc440874674"/>
            <w:bookmarkStart w:id="360" w:name="_Toc448142229"/>
            <w:bookmarkStart w:id="361" w:name="_Toc448142386"/>
            <w:bookmarkStart w:id="362" w:name="_Toc458770222"/>
            <w:bookmarkStart w:id="363" w:name="_Toc459294190"/>
            <w:bookmarkStart w:id="364" w:name="_Toc463262683"/>
            <w:bookmarkStart w:id="365" w:name="_Toc468286755"/>
            <w:bookmarkStart w:id="366" w:name="_Toc481502801"/>
            <w:bookmarkStart w:id="367"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68" w:name="_Toc60040566"/>
            <w:bookmarkStart w:id="369" w:name="_Toc65151626"/>
            <w:bookmarkStart w:id="370" w:name="_Toc80174652"/>
            <w:bookmarkStart w:id="371" w:name="_Toc108712410"/>
            <w:bookmarkStart w:id="372" w:name="_Toc112417530"/>
            <w:bookmarkStart w:id="373" w:name="_Toc119310198"/>
            <w:bookmarkStart w:id="374" w:name="_Toc125966132"/>
            <w:bookmarkStart w:id="375" w:name="_Toc135992229"/>
            <w:bookmarkStart w:id="376" w:name="_Toc170303426"/>
            <w:bookmarkStart w:id="377" w:name="_Toc175157331"/>
            <w:r w:rsidRPr="00A552C3">
              <w:rPr>
                <w:b/>
                <w:bCs/>
                <w:i/>
              </w:rPr>
              <w:lastRenderedPageBreak/>
              <w:t>6.4.4</w:t>
            </w:r>
            <w:r w:rsidRPr="00A552C3">
              <w:rPr>
                <w:b/>
                <w:bCs/>
                <w:i/>
              </w:rPr>
              <w:tab/>
              <w:t>Energy Offer Curve and Energy Bid/Offer Curve</w:t>
            </w:r>
            <w:bookmarkEnd w:id="368"/>
            <w:bookmarkEnd w:id="369"/>
            <w:bookmarkEnd w:id="370"/>
            <w:bookmarkEnd w:id="371"/>
            <w:bookmarkEnd w:id="372"/>
            <w:bookmarkEnd w:id="373"/>
            <w:bookmarkEnd w:id="374"/>
            <w:bookmarkEnd w:id="375"/>
            <w:bookmarkEnd w:id="376"/>
            <w:bookmarkEnd w:id="377"/>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78" w:name="_Toc175157332"/>
      <w:r w:rsidRPr="004C1045">
        <w:rPr>
          <w:b/>
        </w:rPr>
        <w:lastRenderedPageBreak/>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78"/>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w:t>
      </w:r>
      <w:r w:rsidRPr="007F5C35">
        <w:rPr>
          <w:szCs w:val="24"/>
        </w:rPr>
        <w:lastRenderedPageBreak/>
        <w:t xml:space="preserve">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79" w:name="_Toc397504928"/>
      <w:bookmarkStart w:id="380" w:name="_Toc402357056"/>
      <w:bookmarkStart w:id="381" w:name="_Toc422486436"/>
      <w:bookmarkStart w:id="382" w:name="_Toc433093288"/>
      <w:bookmarkStart w:id="383" w:name="_Toc433093446"/>
      <w:bookmarkStart w:id="384" w:name="_Toc440874675"/>
      <w:bookmarkStart w:id="385" w:name="_Toc448142230"/>
      <w:bookmarkStart w:id="386" w:name="_Toc448142387"/>
      <w:bookmarkStart w:id="387" w:name="_Toc458770223"/>
      <w:bookmarkStart w:id="388" w:name="_Toc459294191"/>
      <w:bookmarkStart w:id="389" w:name="_Toc463262684"/>
      <w:bookmarkStart w:id="390" w:name="_Toc468286756"/>
      <w:bookmarkStart w:id="391" w:name="_Toc481502802"/>
      <w:bookmarkStart w:id="392"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3" w:name="_Toc175157333"/>
      <w:r w:rsidRPr="00393D4A">
        <w:rPr>
          <w:b/>
        </w:rPr>
        <w:t>6.4.4.2</w:t>
      </w:r>
      <w:r w:rsidRPr="00393D4A">
        <w:rPr>
          <w:b/>
        </w:rPr>
        <w:tab/>
        <w:t>Energy Offer Curve for RUC-Committed Switchable Generation Resources</w:t>
      </w:r>
      <w:bookmarkEnd w:id="393"/>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08"/>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4" w:name="_Toc175157334"/>
      <w:r>
        <w:t>6.4.</w:t>
      </w:r>
      <w:r w:rsidRPr="00BF28AE">
        <w:t>5</w:t>
      </w:r>
      <w:r>
        <w:tab/>
        <w:t>Incremental and Decremental Energy Offer Curves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4"/>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95" w:name="_Toc397504929"/>
            <w:bookmarkStart w:id="396" w:name="_Toc402357057"/>
            <w:bookmarkStart w:id="397" w:name="_Toc422486437"/>
            <w:bookmarkStart w:id="398" w:name="_Toc433093289"/>
            <w:bookmarkStart w:id="399" w:name="_Toc433093447"/>
            <w:bookmarkStart w:id="400" w:name="_Toc440874676"/>
            <w:bookmarkStart w:id="401" w:name="_Toc448142231"/>
            <w:bookmarkStart w:id="402" w:name="_Toc448142388"/>
            <w:bookmarkStart w:id="403" w:name="_Toc458770224"/>
            <w:bookmarkStart w:id="404" w:name="_Toc459294192"/>
            <w:bookmarkStart w:id="405" w:name="_Toc463262685"/>
            <w:bookmarkStart w:id="406" w:name="_Toc468286757"/>
            <w:bookmarkStart w:id="407" w:name="_Toc481502803"/>
            <w:bookmarkStart w:id="408"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09" w:name="_Toc175157335"/>
      <w:r>
        <w:lastRenderedPageBreak/>
        <w:t>6.4.</w:t>
      </w:r>
      <w:r w:rsidRPr="00BF28AE">
        <w:t>6</w:t>
      </w:r>
      <w:r>
        <w:tab/>
        <w:t>Resource Status</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0" w:name="_Toc397504930"/>
      <w:bookmarkStart w:id="411" w:name="_Toc402357058"/>
      <w:bookmarkStart w:id="412" w:name="_Toc422486438"/>
      <w:bookmarkStart w:id="413" w:name="_Toc433093290"/>
      <w:bookmarkStart w:id="414" w:name="_Toc433093448"/>
      <w:bookmarkStart w:id="415" w:name="_Toc440874677"/>
      <w:bookmarkStart w:id="416" w:name="_Toc448142232"/>
      <w:bookmarkStart w:id="417" w:name="_Toc448142389"/>
      <w:bookmarkStart w:id="418" w:name="_Toc458770225"/>
      <w:bookmarkStart w:id="419" w:name="_Toc459294193"/>
      <w:bookmarkStart w:id="420" w:name="_Toc463262686"/>
      <w:bookmarkStart w:id="421" w:name="_Toc468286758"/>
      <w:bookmarkStart w:id="422" w:name="_Toc481502804"/>
      <w:bookmarkStart w:id="423" w:name="_Toc496079974"/>
      <w:bookmarkStart w:id="424" w:name="_Toc175157336"/>
      <w:r>
        <w:t>6.4.</w:t>
      </w:r>
      <w:r w:rsidRPr="00BF28AE">
        <w:t>7</w:t>
      </w:r>
      <w:r>
        <w:tab/>
        <w:t>QSE-Requested Decommitment of Resources and Changes to Ancillary Service Resource Responsibility of Resources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 xml:space="preserve">Weekly Reliability Unit </w:t>
      </w:r>
      <w:r>
        <w:rPr>
          <w:iCs/>
        </w:rPr>
        <w:lastRenderedPageBreak/>
        <w:t>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25" w:name="_Toc397504931"/>
            <w:bookmarkStart w:id="426" w:name="_Toc402357059"/>
            <w:bookmarkStart w:id="427" w:name="_Toc422486439"/>
            <w:bookmarkStart w:id="428" w:name="_Toc433093291"/>
            <w:bookmarkStart w:id="429" w:name="_Toc433093449"/>
            <w:bookmarkStart w:id="430" w:name="_Toc440874678"/>
            <w:bookmarkStart w:id="431" w:name="_Toc448142233"/>
            <w:bookmarkStart w:id="432" w:name="_Toc448142390"/>
            <w:bookmarkStart w:id="433" w:name="_Toc458770226"/>
            <w:bookmarkStart w:id="434" w:name="_Toc459294194"/>
            <w:bookmarkStart w:id="435" w:name="_Toc463262687"/>
            <w:bookmarkStart w:id="436" w:name="_Toc468286759"/>
            <w:bookmarkStart w:id="437" w:name="_Toc481502805"/>
            <w:bookmarkStart w:id="438"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39" w:name="_Toc60040572"/>
            <w:bookmarkStart w:id="440" w:name="_Toc65151632"/>
            <w:bookmarkStart w:id="441" w:name="_Toc80174658"/>
            <w:bookmarkStart w:id="442" w:name="_Toc108712416"/>
            <w:bookmarkStart w:id="443" w:name="_Toc112417536"/>
            <w:bookmarkStart w:id="444" w:name="_Toc119310205"/>
            <w:bookmarkStart w:id="445" w:name="_Toc125966139"/>
            <w:bookmarkStart w:id="446" w:name="_Toc135992236"/>
            <w:bookmarkStart w:id="447" w:name="_Toc170303433"/>
            <w:bookmarkStart w:id="448" w:name="_Toc175157337"/>
            <w:r w:rsidRPr="003161DC">
              <w:rPr>
                <w:b/>
                <w:bCs/>
                <w:i/>
              </w:rPr>
              <w:t>6.4.7</w:t>
            </w:r>
            <w:r w:rsidRPr="003161DC">
              <w:rPr>
                <w:b/>
                <w:bCs/>
                <w:i/>
              </w:rPr>
              <w:tab/>
              <w:t>QSE-Requested Decommitment of Resources</w:t>
            </w:r>
            <w:bookmarkEnd w:id="439"/>
            <w:bookmarkEnd w:id="440"/>
            <w:bookmarkEnd w:id="441"/>
            <w:bookmarkEnd w:id="442"/>
            <w:bookmarkEnd w:id="443"/>
            <w:bookmarkEnd w:id="444"/>
            <w:bookmarkEnd w:id="445"/>
            <w:bookmarkEnd w:id="446"/>
            <w:bookmarkEnd w:id="447"/>
            <w:bookmarkEnd w:id="448"/>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 xml:space="preserve">In the Adjustment Period, a QSE may request to decommit a Resource for any interval that is not a RUC-Committed Interval or RUC Buy-Back Hour by indicating a change </w:t>
            </w:r>
            <w:r w:rsidRPr="003161DC">
              <w:lastRenderedPageBreak/>
              <w:t>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49" w:name="_Toc175157338"/>
      <w:r>
        <w:lastRenderedPageBreak/>
        <w:t>6.4.7.1</w:t>
      </w:r>
      <w:r>
        <w:tab/>
        <w:t>QSE Request to Decommit Resources in the Operating Period</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49"/>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0" w:name="_Toc397504932"/>
      <w:bookmarkStart w:id="451" w:name="_Toc402357060"/>
      <w:bookmarkStart w:id="452" w:name="_Toc422486440"/>
      <w:bookmarkStart w:id="453" w:name="_Toc433093292"/>
      <w:bookmarkStart w:id="454" w:name="_Toc433093450"/>
      <w:bookmarkStart w:id="455" w:name="_Toc440874679"/>
      <w:bookmarkStart w:id="456" w:name="_Toc448142234"/>
      <w:bookmarkStart w:id="457" w:name="_Toc448142391"/>
      <w:bookmarkStart w:id="458" w:name="_Toc458770227"/>
      <w:bookmarkStart w:id="459" w:name="_Toc459294195"/>
      <w:bookmarkStart w:id="460" w:name="_Toc463262688"/>
      <w:bookmarkStart w:id="461" w:name="_Toc468286760"/>
      <w:bookmarkStart w:id="462" w:name="_Toc481502806"/>
      <w:bookmarkStart w:id="463" w:name="_Toc496079976"/>
      <w:bookmarkStart w:id="464" w:name="_Toc175157339"/>
      <w:r>
        <w:t>6.4.7.2</w:t>
      </w:r>
      <w:r>
        <w:tab/>
        <w:t>QSE Request to Decommit Resources in the Adjustment Period</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 xml:space="preserve">If HRUC continues to require the Resource to be committed, ERCOT shall notify the QSE, using the process described in Section 5.5.3, Communication of RUC </w:t>
      </w:r>
      <w:r>
        <w:lastRenderedPageBreak/>
        <w:t>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65" w:name="_Toc72750554"/>
      <w:bookmarkStart w:id="466" w:name="_Toc73215986"/>
      <w:bookmarkStart w:id="467" w:name="_Toc397504933"/>
      <w:bookmarkStart w:id="468" w:name="_Toc402357061"/>
      <w:bookmarkStart w:id="469" w:name="_Toc422486441"/>
      <w:bookmarkStart w:id="470" w:name="_Toc433093293"/>
      <w:bookmarkStart w:id="471" w:name="_Toc433093451"/>
      <w:bookmarkStart w:id="472" w:name="_Toc440874680"/>
      <w:bookmarkStart w:id="473" w:name="_Toc448142235"/>
      <w:bookmarkStart w:id="474" w:name="_Toc448142392"/>
      <w:bookmarkStart w:id="475" w:name="_Toc458770228"/>
      <w:bookmarkStart w:id="476" w:name="_Toc459294196"/>
      <w:bookmarkStart w:id="477" w:name="_Toc463262689"/>
      <w:bookmarkStart w:id="478" w:name="_Toc468286761"/>
      <w:bookmarkStart w:id="479" w:name="_Toc481502807"/>
      <w:bookmarkStart w:id="480" w:name="_Toc496079977"/>
      <w:bookmarkStart w:id="481" w:name="_Toc175157340"/>
      <w:r>
        <w:t>6.4.</w:t>
      </w:r>
      <w:r w:rsidRPr="00BF28AE">
        <w:t>8</w:t>
      </w:r>
      <w:r>
        <w:tab/>
        <w:t>Notification of Forced Outage of a Resource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2" w:name="_Toc397504934"/>
      <w:bookmarkStart w:id="483" w:name="_Toc402357062"/>
      <w:bookmarkStart w:id="484" w:name="_Toc422486442"/>
      <w:bookmarkStart w:id="485" w:name="_Toc433093294"/>
      <w:bookmarkStart w:id="486" w:name="_Toc433093452"/>
      <w:bookmarkStart w:id="487" w:name="_Toc440874681"/>
      <w:bookmarkStart w:id="488" w:name="_Toc448142236"/>
      <w:bookmarkStart w:id="489" w:name="_Toc448142393"/>
      <w:bookmarkStart w:id="490" w:name="_Toc458770229"/>
      <w:bookmarkStart w:id="491" w:name="_Toc459294197"/>
      <w:bookmarkStart w:id="492" w:name="_Toc463262690"/>
      <w:bookmarkStart w:id="493" w:name="_Toc468286762"/>
      <w:bookmarkStart w:id="494" w:name="_Toc481502808"/>
      <w:bookmarkStart w:id="495" w:name="_Toc496079978"/>
      <w:bookmarkStart w:id="496" w:name="_Toc175157341"/>
      <w:r>
        <w:t>6.4.</w:t>
      </w:r>
      <w:r w:rsidRPr="00BF28AE">
        <w:t>9</w:t>
      </w:r>
      <w:r>
        <w:tab/>
        <w:t>Ancillary Services Capacity During the Adjustment Period and in Real-Time</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97" w:name="_Toc397504935"/>
            <w:bookmarkStart w:id="498" w:name="_Toc402357063"/>
            <w:bookmarkStart w:id="499" w:name="_Toc422486443"/>
            <w:bookmarkStart w:id="500" w:name="_Toc433093295"/>
            <w:bookmarkStart w:id="501" w:name="_Toc433093453"/>
            <w:bookmarkStart w:id="502" w:name="_Toc440874682"/>
            <w:bookmarkStart w:id="503" w:name="_Toc448142237"/>
            <w:bookmarkStart w:id="504" w:name="_Toc448142394"/>
            <w:bookmarkStart w:id="505" w:name="_Toc458770230"/>
            <w:bookmarkStart w:id="506" w:name="_Toc459294198"/>
            <w:bookmarkStart w:id="507" w:name="_Toc463262691"/>
            <w:bookmarkStart w:id="508" w:name="_Toc468286763"/>
            <w:bookmarkStart w:id="509" w:name="_Toc481502809"/>
            <w:bookmarkStart w:id="510"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1" w:name="_Toc60040577"/>
            <w:bookmarkStart w:id="512" w:name="_Toc65151637"/>
            <w:bookmarkStart w:id="513" w:name="_Toc80174663"/>
            <w:bookmarkStart w:id="514" w:name="_Toc108712421"/>
            <w:bookmarkStart w:id="515" w:name="_Toc112417541"/>
            <w:bookmarkStart w:id="516" w:name="_Toc119310210"/>
            <w:bookmarkStart w:id="517" w:name="_Toc125966144"/>
            <w:bookmarkStart w:id="518" w:name="_Toc135992241"/>
            <w:bookmarkStart w:id="519" w:name="_Toc170303438"/>
            <w:bookmarkStart w:id="520" w:name="_Toc175157342"/>
            <w:r w:rsidRPr="003161DC">
              <w:rPr>
                <w:b/>
                <w:bCs/>
                <w:i/>
              </w:rPr>
              <w:t>6.4.9</w:t>
            </w:r>
            <w:r w:rsidRPr="003161DC">
              <w:rPr>
                <w:b/>
                <w:bCs/>
                <w:i/>
              </w:rPr>
              <w:tab/>
            </w:r>
            <w:r>
              <w:rPr>
                <w:b/>
                <w:bCs/>
                <w:i/>
              </w:rPr>
              <w:t>Real-Time Ancillary Service Offers and Awards</w:t>
            </w:r>
            <w:bookmarkEnd w:id="511"/>
            <w:bookmarkEnd w:id="512"/>
            <w:bookmarkEnd w:id="513"/>
            <w:bookmarkEnd w:id="514"/>
            <w:bookmarkEnd w:id="515"/>
            <w:bookmarkEnd w:id="516"/>
            <w:bookmarkEnd w:id="517"/>
            <w:bookmarkEnd w:id="518"/>
            <w:bookmarkEnd w:id="519"/>
            <w:bookmarkEnd w:id="520"/>
          </w:p>
        </w:tc>
      </w:tr>
    </w:tbl>
    <w:p w14:paraId="25397529" w14:textId="77777777" w:rsidR="001F04FD" w:rsidRDefault="001F04FD" w:rsidP="001F04FD">
      <w:pPr>
        <w:pStyle w:val="H4"/>
        <w:spacing w:before="480"/>
      </w:pPr>
      <w:bookmarkStart w:id="521" w:name="_Toc175157343"/>
      <w:r>
        <w:t>6.4.9.1</w:t>
      </w:r>
      <w:r>
        <w:tab/>
        <w:t>Evaluation and Maintenance of Ancillary Service Capacity Sufficiency</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21"/>
      <w:r>
        <w:t xml:space="preserve"> </w:t>
      </w:r>
    </w:p>
    <w:p w14:paraId="28507219" w14:textId="77777777" w:rsidR="001F04FD" w:rsidRDefault="001F04FD" w:rsidP="001F04FD">
      <w:pPr>
        <w:pStyle w:val="BodyTextNumbered"/>
      </w:pPr>
      <w:r>
        <w:t>(1)</w:t>
      </w:r>
      <w:r>
        <w:tab/>
        <w:t xml:space="preserve">ERCOT shall evaluate Ancillary Service requirements and capacity sufficiency using evaluation tools including the Ancillary Services Capacity Monitor, described in Section </w:t>
      </w:r>
      <w:r>
        <w:lastRenderedPageBreak/>
        <w:t>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2" w:name="_Toc397504936"/>
            <w:bookmarkStart w:id="523" w:name="_Toc402357064"/>
            <w:bookmarkStart w:id="524" w:name="_Toc422486444"/>
            <w:bookmarkStart w:id="525" w:name="_Toc433093296"/>
            <w:bookmarkStart w:id="526" w:name="_Toc433093454"/>
            <w:bookmarkStart w:id="527" w:name="_Toc440874683"/>
            <w:bookmarkStart w:id="528" w:name="_Toc448142238"/>
            <w:bookmarkStart w:id="529" w:name="_Toc448142395"/>
            <w:bookmarkStart w:id="530" w:name="_Toc458770231"/>
            <w:bookmarkStart w:id="531" w:name="_Toc459294199"/>
            <w:bookmarkStart w:id="532" w:name="_Toc463262692"/>
            <w:bookmarkStart w:id="533" w:name="_Toc468286764"/>
            <w:bookmarkStart w:id="534" w:name="_Toc481502810"/>
            <w:bookmarkStart w:id="535"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36" w:name="_Toc60040579"/>
            <w:bookmarkStart w:id="537" w:name="_Toc65151639"/>
            <w:bookmarkStart w:id="538" w:name="_Toc80174665"/>
            <w:bookmarkStart w:id="539" w:name="_Toc108712423"/>
            <w:bookmarkStart w:id="540" w:name="_Toc112417543"/>
            <w:bookmarkStart w:id="541" w:name="_Toc119310212"/>
            <w:bookmarkStart w:id="542" w:name="_Toc125966146"/>
            <w:bookmarkStart w:id="543" w:name="_Toc135992243"/>
            <w:bookmarkStart w:id="544" w:name="_Toc170303440"/>
            <w:bookmarkStart w:id="545" w:name="_Toc175157344"/>
            <w:r w:rsidRPr="003161DC">
              <w:rPr>
                <w:b/>
                <w:bCs/>
                <w:snapToGrid w:val="0"/>
              </w:rPr>
              <w:t>6.4.9.1</w:t>
            </w:r>
            <w:r w:rsidRPr="003161DC">
              <w:rPr>
                <w:b/>
                <w:bCs/>
                <w:snapToGrid w:val="0"/>
              </w:rPr>
              <w:tab/>
            </w:r>
            <w:r>
              <w:rPr>
                <w:b/>
                <w:bCs/>
                <w:snapToGrid w:val="0"/>
              </w:rPr>
              <w:t>Ancillary Service Offers</w:t>
            </w:r>
            <w:bookmarkEnd w:id="536"/>
            <w:bookmarkEnd w:id="537"/>
            <w:bookmarkEnd w:id="538"/>
            <w:bookmarkEnd w:id="539"/>
            <w:bookmarkEnd w:id="540"/>
            <w:bookmarkEnd w:id="541"/>
            <w:bookmarkEnd w:id="542"/>
            <w:bookmarkEnd w:id="543"/>
            <w:bookmarkEnd w:id="544"/>
            <w:bookmarkEnd w:id="545"/>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46" w:name="_Toc175157345"/>
      <w:r>
        <w:t>6.4.9.1.1</w:t>
      </w:r>
      <w:r>
        <w:tab/>
        <w:t>ERCOT Increases to the Ancillary Services Plan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46"/>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w:t>
      </w:r>
      <w:r>
        <w:lastRenderedPageBreak/>
        <w:t>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47" w:name="_Toc397504937"/>
            <w:bookmarkStart w:id="548" w:name="_Toc402357065"/>
            <w:bookmarkStart w:id="549" w:name="_Toc422486445"/>
            <w:bookmarkStart w:id="550" w:name="_Toc433093297"/>
            <w:bookmarkStart w:id="551" w:name="_Toc433093455"/>
            <w:bookmarkStart w:id="552" w:name="_Toc440874684"/>
            <w:bookmarkStart w:id="553" w:name="_Toc448142239"/>
            <w:bookmarkStart w:id="554" w:name="_Toc448142396"/>
            <w:bookmarkStart w:id="555" w:name="_Toc458770232"/>
            <w:bookmarkStart w:id="556" w:name="_Toc459294200"/>
            <w:bookmarkStart w:id="557" w:name="_Toc463262693"/>
            <w:bookmarkStart w:id="558" w:name="_Toc468286765"/>
            <w:bookmarkStart w:id="559" w:name="_Toc481502811"/>
            <w:bookmarkStart w:id="560"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 xml:space="preserve">Should the deration impact payments the QSE would have received under </w:t>
            </w:r>
            <w:r>
              <w:lastRenderedPageBreak/>
              <w:t>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1" w:name="_Toc175157346"/>
      <w:r>
        <w:lastRenderedPageBreak/>
        <w:t>6.4.9.1.2</w:t>
      </w:r>
      <w:r>
        <w:tab/>
        <w:t xml:space="preserve">Replacement of </w:t>
      </w:r>
      <w:r w:rsidR="00CD0E1A" w:rsidRPr="00CD0E1A">
        <w:t>Infeasible</w:t>
      </w:r>
      <w:r>
        <w:t xml:space="preserve"> Ancillary Service Due to Transmission Constraints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 xml:space="preserve">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w:t>
      </w:r>
      <w:r w:rsidRPr="007779E2">
        <w:lastRenderedPageBreak/>
        <w:t>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62" w:name="_Toc397504938"/>
            <w:bookmarkStart w:id="563" w:name="_Toc402357066"/>
            <w:bookmarkStart w:id="564" w:name="_Toc422486446"/>
            <w:bookmarkStart w:id="565" w:name="_Toc433093298"/>
            <w:bookmarkStart w:id="566" w:name="_Toc433093456"/>
            <w:bookmarkStart w:id="567" w:name="_Toc440874685"/>
            <w:bookmarkStart w:id="568" w:name="_Toc448142240"/>
            <w:bookmarkStart w:id="569" w:name="_Toc448142397"/>
            <w:bookmarkStart w:id="570" w:name="_Toc458770233"/>
            <w:bookmarkStart w:id="571" w:name="_Toc459294201"/>
            <w:bookmarkStart w:id="572" w:name="_Toc463262694"/>
            <w:bookmarkStart w:id="573" w:name="_Toc468286767"/>
            <w:bookmarkStart w:id="574" w:name="_Toc481502813"/>
            <w:bookmarkStart w:id="575"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76" w:name="_Toc135992246"/>
      <w:bookmarkStart w:id="577" w:name="_Toc175157347"/>
      <w:r>
        <w:t>6.4.9.1.3</w:t>
      </w:r>
      <w:r>
        <w:tab/>
        <w:t>Failure to Provide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45851">
        <w:t xml:space="preserve"> Ancillary Service</w:t>
      </w:r>
      <w:bookmarkEnd w:id="577"/>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78" w:name="_Toc397504939"/>
            <w:bookmarkStart w:id="579" w:name="_Toc402357067"/>
            <w:bookmarkStart w:id="580" w:name="_Toc422486447"/>
            <w:bookmarkStart w:id="581" w:name="_Toc433093299"/>
            <w:bookmarkStart w:id="582" w:name="_Toc433093457"/>
            <w:bookmarkStart w:id="583" w:name="_Toc440874686"/>
            <w:bookmarkStart w:id="584" w:name="_Toc448142241"/>
            <w:bookmarkStart w:id="585" w:name="_Toc448142398"/>
            <w:bookmarkStart w:id="586" w:name="_Toc458770234"/>
            <w:bookmarkStart w:id="587" w:name="_Toc459294202"/>
            <w:bookmarkStart w:id="588" w:name="_Toc463262695"/>
            <w:bookmarkStart w:id="589" w:name="_Toc468286769"/>
            <w:bookmarkStart w:id="590" w:name="_Toc481502815"/>
            <w:bookmarkStart w:id="591"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lastRenderedPageBreak/>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592" w:name="_Toc60040583"/>
            <w:bookmarkStart w:id="593" w:name="_Toc65151643"/>
            <w:bookmarkStart w:id="594" w:name="_Toc80174669"/>
            <w:bookmarkStart w:id="595" w:name="_Toc108712427"/>
            <w:bookmarkStart w:id="596" w:name="_Toc112417547"/>
            <w:bookmarkStart w:id="597" w:name="_Toc119310216"/>
            <w:bookmarkStart w:id="598" w:name="_Toc125966150"/>
            <w:bookmarkStart w:id="599" w:name="_Toc135992248"/>
            <w:bookmarkStart w:id="600" w:name="_Toc170303444"/>
            <w:bookmarkStart w:id="601" w:name="_Toc175157348"/>
            <w:r w:rsidRPr="00036D11">
              <w:t>6.4.9.1.2</w:t>
            </w:r>
            <w:r w:rsidRPr="00036D11">
              <w:tab/>
              <w:t>Changes to Operating Day Ancillary Service Plan</w:t>
            </w:r>
            <w:bookmarkEnd w:id="592"/>
            <w:bookmarkEnd w:id="593"/>
            <w:bookmarkEnd w:id="594"/>
            <w:bookmarkEnd w:id="595"/>
            <w:bookmarkEnd w:id="596"/>
            <w:bookmarkEnd w:id="597"/>
            <w:bookmarkEnd w:id="598"/>
            <w:bookmarkEnd w:id="599"/>
            <w:bookmarkEnd w:id="600"/>
            <w:bookmarkEnd w:id="601"/>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02" w:name="_Toc175157349"/>
      <w:r>
        <w:t>6.4.9.2</w:t>
      </w:r>
      <w:r>
        <w:tab/>
        <w:t>Supplemental Ancillary Services Market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602"/>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w:t>
      </w:r>
      <w:r w:rsidR="008C5104">
        <w:rPr>
          <w:iCs/>
        </w:rPr>
        <w:lastRenderedPageBreak/>
        <w:t>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lastRenderedPageBreak/>
        <w:t>(4)</w:t>
      </w:r>
      <w:r>
        <w:tab/>
        <w:t>Each QSE that is awarded capacity in a SASM is paid the SASM MCPC for the quantity it is awarded.</w:t>
      </w:r>
    </w:p>
    <w:p w14:paraId="2B91883B" w14:textId="1DCD1EED" w:rsidR="001F04FD" w:rsidRDefault="001F04FD" w:rsidP="001F04FD">
      <w:pPr>
        <w:pStyle w:val="BodyTextNumbered"/>
      </w:pPr>
      <w:r>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03" w:name="_Toc397504940"/>
            <w:bookmarkStart w:id="604" w:name="_Toc402357068"/>
            <w:bookmarkStart w:id="605" w:name="_Toc422486448"/>
            <w:bookmarkStart w:id="606" w:name="_Toc433093300"/>
            <w:bookmarkStart w:id="607" w:name="_Toc433093458"/>
            <w:bookmarkStart w:id="608" w:name="_Toc440874687"/>
            <w:bookmarkStart w:id="609" w:name="_Toc448142242"/>
            <w:bookmarkStart w:id="610" w:name="_Toc448142399"/>
            <w:bookmarkStart w:id="611" w:name="_Toc458770235"/>
            <w:bookmarkStart w:id="612" w:name="_Toc459294203"/>
            <w:bookmarkStart w:id="613" w:name="_Toc463262696"/>
            <w:bookmarkStart w:id="614" w:name="_Toc468286770"/>
            <w:bookmarkStart w:id="615" w:name="_Toc481502816"/>
            <w:bookmarkStart w:id="616"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17" w:name="_Toc175157350"/>
      <w:r>
        <w:t>6.4.9.2.1</w:t>
      </w:r>
      <w:r>
        <w:tab/>
        <w:t>Resubmitting Offers for Ancillary Services in the Adjustment Period</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18" w:name="_Toc397504941"/>
            <w:bookmarkStart w:id="619" w:name="_Toc402357069"/>
            <w:bookmarkStart w:id="620" w:name="_Toc422486449"/>
            <w:bookmarkStart w:id="621" w:name="_Toc433093301"/>
            <w:bookmarkStart w:id="622" w:name="_Toc433093459"/>
            <w:bookmarkStart w:id="623" w:name="_Toc440874688"/>
            <w:bookmarkStart w:id="624" w:name="_Toc448142243"/>
            <w:bookmarkStart w:id="625" w:name="_Toc448142400"/>
            <w:bookmarkStart w:id="626" w:name="_Toc458770236"/>
            <w:bookmarkStart w:id="627" w:name="_Toc459294204"/>
            <w:bookmarkStart w:id="628" w:name="_Toc463262697"/>
            <w:bookmarkStart w:id="629" w:name="_Toc468286771"/>
            <w:bookmarkStart w:id="630" w:name="_Toc481502817"/>
            <w:bookmarkStart w:id="631" w:name="_Toc496079985"/>
            <w:bookmarkStart w:id="632" w:name="_Toc90197129"/>
            <w:bookmarkStart w:id="633"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34" w:name="_Toc175157351"/>
      <w:r>
        <w:t>6.4.9.2.2</w:t>
      </w:r>
      <w:r>
        <w:tab/>
        <w:t>SASM Clearing Process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4"/>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w:t>
      </w:r>
      <w:r>
        <w:lastRenderedPageBreak/>
        <w:t xml:space="preserve">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35" w:name="_Toc397504942"/>
            <w:bookmarkStart w:id="636" w:name="_Toc402357070"/>
            <w:bookmarkStart w:id="637" w:name="_Toc422486450"/>
            <w:bookmarkStart w:id="638" w:name="_Toc433093302"/>
            <w:bookmarkStart w:id="639" w:name="_Toc433093460"/>
            <w:bookmarkStart w:id="640" w:name="_Toc440874689"/>
            <w:bookmarkStart w:id="641" w:name="_Toc448142244"/>
            <w:bookmarkStart w:id="642" w:name="_Toc448142401"/>
            <w:bookmarkStart w:id="643" w:name="_Toc458770237"/>
            <w:bookmarkStart w:id="644" w:name="_Toc459294205"/>
            <w:bookmarkStart w:id="645" w:name="_Toc463262698"/>
            <w:bookmarkStart w:id="646" w:name="_Toc468286772"/>
            <w:bookmarkStart w:id="647" w:name="_Toc481502818"/>
            <w:bookmarkStart w:id="648"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49" w:name="_Toc175157352"/>
      <w:r>
        <w:t>6.4.9.2.3</w:t>
      </w:r>
      <w:r>
        <w:tab/>
        <w:t>Communication of SASM Results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lastRenderedPageBreak/>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0" w:name="_Toc397504943"/>
            <w:bookmarkStart w:id="651" w:name="_Toc402357071"/>
            <w:bookmarkStart w:id="652" w:name="_Toc422486451"/>
            <w:bookmarkStart w:id="653" w:name="_Toc433093303"/>
            <w:bookmarkStart w:id="654" w:name="_Toc433093461"/>
            <w:bookmarkStart w:id="655" w:name="_Toc440874690"/>
            <w:bookmarkStart w:id="656" w:name="_Toc448142245"/>
            <w:bookmarkStart w:id="657" w:name="_Toc448142402"/>
            <w:bookmarkStart w:id="658" w:name="_Toc458770238"/>
            <w:bookmarkStart w:id="659" w:name="_Toc459294206"/>
            <w:bookmarkStart w:id="660" w:name="_Toc463262699"/>
            <w:bookmarkStart w:id="661" w:name="_Toc468286773"/>
            <w:bookmarkStart w:id="662" w:name="_Toc481502819"/>
            <w:bookmarkStart w:id="663" w:name="_Toc496079987"/>
            <w:bookmarkStart w:id="664" w:name="_Toc73216034"/>
            <w:bookmarkEnd w:id="632"/>
            <w:bookmarkEnd w:id="633"/>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65" w:name="_Toc175157353"/>
      <w:r>
        <w:t>6.5</w:t>
      </w:r>
      <w:r>
        <w:tab/>
        <w:t>Real-Time Energy Operations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5"/>
      <w:r>
        <w:t xml:space="preserve"> </w:t>
      </w:r>
    </w:p>
    <w:p w14:paraId="67EE3BE4" w14:textId="77777777" w:rsidR="001F04FD" w:rsidRDefault="001F04FD" w:rsidP="001F04FD">
      <w:pPr>
        <w:pStyle w:val="H3"/>
        <w:spacing w:before="480"/>
      </w:pPr>
      <w:bookmarkStart w:id="666" w:name="_Toc397504944"/>
      <w:bookmarkStart w:id="667" w:name="_Toc402357072"/>
      <w:bookmarkStart w:id="668" w:name="_Toc422486452"/>
      <w:bookmarkStart w:id="669" w:name="_Toc433093304"/>
      <w:bookmarkStart w:id="670" w:name="_Toc433093462"/>
      <w:bookmarkStart w:id="671" w:name="_Toc440874691"/>
      <w:bookmarkStart w:id="672" w:name="_Toc448142246"/>
      <w:bookmarkStart w:id="673" w:name="_Toc448142403"/>
      <w:bookmarkStart w:id="674" w:name="_Toc458770239"/>
      <w:bookmarkStart w:id="675" w:name="_Toc459294207"/>
      <w:bookmarkStart w:id="676" w:name="_Toc463262700"/>
      <w:bookmarkStart w:id="677" w:name="_Toc468286774"/>
      <w:bookmarkStart w:id="678" w:name="_Toc481502820"/>
      <w:bookmarkStart w:id="679" w:name="_Toc496079988"/>
      <w:bookmarkStart w:id="680" w:name="_Toc175157354"/>
      <w:r>
        <w:t>6.5.1</w:t>
      </w:r>
      <w:r>
        <w:tab/>
        <w:t>ERCOT Activities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81" w:name="_Toc397504945"/>
      <w:bookmarkStart w:id="682" w:name="_Toc402357073"/>
      <w:bookmarkStart w:id="683" w:name="_Toc422486453"/>
      <w:bookmarkStart w:id="684" w:name="_Toc433093305"/>
      <w:bookmarkStart w:id="685" w:name="_Toc433093463"/>
      <w:bookmarkStart w:id="686" w:name="_Toc440874692"/>
      <w:bookmarkStart w:id="687" w:name="_Toc448142247"/>
      <w:bookmarkStart w:id="688" w:name="_Toc448142404"/>
      <w:bookmarkStart w:id="689" w:name="_Toc458770240"/>
      <w:bookmarkStart w:id="690" w:name="_Toc459294208"/>
      <w:bookmarkStart w:id="691" w:name="_Toc463262701"/>
      <w:bookmarkStart w:id="692" w:name="_Toc468286775"/>
      <w:bookmarkStart w:id="693" w:name="_Toc481502821"/>
      <w:bookmarkStart w:id="694" w:name="_Toc496079989"/>
      <w:bookmarkStart w:id="695" w:name="_Toc175157355"/>
      <w:r>
        <w:t>6.5.1.1</w:t>
      </w:r>
      <w:r>
        <w:tab/>
        <w:t>ERCOT Control Area Authority</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lastRenderedPageBreak/>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1E385B3F"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p w14:paraId="252C4F71" w14:textId="01ED750B" w:rsidR="00DC3C3E" w:rsidRPr="005C5A9B" w:rsidRDefault="00DC3C3E" w:rsidP="00DC3C3E">
      <w:pPr>
        <w:spacing w:after="240"/>
        <w:ind w:left="1440" w:hanging="720"/>
        <w:rPr>
          <w:szCs w:val="24"/>
        </w:rPr>
      </w:pPr>
      <w:r w:rsidRPr="005C5A9B">
        <w:rPr>
          <w:szCs w:val="24"/>
        </w:rPr>
        <w:lastRenderedPageBreak/>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lastRenderedPageBreak/>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4A0C0E11"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 xml:space="preserve">)(d)(i) above, and its participation requires a lump sum payment of capital contributions, </w:t>
      </w:r>
      <w:r>
        <w:rPr>
          <w:color w:val="000000"/>
          <w:szCs w:val="24"/>
        </w:rPr>
        <w:lastRenderedPageBreak/>
        <w:t>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 xml:space="preserve">Generation </w:t>
      </w:r>
      <w:r>
        <w:rPr>
          <w:color w:val="000000"/>
          <w:szCs w:val="24"/>
        </w:rPr>
        <w:lastRenderedPageBreak/>
        <w:t>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696" w:name="_Toc73216004"/>
      <w:bookmarkStart w:id="697" w:name="_Toc397504946"/>
      <w:bookmarkStart w:id="698" w:name="_Toc402357074"/>
      <w:bookmarkStart w:id="699" w:name="_Toc422486454"/>
      <w:bookmarkStart w:id="700" w:name="_Toc433093306"/>
      <w:bookmarkStart w:id="701" w:name="_Toc433093464"/>
      <w:bookmarkStart w:id="702" w:name="_Toc440874693"/>
      <w:bookmarkStart w:id="703" w:name="_Toc448142248"/>
      <w:bookmarkStart w:id="704" w:name="_Toc448142405"/>
      <w:bookmarkStart w:id="705" w:name="_Toc458770241"/>
      <w:bookmarkStart w:id="706" w:name="_Toc459294209"/>
      <w:bookmarkStart w:id="707" w:name="_Toc463262702"/>
      <w:bookmarkStart w:id="708" w:name="_Toc468286776"/>
      <w:bookmarkStart w:id="709" w:name="_Toc481502822"/>
      <w:bookmarkStart w:id="710" w:name="_Toc496079990"/>
      <w:bookmarkStart w:id="711" w:name="_Toc175157356"/>
      <w:r>
        <w:t>6.5.1.2</w:t>
      </w:r>
      <w:r>
        <w:tab/>
        <w:t>Centralized Dispatch</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lastRenderedPageBreak/>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712" w:name="_Toc73216005"/>
      <w:bookmarkStart w:id="713" w:name="_Toc397504947"/>
      <w:bookmarkStart w:id="714" w:name="_Toc402357075"/>
      <w:bookmarkStart w:id="715" w:name="_Toc422486455"/>
      <w:bookmarkStart w:id="716" w:name="_Toc433093307"/>
      <w:bookmarkStart w:id="717" w:name="_Toc433093465"/>
      <w:bookmarkStart w:id="718" w:name="_Toc440874694"/>
      <w:bookmarkStart w:id="719" w:name="_Toc448142249"/>
      <w:bookmarkStart w:id="720" w:name="_Toc448142406"/>
      <w:bookmarkStart w:id="721" w:name="_Toc458770242"/>
      <w:bookmarkStart w:id="722" w:name="_Toc459294210"/>
      <w:bookmarkStart w:id="723" w:name="_Toc463262703"/>
      <w:bookmarkStart w:id="724" w:name="_Toc468286777"/>
      <w:bookmarkStart w:id="725" w:name="_Toc481502823"/>
      <w:bookmarkStart w:id="726" w:name="_Toc496079991"/>
      <w:bookmarkStart w:id="727" w:name="_Toc175157357"/>
      <w:r>
        <w:t>6.5.2</w:t>
      </w:r>
      <w:r>
        <w:tab/>
        <w:t>Operating Standards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2DF5B240" w14:textId="77777777" w:rsidR="001F04FD" w:rsidRDefault="001F04FD" w:rsidP="001F04FD">
      <w:pPr>
        <w:pStyle w:val="BodyTextNumbered"/>
      </w:pPr>
      <w:r>
        <w:t>(1)</w:t>
      </w:r>
      <w:r>
        <w:tab/>
        <w:t xml:space="preserve">ERCOT and each TSP shall operate the ERCOT Transmission Grid pursuant to NERC Reliability Standards, these Protocols, and Good Utility Practice.  The requirements of </w:t>
      </w:r>
      <w:r>
        <w:lastRenderedPageBreak/>
        <w:t>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28" w:name="_Toc73216006"/>
      <w:bookmarkStart w:id="729" w:name="_Toc397504948"/>
      <w:bookmarkStart w:id="730" w:name="_Toc402357076"/>
      <w:bookmarkStart w:id="731" w:name="_Toc422486456"/>
      <w:bookmarkStart w:id="732" w:name="_Toc433093308"/>
      <w:bookmarkStart w:id="733" w:name="_Toc433093466"/>
      <w:bookmarkStart w:id="734" w:name="_Toc440874695"/>
      <w:bookmarkStart w:id="735" w:name="_Toc448142250"/>
      <w:bookmarkStart w:id="736" w:name="_Toc448142407"/>
      <w:bookmarkStart w:id="737" w:name="_Toc458770243"/>
      <w:bookmarkStart w:id="738" w:name="_Toc459294211"/>
      <w:bookmarkStart w:id="739" w:name="_Toc463262704"/>
      <w:bookmarkStart w:id="740" w:name="_Toc468286778"/>
      <w:bookmarkStart w:id="741" w:name="_Toc481502824"/>
      <w:bookmarkStart w:id="742" w:name="_Toc496079992"/>
      <w:bookmarkStart w:id="743" w:name="_Toc175157358"/>
      <w:r>
        <w:t>6.5.3</w:t>
      </w:r>
      <w:r>
        <w:tab/>
        <w:t>Equipment Operating Ratings and Limits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68DB9F74" w:rsidR="00901DDE" w:rsidRDefault="00901DDE" w:rsidP="004510FA">
            <w:pPr>
              <w:pStyle w:val="Instructions"/>
              <w:spacing w:before="120"/>
            </w:pPr>
            <w:r>
              <w:lastRenderedPageBreak/>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44" w:name="_Toc73164254"/>
            <w:bookmarkStart w:id="745" w:name="_Toc73216007"/>
            <w:bookmarkStart w:id="746" w:name="_Toc397504949"/>
            <w:bookmarkStart w:id="747" w:name="_Toc402357077"/>
            <w:bookmarkStart w:id="748" w:name="_Toc422486457"/>
            <w:bookmarkStart w:id="749" w:name="_Toc433093309"/>
            <w:bookmarkStart w:id="750" w:name="_Toc433093467"/>
            <w:bookmarkStart w:id="751" w:name="_Toc440874696"/>
            <w:bookmarkStart w:id="752" w:name="_Toc448142251"/>
            <w:bookmarkStart w:id="753" w:name="_Toc448142408"/>
            <w:bookmarkStart w:id="754" w:name="_Toc458770244"/>
            <w:bookmarkStart w:id="755" w:name="_Toc459294212"/>
            <w:bookmarkStart w:id="756" w:name="_Toc463262705"/>
            <w:bookmarkStart w:id="757" w:name="_Toc468286779"/>
            <w:bookmarkStart w:id="758" w:name="_Toc481502825"/>
            <w:bookmarkStart w:id="759" w:name="_Toc496079993"/>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0" w:name="_Toc175157359"/>
      <w:r>
        <w:lastRenderedPageBreak/>
        <w:t>6.5.4</w:t>
      </w:r>
      <w:r>
        <w:tab/>
        <w:t>Inadvertent Energy Account</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61" w:name="_Toc397504950"/>
      <w:bookmarkStart w:id="762" w:name="_Toc402357078"/>
      <w:bookmarkStart w:id="763" w:name="_Toc422486458"/>
      <w:bookmarkStart w:id="764" w:name="_Toc433093310"/>
      <w:bookmarkStart w:id="765" w:name="_Toc433093468"/>
      <w:bookmarkStart w:id="766" w:name="_Toc440874697"/>
      <w:bookmarkStart w:id="767" w:name="_Toc448142252"/>
      <w:bookmarkStart w:id="768" w:name="_Toc448142409"/>
      <w:bookmarkStart w:id="769" w:name="_Toc458770245"/>
      <w:bookmarkStart w:id="770" w:name="_Toc459294213"/>
      <w:bookmarkStart w:id="771" w:name="_Toc463262706"/>
      <w:bookmarkStart w:id="772" w:name="_Toc468286780"/>
      <w:bookmarkStart w:id="773" w:name="_Toc481502826"/>
      <w:bookmarkStart w:id="774" w:name="_Toc496079994"/>
      <w:bookmarkStart w:id="775" w:name="_Toc175157360"/>
      <w:r>
        <w:t>6.5.5</w:t>
      </w:r>
      <w:r>
        <w:tab/>
        <w:t>QSE Activities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76" w:name="_Toc73216009"/>
      <w:bookmarkStart w:id="777" w:name="_Toc397504951"/>
      <w:bookmarkStart w:id="778" w:name="_Toc402357079"/>
      <w:bookmarkStart w:id="779" w:name="_Toc422486459"/>
      <w:bookmarkStart w:id="780" w:name="_Toc433093311"/>
      <w:bookmarkStart w:id="781" w:name="_Toc433093469"/>
      <w:bookmarkStart w:id="782" w:name="_Toc440874698"/>
      <w:bookmarkStart w:id="783" w:name="_Toc448142253"/>
      <w:bookmarkStart w:id="784" w:name="_Toc448142410"/>
      <w:bookmarkStart w:id="785" w:name="_Toc458770246"/>
      <w:bookmarkStart w:id="786" w:name="_Toc459294214"/>
      <w:bookmarkStart w:id="787" w:name="_Toc463262707"/>
      <w:bookmarkStart w:id="788" w:name="_Toc468286781"/>
      <w:bookmarkStart w:id="789" w:name="_Toc481502827"/>
      <w:bookmarkStart w:id="790" w:name="_Toc496079995"/>
      <w:bookmarkStart w:id="791" w:name="_Toc175157361"/>
      <w:bookmarkStart w:id="792" w:name="_Hlk135901057"/>
      <w:r>
        <w:t>6.5.5.1</w:t>
      </w:r>
      <w:r>
        <w:tab/>
        <w:t>Changes in Resource Status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433CCE7" w14:textId="77F004F2" w:rsidR="001F04FD" w:rsidRDefault="001F04FD" w:rsidP="001F04FD">
      <w:pPr>
        <w:pStyle w:val="BodyTextNumbered"/>
      </w:pPr>
      <w:bookmarkStart w:id="793"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as soon 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p w14:paraId="0464F625" w14:textId="7FEAAF66" w:rsidR="001F04FD" w:rsidRDefault="001F04FD" w:rsidP="001F04FD">
      <w:pPr>
        <w:pStyle w:val="BodyTextNumbered"/>
      </w:pPr>
      <w:r>
        <w:lastRenderedPageBreak/>
        <w:t>(</w:t>
      </w:r>
      <w:r w:rsidR="00DE555F">
        <w:t>4</w:t>
      </w:r>
      <w:r>
        <w:t>)</w:t>
      </w:r>
      <w:r>
        <w:tab/>
        <w:t>Each QSE shall immediately report to ERCOT and the TSP any inability of the QSE’s Generation Resource required to meet its reactive capability requirements in these Protocols.</w:t>
      </w:r>
    </w:p>
    <w:p w14:paraId="256E42E6" w14:textId="61704A3C" w:rsidR="00DE555F" w:rsidRDefault="00DE555F" w:rsidP="001F04FD">
      <w:pPr>
        <w:pStyle w:val="BodyTextNumbered"/>
      </w:pPr>
      <w:r w:rsidRPr="008A398D">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794" w:name="_Toc397504952"/>
      <w:bookmarkStart w:id="795" w:name="_Toc402357080"/>
      <w:bookmarkStart w:id="796" w:name="_Toc422486460"/>
      <w:bookmarkStart w:id="797" w:name="_Toc433093312"/>
      <w:bookmarkStart w:id="798" w:name="_Toc433093470"/>
      <w:bookmarkStart w:id="799" w:name="_Toc440874699"/>
      <w:bookmarkStart w:id="800" w:name="_Toc448142254"/>
      <w:bookmarkStart w:id="801" w:name="_Toc448142411"/>
      <w:bookmarkStart w:id="802" w:name="_Toc458770247"/>
      <w:bookmarkStart w:id="803" w:name="_Toc459294215"/>
      <w:bookmarkStart w:id="804" w:name="_Toc463262708"/>
      <w:bookmarkStart w:id="805" w:name="_Toc468286782"/>
      <w:bookmarkStart w:id="806" w:name="_Toc481502828"/>
      <w:bookmarkStart w:id="807"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w:t>
      </w:r>
      <w:r>
        <w:lastRenderedPageBreak/>
        <w:t xml:space="preserve">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08" w:name="_Toc175157362"/>
      <w:bookmarkEnd w:id="792"/>
      <w:r>
        <w:t>6.5.5.2</w:t>
      </w:r>
      <w:r>
        <w:tab/>
        <w:t>Operational Data Requirements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lastRenderedPageBreak/>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lastRenderedPageBreak/>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lastRenderedPageBreak/>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lastRenderedPageBreak/>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3B36E9DB" w:rsidR="001F04FD" w:rsidRDefault="001F04FD" w:rsidP="000B1D41">
      <w:pPr>
        <w:pStyle w:val="List"/>
      </w:pPr>
      <w:r>
        <w:t>(g)</w:t>
      </w:r>
      <w:r>
        <w:tab/>
        <w:t>Ancillary Service Resource Responsibility (in MW) for each quantity of Reg-Up and Reg-Down for Controllable Load Resources</w:t>
      </w:r>
      <w:r w:rsidR="0011303E">
        <w:t xml:space="preserve"> (CLRs)</w:t>
      </w:r>
      <w:r>
        <w:t>,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0861518A" w:rsidR="001F04FD" w:rsidRDefault="001F04FD" w:rsidP="001F04FD">
      <w:pPr>
        <w:pStyle w:val="List"/>
      </w:pPr>
      <w:r>
        <w:t>(i)</w:t>
      </w:r>
      <w:r>
        <w:tab/>
        <w:t xml:space="preserve">For a </w:t>
      </w:r>
      <w:r w:rsidR="0011303E">
        <w:t>CLR</w:t>
      </w:r>
      <w:r>
        <w:t xml:space="preserve"> providing Non-Spin, the Scheduled Power Consumption that represents zero Ancillary Service deployments; </w:t>
      </w:r>
    </w:p>
    <w:p w14:paraId="093BAB9E" w14:textId="79F1194C" w:rsidR="001F04FD" w:rsidRDefault="001F04FD" w:rsidP="001F04FD">
      <w:pPr>
        <w:pStyle w:val="List"/>
      </w:pPr>
      <w:r>
        <w:t>(j)</w:t>
      </w:r>
      <w:r>
        <w:tab/>
        <w:t xml:space="preserve">For a single-site </w:t>
      </w:r>
      <w:r w:rsidR="0011303E">
        <w:t>CLR</w:t>
      </w:r>
      <w:r>
        <w:t xml:space="preserv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1D0CC5A2" w:rsidR="006F5A43" w:rsidRDefault="001F04FD" w:rsidP="001F04FD">
      <w:pPr>
        <w:pStyle w:val="List"/>
      </w:pPr>
      <w:r w:rsidRPr="006A6281">
        <w:lastRenderedPageBreak/>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w:t>
      </w:r>
      <w:r w:rsidR="0011303E">
        <w:t>CLR</w:t>
      </w:r>
      <w:r w:rsidRPr="006A6281">
        <w:t>’s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5641BEA" w:rsidR="00440FC6" w:rsidRPr="003161DC" w:rsidRDefault="00440FC6" w:rsidP="00440FC6">
            <w:pPr>
              <w:spacing w:after="240"/>
              <w:ind w:left="1440" w:hanging="720"/>
            </w:pPr>
            <w:r w:rsidRPr="003161DC">
              <w:t>(</w:t>
            </w:r>
            <w:r>
              <w:t>h</w:t>
            </w:r>
            <w:r w:rsidRPr="003161DC">
              <w:t>)</w:t>
            </w:r>
            <w:r w:rsidRPr="003161DC">
              <w:tab/>
              <w:t>For a Controllable Load Resource</w:t>
            </w:r>
            <w:r w:rsidR="0011303E">
              <w:t xml:space="preserve"> (CLR)</w:t>
            </w:r>
            <w:r w:rsidRPr="003161DC">
              <w:t xml:space="preserve"> providing Non-Spin, the Scheduled Power Consumption that represents zero Ancillary Service deployments; </w:t>
            </w:r>
          </w:p>
          <w:p w14:paraId="5CBCFB97" w14:textId="4ED15F05" w:rsidR="00440FC6" w:rsidRPr="003161DC" w:rsidRDefault="00440FC6" w:rsidP="00440FC6">
            <w:pPr>
              <w:spacing w:after="240"/>
              <w:ind w:left="1440" w:hanging="720"/>
            </w:pPr>
            <w:r w:rsidRPr="003161DC">
              <w:t>(</w:t>
            </w:r>
            <w:r>
              <w:t>i</w:t>
            </w:r>
            <w:r w:rsidRPr="003161DC">
              <w:t>)</w:t>
            </w:r>
            <w:r w:rsidRPr="003161DC">
              <w:tab/>
              <w:t xml:space="preserve">For a single-site </w:t>
            </w:r>
            <w:r w:rsidR="0011303E">
              <w:t>CLR</w:t>
            </w:r>
            <w:r w:rsidRPr="003161DC">
              <w:t xml:space="preserv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4E1EF85B" w:rsidR="00440FC6" w:rsidRDefault="00440FC6" w:rsidP="00440FC6">
            <w:pPr>
              <w:spacing w:after="240"/>
              <w:ind w:left="1440" w:hanging="720"/>
            </w:pPr>
            <w:r w:rsidRPr="003161DC">
              <w:lastRenderedPageBreak/>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0011303E">
              <w:t>CLR</w:t>
            </w:r>
            <w:r w:rsidRPr="003161DC">
              <w:t>’s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0EFE0BF8" w:rsidR="00440FC6" w:rsidRPr="00B37C4B" w:rsidRDefault="00440FC6" w:rsidP="00440FC6">
            <w:pPr>
              <w:spacing w:after="240"/>
              <w:ind w:left="1440" w:hanging="720"/>
            </w:pPr>
            <w:r>
              <w:t>(n)</w:t>
            </w:r>
            <w:r>
              <w:tab/>
              <w:t xml:space="preserve">For a </w:t>
            </w:r>
            <w:r w:rsidR="0011303E">
              <w:t>CLR</w:t>
            </w:r>
            <w:r>
              <w:t>,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lastRenderedPageBreak/>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lastRenderedPageBreak/>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lastRenderedPageBreak/>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09"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lastRenderedPageBreak/>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lastRenderedPageBreak/>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0" w:name="_Toc397504953"/>
            <w:bookmarkStart w:id="811" w:name="_Toc402357081"/>
            <w:bookmarkStart w:id="812" w:name="_Toc422486461"/>
            <w:bookmarkStart w:id="813" w:name="_Toc433093313"/>
            <w:bookmarkStart w:id="814" w:name="_Toc433093471"/>
            <w:bookmarkStart w:id="815" w:name="_Toc440874700"/>
            <w:bookmarkStart w:id="816" w:name="_Toc448142255"/>
            <w:bookmarkStart w:id="817" w:name="_Toc448142412"/>
            <w:bookmarkStart w:id="818" w:name="_Toc458770248"/>
            <w:bookmarkStart w:id="819" w:name="_Toc459294216"/>
            <w:bookmarkStart w:id="820" w:name="_Toc463262709"/>
            <w:bookmarkStart w:id="821" w:name="_Toc468286783"/>
            <w:bookmarkStart w:id="822"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w:t>
            </w:r>
            <w:r>
              <w:lastRenderedPageBreak/>
              <w:t xml:space="preserve">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23"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24" w:name="_Toc175157363"/>
      <w:r>
        <w:t>6.5.6</w:t>
      </w:r>
      <w:r>
        <w:tab/>
        <w:t>TSP and DSP Responsibilities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FA240DD" w14:textId="77777777" w:rsidR="001F04FD" w:rsidRDefault="001F04FD" w:rsidP="001F04FD">
      <w:pPr>
        <w:pStyle w:val="BodyText"/>
        <w:ind w:left="720" w:hanging="720"/>
      </w:pPr>
      <w:bookmarkStart w:id="825"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26" w:name="_Toc397504954"/>
            <w:bookmarkStart w:id="827" w:name="_Toc402357082"/>
            <w:bookmarkStart w:id="828" w:name="_Toc422486462"/>
            <w:bookmarkStart w:id="829" w:name="_Toc433093314"/>
            <w:bookmarkStart w:id="830" w:name="_Toc433093472"/>
            <w:bookmarkStart w:id="831" w:name="_Toc440874701"/>
            <w:bookmarkStart w:id="832" w:name="_Toc448142256"/>
            <w:bookmarkStart w:id="833" w:name="_Toc448142413"/>
            <w:bookmarkStart w:id="834" w:name="_Toc458770249"/>
            <w:bookmarkStart w:id="835" w:name="_Toc459294217"/>
            <w:bookmarkStart w:id="836" w:name="_Toc463262710"/>
            <w:bookmarkStart w:id="837" w:name="_Toc468286784"/>
            <w:bookmarkStart w:id="838" w:name="_Toc481502830"/>
            <w:bookmarkStart w:id="839" w:name="_Toc496079998"/>
            <w:bookmarkEnd w:id="825"/>
            <w:r>
              <w:lastRenderedPageBreak/>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0" w:name="_Toc108712443"/>
            <w:bookmarkStart w:id="841" w:name="_Toc112417563"/>
            <w:bookmarkStart w:id="842" w:name="_Toc119310232"/>
            <w:bookmarkStart w:id="843" w:name="_Toc125966166"/>
            <w:bookmarkStart w:id="844" w:name="_Toc135992264"/>
            <w:bookmarkStart w:id="845" w:name="_Toc170303460"/>
            <w:bookmarkStart w:id="846" w:name="_Toc175157364"/>
            <w:bookmarkStart w:id="847" w:name="_Toc65151690"/>
            <w:bookmarkStart w:id="848" w:name="_Toc65151658"/>
            <w:r>
              <w:t>6.5.6</w:t>
            </w:r>
            <w:r>
              <w:tab/>
              <w:t>TSP, TO, DCTO, and DSP Responsibilities</w:t>
            </w:r>
            <w:bookmarkEnd w:id="840"/>
            <w:bookmarkEnd w:id="841"/>
            <w:bookmarkEnd w:id="842"/>
            <w:bookmarkEnd w:id="843"/>
            <w:bookmarkEnd w:id="844"/>
            <w:bookmarkEnd w:id="845"/>
            <w:bookmarkEnd w:id="846"/>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its reactive capability, including any change to the operation mode of the DC Tie Facility’s voltage control system or any temporary transmission voltage limit changes.</w:t>
            </w:r>
            <w:bookmarkEnd w:id="847"/>
            <w:bookmarkEnd w:id="848"/>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49" w:name="_Toc175157365"/>
      <w:r>
        <w:t>6.5.7</w:t>
      </w:r>
      <w:r>
        <w:tab/>
        <w:t>Energy Dispatch Methodology</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9"/>
    </w:p>
    <w:p w14:paraId="630A065C" w14:textId="77777777" w:rsidR="001F04FD" w:rsidRDefault="001F04FD" w:rsidP="001F04FD">
      <w:pPr>
        <w:pStyle w:val="BodyText"/>
        <w:ind w:left="720" w:hanging="720"/>
      </w:pPr>
      <w:r>
        <w:t>(1)</w:t>
      </w:r>
      <w:r>
        <w:tab/>
        <w:t xml:space="preserve">This Section outlines the programmatic and manual processes employed by ERCOT to simultaneously achieve power balance (minimizing the use of Regulation Service) and </w:t>
      </w:r>
      <w:r>
        <w:lastRenderedPageBreak/>
        <w:t>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50" w:name="_Toc73216016"/>
            <w:bookmarkStart w:id="851" w:name="_Toc74137334"/>
            <w:bookmarkStart w:id="852" w:name="_Toc397504955"/>
            <w:bookmarkStart w:id="853" w:name="_Toc402357083"/>
            <w:bookmarkStart w:id="854" w:name="_Toc422486463"/>
            <w:bookmarkStart w:id="855" w:name="_Toc433093315"/>
            <w:bookmarkStart w:id="856" w:name="_Toc433093473"/>
            <w:bookmarkStart w:id="857" w:name="_Toc440874702"/>
            <w:bookmarkStart w:id="858" w:name="_Toc448142257"/>
            <w:bookmarkStart w:id="859" w:name="_Toc448142414"/>
            <w:bookmarkStart w:id="860" w:name="_Toc458770250"/>
            <w:bookmarkStart w:id="861" w:name="_Toc459294218"/>
            <w:bookmarkStart w:id="862" w:name="_Toc463262711"/>
            <w:bookmarkStart w:id="863" w:name="_Toc468286785"/>
            <w:bookmarkStart w:id="864" w:name="_Toc481502831"/>
            <w:bookmarkStart w:id="86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66" w:name="_Toc60040600"/>
            <w:bookmarkStart w:id="867" w:name="_Toc65151660"/>
            <w:bookmarkStart w:id="868" w:name="_Toc80174686"/>
            <w:bookmarkStart w:id="869" w:name="_Toc108712445"/>
            <w:bookmarkStart w:id="870" w:name="_Toc112417565"/>
            <w:bookmarkStart w:id="871" w:name="_Toc119310234"/>
            <w:bookmarkStart w:id="872" w:name="_Toc125966168"/>
            <w:bookmarkStart w:id="873" w:name="_Toc135992266"/>
            <w:bookmarkStart w:id="874" w:name="_Toc170303462"/>
            <w:bookmarkStart w:id="875" w:name="_Toc175157366"/>
            <w:r w:rsidRPr="003161DC">
              <w:rPr>
                <w:b/>
                <w:bCs/>
                <w:i/>
              </w:rPr>
              <w:t>6.5.7</w:t>
            </w:r>
            <w:r w:rsidRPr="003161DC">
              <w:rPr>
                <w:b/>
                <w:bCs/>
                <w:i/>
              </w:rPr>
              <w:tab/>
            </w:r>
            <w:r>
              <w:rPr>
                <w:b/>
                <w:bCs/>
                <w:i/>
              </w:rPr>
              <w:t>Real-Time Sequence</w:t>
            </w:r>
            <w:r w:rsidRPr="003161DC">
              <w:rPr>
                <w:b/>
                <w:bCs/>
                <w:i/>
              </w:rPr>
              <w:t xml:space="preserve"> Methodology</w:t>
            </w:r>
            <w:bookmarkEnd w:id="866"/>
            <w:bookmarkEnd w:id="867"/>
            <w:bookmarkEnd w:id="868"/>
            <w:bookmarkEnd w:id="869"/>
            <w:bookmarkEnd w:id="870"/>
            <w:bookmarkEnd w:id="871"/>
            <w:bookmarkEnd w:id="872"/>
            <w:bookmarkEnd w:id="873"/>
            <w:bookmarkEnd w:id="874"/>
            <w:bookmarkEnd w:id="875"/>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76" w:name="_Toc175157367"/>
      <w:r>
        <w:t>6.5.7.1</w:t>
      </w:r>
      <w:r>
        <w:tab/>
        <w:t>Real-Time Sequence</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76"/>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77" w:name="_Toc397504956"/>
      <w:bookmarkStart w:id="878" w:name="_Toc402357084"/>
      <w:bookmarkStart w:id="879" w:name="_Toc422486464"/>
      <w:bookmarkStart w:id="880" w:name="_Toc433093316"/>
      <w:bookmarkStart w:id="881" w:name="_Toc433093474"/>
      <w:bookmarkStart w:id="882" w:name="_Toc440874703"/>
      <w:bookmarkStart w:id="883" w:name="_Toc448142258"/>
      <w:bookmarkStart w:id="884" w:name="_Toc448142415"/>
      <w:bookmarkStart w:id="885" w:name="_Toc458770251"/>
      <w:bookmarkStart w:id="886" w:name="_Toc459294219"/>
      <w:bookmarkStart w:id="887" w:name="_Toc463262712"/>
      <w:bookmarkStart w:id="888" w:name="_Toc468286786"/>
      <w:bookmarkStart w:id="889" w:name="_Toc481502832"/>
      <w:bookmarkStart w:id="890" w:name="_Toc496080000"/>
      <w:bookmarkStart w:id="891" w:name="_Toc175157368"/>
      <w:r>
        <w:t>6.5.7.1.1</w:t>
      </w:r>
      <w:r>
        <w:tab/>
        <w:t>SCADA Telemetry</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92" w:name="_Toc74137336"/>
      <w:bookmarkStart w:id="893" w:name="_Toc397504957"/>
      <w:bookmarkStart w:id="894" w:name="_Toc402357085"/>
      <w:bookmarkStart w:id="895" w:name="_Toc422486465"/>
      <w:bookmarkStart w:id="896" w:name="_Toc433093317"/>
      <w:bookmarkStart w:id="897" w:name="_Toc433093475"/>
      <w:bookmarkStart w:id="898" w:name="_Toc440874704"/>
      <w:bookmarkStart w:id="899" w:name="_Toc448142259"/>
      <w:bookmarkStart w:id="900" w:name="_Toc448142416"/>
      <w:bookmarkStart w:id="901" w:name="_Toc458770252"/>
      <w:bookmarkStart w:id="902" w:name="_Toc459294220"/>
      <w:bookmarkStart w:id="903" w:name="_Toc463262713"/>
      <w:bookmarkStart w:id="904" w:name="_Toc468286787"/>
      <w:bookmarkStart w:id="905" w:name="_Toc481502833"/>
      <w:bookmarkStart w:id="906" w:name="_Toc496080001"/>
      <w:bookmarkStart w:id="907" w:name="_Toc175157369"/>
      <w:r>
        <w:t>6.5.7.1.2</w:t>
      </w:r>
      <w:r>
        <w:tab/>
        <w:t>Network Topology Builder</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08" w:name="_Toc397504958"/>
      <w:bookmarkStart w:id="909" w:name="_Toc402357086"/>
      <w:bookmarkStart w:id="910" w:name="_Toc422486466"/>
      <w:bookmarkStart w:id="911" w:name="_Toc433093318"/>
      <w:bookmarkStart w:id="912" w:name="_Toc433093476"/>
      <w:bookmarkStart w:id="913" w:name="_Toc440874705"/>
      <w:bookmarkStart w:id="914" w:name="_Toc448142260"/>
      <w:bookmarkStart w:id="915" w:name="_Toc448142417"/>
      <w:bookmarkStart w:id="916" w:name="_Toc458770253"/>
      <w:bookmarkStart w:id="917" w:name="_Toc459294221"/>
      <w:bookmarkStart w:id="918" w:name="_Toc463262714"/>
      <w:bookmarkStart w:id="919" w:name="_Toc468286788"/>
      <w:bookmarkStart w:id="920" w:name="_Toc481502834"/>
      <w:bookmarkStart w:id="921" w:name="_Toc496080002"/>
      <w:bookmarkStart w:id="922" w:name="_Toc175157370"/>
      <w:r>
        <w:t>6.5.7.1.3</w:t>
      </w:r>
      <w:r>
        <w:tab/>
        <w:t>Bus Load Forecast</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23" w:name="_Toc74137337"/>
      <w:bookmarkStart w:id="924" w:name="_Toc397504959"/>
      <w:bookmarkStart w:id="925" w:name="_Toc402357087"/>
      <w:bookmarkStart w:id="926" w:name="_Toc422486467"/>
      <w:bookmarkStart w:id="927" w:name="_Toc433093319"/>
      <w:bookmarkStart w:id="928" w:name="_Toc433093477"/>
      <w:bookmarkStart w:id="929" w:name="_Toc440874706"/>
      <w:bookmarkStart w:id="930" w:name="_Toc448142261"/>
      <w:bookmarkStart w:id="931" w:name="_Toc448142418"/>
      <w:bookmarkStart w:id="932" w:name="_Toc458770254"/>
      <w:bookmarkStart w:id="933" w:name="_Toc459294222"/>
      <w:bookmarkStart w:id="934" w:name="_Toc463262715"/>
      <w:bookmarkStart w:id="935" w:name="_Toc468286789"/>
      <w:bookmarkStart w:id="936" w:name="_Toc481502835"/>
      <w:bookmarkStart w:id="937" w:name="_Toc496080003"/>
      <w:bookmarkStart w:id="938" w:name="_Toc175157371"/>
      <w:r>
        <w:lastRenderedPageBreak/>
        <w:t>6.5.7.1.4</w:t>
      </w:r>
      <w:r>
        <w:tab/>
        <w:t>State Estimator</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39" w:name="_Toc397504960"/>
      <w:bookmarkStart w:id="940" w:name="_Toc402357088"/>
      <w:bookmarkStart w:id="941" w:name="_Toc422486468"/>
      <w:bookmarkStart w:id="942" w:name="_Toc433093320"/>
      <w:bookmarkStart w:id="943" w:name="_Toc433093478"/>
      <w:bookmarkStart w:id="944" w:name="_Toc440874707"/>
      <w:bookmarkStart w:id="945" w:name="_Toc448142262"/>
      <w:bookmarkStart w:id="946" w:name="_Toc448142419"/>
      <w:bookmarkStart w:id="947" w:name="_Toc458770255"/>
      <w:bookmarkStart w:id="948" w:name="_Toc459294223"/>
      <w:bookmarkStart w:id="949" w:name="_Toc463262716"/>
      <w:bookmarkStart w:id="950" w:name="_Toc468286790"/>
      <w:bookmarkStart w:id="951" w:name="_Toc481502836"/>
      <w:bookmarkStart w:id="952" w:name="_Toc496080004"/>
      <w:bookmarkStart w:id="953" w:name="_Toc175157372"/>
      <w:r>
        <w:t>6.5.7.1.5</w:t>
      </w:r>
      <w:r>
        <w:tab/>
        <w:t>Topology Consistency Analyzer</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54" w:name="_Toc397504961"/>
            <w:bookmarkStart w:id="955" w:name="_Toc402357089"/>
            <w:bookmarkStart w:id="956" w:name="_Toc422486469"/>
            <w:bookmarkStart w:id="957" w:name="_Toc433093321"/>
            <w:bookmarkStart w:id="958" w:name="_Toc433093479"/>
            <w:bookmarkStart w:id="959" w:name="_Toc440874708"/>
            <w:bookmarkStart w:id="960" w:name="_Toc448142263"/>
            <w:bookmarkStart w:id="961" w:name="_Toc448142420"/>
            <w:bookmarkStart w:id="962" w:name="_Toc458770256"/>
            <w:bookmarkStart w:id="963" w:name="_Toc459294224"/>
            <w:bookmarkStart w:id="964" w:name="_Toc463262717"/>
            <w:bookmarkStart w:id="965" w:name="_Toc468286791"/>
            <w:bookmarkStart w:id="966" w:name="_Toc481502837"/>
            <w:bookmarkStart w:id="967"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w:t>
            </w:r>
            <w:r w:rsidRPr="00E55E72">
              <w:lastRenderedPageBreak/>
              <w:t>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68" w:name="_Toc175157373"/>
      <w:r>
        <w:lastRenderedPageBreak/>
        <w:t>6.5.7.1.6</w:t>
      </w:r>
      <w:r>
        <w:tab/>
        <w:t>Breakers/Switch Status Alarm Processor and Forced Outage Detection Processor</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69" w:name="_Toc397504962"/>
      <w:bookmarkStart w:id="970" w:name="_Toc402357090"/>
      <w:bookmarkStart w:id="971" w:name="_Toc422486470"/>
      <w:bookmarkStart w:id="972" w:name="_Toc433093322"/>
      <w:bookmarkStart w:id="973" w:name="_Toc433093480"/>
      <w:bookmarkStart w:id="974" w:name="_Toc440874709"/>
      <w:bookmarkStart w:id="975" w:name="_Toc448142264"/>
      <w:bookmarkStart w:id="976" w:name="_Toc448142421"/>
      <w:bookmarkStart w:id="977" w:name="_Toc458770257"/>
      <w:bookmarkStart w:id="978" w:name="_Toc459294225"/>
      <w:bookmarkStart w:id="979" w:name="_Toc463262718"/>
      <w:bookmarkStart w:id="980" w:name="_Toc468286792"/>
      <w:bookmarkStart w:id="981" w:name="_Toc481502838"/>
      <w:bookmarkStart w:id="982" w:name="_Toc496080006"/>
      <w:bookmarkStart w:id="983" w:name="_Toc175157374"/>
      <w:r>
        <w:t>6.5.7.1.7</w:t>
      </w:r>
      <w:r>
        <w:tab/>
        <w:t>Real-Time Weather and Dynamic Rating Processor</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84" w:name="_Toc397504963"/>
      <w:bookmarkStart w:id="985" w:name="_Toc402357091"/>
      <w:bookmarkStart w:id="986" w:name="_Toc422486471"/>
      <w:bookmarkStart w:id="987" w:name="_Toc433093323"/>
      <w:bookmarkStart w:id="988" w:name="_Toc433093481"/>
      <w:bookmarkStart w:id="989" w:name="_Toc440874710"/>
      <w:bookmarkStart w:id="990" w:name="_Toc448142265"/>
      <w:bookmarkStart w:id="991" w:name="_Toc448142422"/>
      <w:bookmarkStart w:id="992" w:name="_Toc458770258"/>
      <w:bookmarkStart w:id="993" w:name="_Toc459294226"/>
      <w:bookmarkStart w:id="994" w:name="_Toc463262719"/>
      <w:bookmarkStart w:id="995" w:name="_Toc468286793"/>
      <w:bookmarkStart w:id="996" w:name="_Toc481502839"/>
      <w:bookmarkStart w:id="997" w:name="_Toc496080007"/>
      <w:bookmarkStart w:id="998" w:name="_Toc175157375"/>
      <w:r>
        <w:t>6.5.7.1.8</w:t>
      </w:r>
      <w:r>
        <w:tab/>
        <w:t>Overload Alarm Processor</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99" w:name="_Toc397504964"/>
      <w:bookmarkStart w:id="1000" w:name="_Toc402357092"/>
      <w:bookmarkStart w:id="1001" w:name="_Toc422486472"/>
      <w:bookmarkStart w:id="1002" w:name="_Toc433093324"/>
      <w:bookmarkStart w:id="1003" w:name="_Toc433093482"/>
      <w:bookmarkStart w:id="1004" w:name="_Toc440874711"/>
      <w:bookmarkStart w:id="1005" w:name="_Toc448142266"/>
      <w:bookmarkStart w:id="1006" w:name="_Toc448142423"/>
      <w:bookmarkStart w:id="1007" w:name="_Toc458770259"/>
      <w:bookmarkStart w:id="1008" w:name="_Toc459294227"/>
      <w:bookmarkStart w:id="1009" w:name="_Toc463262720"/>
      <w:bookmarkStart w:id="1010" w:name="_Toc468286794"/>
      <w:bookmarkStart w:id="1011" w:name="_Toc481502840"/>
      <w:bookmarkStart w:id="1012" w:name="_Toc496080008"/>
      <w:bookmarkStart w:id="1013" w:name="_Toc175157376"/>
      <w:r>
        <w:t>6.5.7.1.9</w:t>
      </w:r>
      <w:r>
        <w:tab/>
        <w:t>Contingency List and Contingency Screening</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t xml:space="preserve"> </w:t>
      </w:r>
    </w:p>
    <w:p w14:paraId="6F30FAF9" w14:textId="77777777" w:rsidR="001F04FD" w:rsidRDefault="001F04FD" w:rsidP="001F04FD">
      <w:pPr>
        <w:pStyle w:val="BodyTextNumbered"/>
      </w:pPr>
      <w:r>
        <w:t>(1)</w:t>
      </w:r>
      <w:r>
        <w:tab/>
        <w:t xml:space="preserve">For the Real-Time Sequence, ERCOT may select relevant contingencies from a standard contingency list previously developed by ERCOT under Section 5.5.1, Security </w:t>
      </w:r>
      <w:r>
        <w:lastRenderedPageBreak/>
        <w:t>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14" w:name="_Toc74137343"/>
      <w:bookmarkStart w:id="1015" w:name="_Toc397504965"/>
      <w:bookmarkStart w:id="1016" w:name="_Toc402357093"/>
      <w:bookmarkStart w:id="1017" w:name="_Toc422486473"/>
      <w:bookmarkStart w:id="1018" w:name="_Toc433093325"/>
      <w:bookmarkStart w:id="1019" w:name="_Toc433093483"/>
      <w:bookmarkStart w:id="1020" w:name="_Toc440874712"/>
      <w:bookmarkStart w:id="1021" w:name="_Toc448142267"/>
      <w:bookmarkStart w:id="1022" w:name="_Toc448142424"/>
      <w:bookmarkStart w:id="1023" w:name="_Toc458770260"/>
      <w:bookmarkStart w:id="1024" w:name="_Toc459294228"/>
      <w:bookmarkStart w:id="1025" w:name="_Toc463262721"/>
      <w:bookmarkStart w:id="1026" w:name="_Toc468286795"/>
      <w:bookmarkStart w:id="1027" w:name="_Toc481502841"/>
      <w:bookmarkStart w:id="1028" w:name="_Toc496080009"/>
      <w:bookmarkStart w:id="1029" w:name="_Toc175157377"/>
      <w:r>
        <w:t>6.5.7.1.10</w:t>
      </w:r>
      <w:r>
        <w:tab/>
        <w:t>Network Security Analysis Processor</w:t>
      </w:r>
      <w:bookmarkEnd w:id="1014"/>
      <w:r>
        <w:t xml:space="preserve"> and Security Violation Alarm</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lastRenderedPageBreak/>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30" w:name="_Toc397504966"/>
      <w:bookmarkStart w:id="1031" w:name="_Toc402357094"/>
      <w:bookmarkStart w:id="1032" w:name="_Toc422486474"/>
      <w:bookmarkStart w:id="1033" w:name="_Toc433093326"/>
      <w:bookmarkStart w:id="1034" w:name="_Toc433093484"/>
      <w:bookmarkStart w:id="1035" w:name="_Toc440874713"/>
      <w:bookmarkStart w:id="1036" w:name="_Toc448142268"/>
      <w:bookmarkStart w:id="1037" w:name="_Toc448142425"/>
      <w:bookmarkStart w:id="1038" w:name="_Toc458770261"/>
      <w:bookmarkStart w:id="1039" w:name="_Toc459294229"/>
      <w:bookmarkStart w:id="1040" w:name="_Toc463262722"/>
      <w:bookmarkStart w:id="1041" w:name="_Toc468286796"/>
      <w:bookmarkStart w:id="1042" w:name="_Toc481502842"/>
      <w:bookmarkStart w:id="1043" w:name="_Toc496080010"/>
      <w:bookmarkStart w:id="1044" w:name="_Toc175157378"/>
      <w:r>
        <w:lastRenderedPageBreak/>
        <w:t>6.5.7.1.11</w:t>
      </w:r>
      <w:r>
        <w:tab/>
        <w:t>Transmission Network and Power Balance Constraint Management</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45" w:name="_Toc397504967"/>
            <w:bookmarkStart w:id="1046" w:name="_Toc402357095"/>
            <w:bookmarkStart w:id="1047" w:name="_Toc422486475"/>
            <w:bookmarkStart w:id="1048" w:name="_Toc433093327"/>
            <w:bookmarkStart w:id="1049" w:name="_Toc433093485"/>
            <w:bookmarkStart w:id="1050" w:name="_Toc440874714"/>
            <w:bookmarkStart w:id="1051" w:name="_Toc448142269"/>
            <w:bookmarkStart w:id="1052" w:name="_Toc448142426"/>
            <w:bookmarkStart w:id="1053" w:name="_Toc458770262"/>
            <w:bookmarkStart w:id="1054" w:name="_Toc459294230"/>
            <w:bookmarkStart w:id="1055" w:name="_Toc463262723"/>
            <w:bookmarkStart w:id="1056" w:name="_Toc468286797"/>
            <w:bookmarkStart w:id="1057" w:name="_Toc481502843"/>
            <w:bookmarkStart w:id="1058"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59" w:name="_Toc175157379"/>
      <w:r>
        <w:lastRenderedPageBreak/>
        <w:t>6.5.7.1.12</w:t>
      </w:r>
      <w:r>
        <w:tab/>
        <w:t>Resource Limits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6FC31A68" w:rsidR="001F04FD" w:rsidRPr="006A6281" w:rsidRDefault="001F04FD" w:rsidP="001F04FD">
      <w:pPr>
        <w:pStyle w:val="List"/>
      </w:pPr>
      <w:r w:rsidRPr="006A6281">
        <w:t>(b)</w:t>
      </w:r>
      <w:r w:rsidRPr="006A6281">
        <w:tab/>
        <w:t xml:space="preserve">For </w:t>
      </w:r>
      <w:r w:rsidR="0011303E">
        <w:t>CLR</w:t>
      </w:r>
      <w:r w:rsidRPr="006A6281">
        <w:t>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60" w:name="_Toc397504968"/>
            <w:bookmarkStart w:id="1061" w:name="_Toc402357096"/>
            <w:bookmarkStart w:id="1062" w:name="_Toc422486476"/>
            <w:bookmarkStart w:id="1063" w:name="_Toc433093328"/>
            <w:bookmarkStart w:id="1064" w:name="_Toc433093486"/>
            <w:bookmarkStart w:id="1065" w:name="_Toc440874715"/>
            <w:bookmarkStart w:id="1066" w:name="_Toc448142270"/>
            <w:bookmarkStart w:id="1067" w:name="_Toc448142427"/>
            <w:bookmarkStart w:id="1068" w:name="_Toc458770263"/>
            <w:bookmarkStart w:id="1069" w:name="_Toc459294231"/>
            <w:bookmarkStart w:id="1070" w:name="_Toc463262724"/>
            <w:bookmarkStart w:id="1071" w:name="_Toc468286798"/>
            <w:bookmarkStart w:id="1072" w:name="_Toc481502844"/>
            <w:bookmarkStart w:id="1073"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74" w:name="_Toc60040614"/>
            <w:bookmarkStart w:id="1075" w:name="_Toc65151674"/>
            <w:bookmarkStart w:id="1076" w:name="_Toc80174700"/>
            <w:bookmarkStart w:id="1077" w:name="_Toc108712459"/>
            <w:bookmarkStart w:id="1078" w:name="_Toc112417579"/>
            <w:bookmarkStart w:id="1079" w:name="_Toc119310248"/>
            <w:bookmarkStart w:id="1080" w:name="_Toc125966182"/>
            <w:bookmarkStart w:id="1081" w:name="_Toc135992280"/>
            <w:bookmarkStart w:id="1082" w:name="_Toc170303476"/>
            <w:bookmarkStart w:id="1083" w:name="_Toc175157380"/>
            <w:r w:rsidRPr="003161DC">
              <w:rPr>
                <w:b/>
                <w:bCs/>
                <w:i/>
                <w:iCs/>
                <w:szCs w:val="26"/>
              </w:rPr>
              <w:t>6.5.7.1.12</w:t>
            </w:r>
            <w:r w:rsidRPr="003161DC">
              <w:rPr>
                <w:b/>
                <w:bCs/>
                <w:i/>
                <w:iCs/>
                <w:szCs w:val="26"/>
              </w:rPr>
              <w:tab/>
              <w:t>Resource Limits</w:t>
            </w:r>
            <w:bookmarkEnd w:id="1074"/>
            <w:bookmarkEnd w:id="1075"/>
            <w:bookmarkEnd w:id="1076"/>
            <w:bookmarkEnd w:id="1077"/>
            <w:bookmarkEnd w:id="1078"/>
            <w:bookmarkEnd w:id="1079"/>
            <w:bookmarkEnd w:id="1080"/>
            <w:bookmarkEnd w:id="1081"/>
            <w:bookmarkEnd w:id="1082"/>
            <w:bookmarkEnd w:id="1083"/>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3F863C1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w:t>
            </w:r>
            <w:r w:rsidR="0011303E">
              <w:t>CLR</w:t>
            </w:r>
            <w:r>
              <w:t xml:space="preserv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84" w:name="_Toc175157381"/>
      <w:r>
        <w:lastRenderedPageBreak/>
        <w:t>6.5.7.1.13</w:t>
      </w:r>
      <w:r>
        <w:tab/>
        <w:t>Data Inputs and Outputs for the Real-Time Sequence and SCED</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84"/>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lastRenderedPageBreak/>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lastRenderedPageBreak/>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lastRenderedPageBreak/>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lastRenderedPageBreak/>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154AFF80" w:rsidR="001F04FD" w:rsidRPr="00234129" w:rsidRDefault="00C57701" w:rsidP="00C57701">
      <w:pPr>
        <w:spacing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85" w:name="_Toc397504969"/>
      <w:bookmarkStart w:id="1086" w:name="_Toc402357097"/>
      <w:bookmarkStart w:id="1087" w:name="_Toc422486477"/>
      <w:bookmarkStart w:id="1088" w:name="_Toc433093329"/>
      <w:bookmarkStart w:id="1089" w:name="_Toc433093487"/>
      <w:bookmarkStart w:id="1090" w:name="_Toc440874716"/>
      <w:bookmarkStart w:id="1091" w:name="_Toc448142271"/>
      <w:bookmarkStart w:id="1092" w:name="_Toc448142428"/>
      <w:bookmarkStart w:id="1093" w:name="_Toc458770264"/>
      <w:bookmarkStart w:id="1094" w:name="_Toc459294232"/>
      <w:bookmarkStart w:id="1095" w:name="_Toc463262725"/>
      <w:bookmarkStart w:id="1096" w:name="_Toc468286799"/>
      <w:bookmarkStart w:id="1097" w:name="_Toc481502845"/>
      <w:bookmarkStart w:id="1098" w:name="_Toc496080013"/>
      <w:bookmarkStart w:id="1099" w:name="_Toc175157382"/>
      <w:bookmarkStart w:id="1100" w:name="_Toc74137345"/>
      <w:bookmarkStart w:id="1101" w:name="_Toc73216017"/>
      <w:r>
        <w:t>6.5.7.2</w:t>
      </w:r>
      <w:r>
        <w:tab/>
        <w:t>Resource Limit Calculator</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lastRenderedPageBreak/>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lastRenderedPageBreak/>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lastRenderedPageBreak/>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00"/>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6EE9EA0B" w:rsidR="00C23DEE" w:rsidRPr="00F06E8E" w:rsidRDefault="00C23DEE" w:rsidP="00C23DEE">
      <w:pPr>
        <w:spacing w:before="240" w:after="240"/>
        <w:ind w:left="720"/>
        <w:rPr>
          <w:iCs/>
        </w:rPr>
      </w:pPr>
      <w:r w:rsidRPr="00F06E8E">
        <w:rPr>
          <w:iCs/>
        </w:rPr>
        <w:t xml:space="preserve">For a modeled </w:t>
      </w:r>
      <w:r w:rsidR="0011303E">
        <w:rPr>
          <w:iCs/>
        </w:rPr>
        <w:t>CLR</w:t>
      </w:r>
      <w:r w:rsidRPr="00F06E8E">
        <w:rPr>
          <w:iCs/>
        </w:rPr>
        <w:t xml:space="preserv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2EC2BC95" w:rsidR="001F04FD" w:rsidRPr="006A6281" w:rsidRDefault="001F04FD" w:rsidP="001F04FD">
      <w:pPr>
        <w:pStyle w:val="BodyTextNumbered"/>
      </w:pPr>
      <w:r w:rsidRPr="006A6281">
        <w:t>(11)</w:t>
      </w:r>
      <w:r w:rsidRPr="006A6281">
        <w:tab/>
        <w:t xml:space="preserve">For each </w:t>
      </w:r>
      <w:r w:rsidR="0011303E">
        <w:t>CLR</w:t>
      </w:r>
      <w:r w:rsidRPr="006A6281">
        <w:t>,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1A4C6766" w:rsidR="001F04FD" w:rsidRPr="006A6281" w:rsidRDefault="001F04FD" w:rsidP="001F04FD">
      <w:pPr>
        <w:pStyle w:val="BodyTextNumbered"/>
        <w:spacing w:before="240"/>
        <w:rPr>
          <w:b/>
          <w:i/>
          <w:iCs/>
          <w:szCs w:val="24"/>
        </w:rPr>
      </w:pPr>
      <w:r w:rsidRPr="006A6281">
        <w:t>(12)</w:t>
      </w:r>
      <w:r w:rsidRPr="006A6281">
        <w:tab/>
        <w:t xml:space="preserve">For each </w:t>
      </w:r>
      <w:r w:rsidR="0011303E">
        <w:t>CLR</w:t>
      </w:r>
      <w:r w:rsidRPr="006A6281">
        <w:t>,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lastRenderedPageBreak/>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02" w:name="_Toc397504970"/>
      <w:bookmarkStart w:id="1103" w:name="_Toc402357098"/>
      <w:bookmarkStart w:id="1104" w:name="_Toc422486478"/>
      <w:bookmarkStart w:id="1105" w:name="_Toc433093330"/>
      <w:bookmarkStart w:id="1106" w:name="_Toc433093488"/>
      <w:bookmarkStart w:id="1107" w:name="_Toc440874717"/>
      <w:bookmarkStart w:id="1108" w:name="_Toc448142272"/>
      <w:bookmarkStart w:id="1109" w:name="_Toc448142429"/>
      <w:bookmarkStart w:id="1110" w:name="_Toc458770265"/>
      <w:bookmarkStart w:id="1111" w:name="_Toc459294233"/>
      <w:bookmarkStart w:id="1112" w:name="_Toc463262726"/>
      <w:bookmarkStart w:id="1113" w:name="_Toc468286800"/>
      <w:bookmarkStart w:id="1114" w:name="_Toc481502846"/>
      <w:bookmarkStart w:id="1115"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16" w:name="_Toc60040617"/>
            <w:bookmarkStart w:id="1117" w:name="_Toc65151677"/>
            <w:bookmarkStart w:id="1118" w:name="_Toc80174703"/>
            <w:bookmarkStart w:id="1119" w:name="_Toc108712462"/>
            <w:bookmarkStart w:id="1120" w:name="_Toc112417582"/>
            <w:bookmarkStart w:id="1121" w:name="_Toc119310251"/>
            <w:bookmarkStart w:id="1122" w:name="_Toc125966185"/>
            <w:bookmarkStart w:id="1123" w:name="_Toc135992283"/>
            <w:bookmarkStart w:id="1124" w:name="_Toc170303479"/>
            <w:bookmarkStart w:id="1125" w:name="_Toc175157383"/>
            <w:r w:rsidRPr="003161DC">
              <w:rPr>
                <w:b/>
                <w:bCs/>
                <w:snapToGrid w:val="0"/>
              </w:rPr>
              <w:t>6.5.7.2</w:t>
            </w:r>
            <w:r w:rsidRPr="003161DC">
              <w:rPr>
                <w:b/>
                <w:bCs/>
                <w:snapToGrid w:val="0"/>
              </w:rPr>
              <w:tab/>
              <w:t>Resource Limit Calculator</w:t>
            </w:r>
            <w:bookmarkEnd w:id="1116"/>
            <w:bookmarkEnd w:id="1117"/>
            <w:bookmarkEnd w:id="1118"/>
            <w:bookmarkEnd w:id="1119"/>
            <w:bookmarkEnd w:id="1120"/>
            <w:bookmarkEnd w:id="1121"/>
            <w:bookmarkEnd w:id="1122"/>
            <w:bookmarkEnd w:id="1123"/>
            <w:bookmarkEnd w:id="1124"/>
            <w:bookmarkEnd w:id="1125"/>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lastRenderedPageBreak/>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lastRenderedPageBreak/>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26" w:name="_Toc175157384"/>
      <w:bookmarkStart w:id="1127" w:name="_Hlk102562855"/>
      <w:r>
        <w:lastRenderedPageBreak/>
        <w:t>6.5.7.3</w:t>
      </w:r>
      <w:r>
        <w:tab/>
        <w:t>Security Constrained Economic Dispatch</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26"/>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w:t>
      </w:r>
      <w:r w:rsidRPr="00C238D3">
        <w:rPr>
          <w:iCs/>
        </w:rPr>
        <w:lastRenderedPageBreak/>
        <w:t>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22C4E6D8"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 xml:space="preserve">determined by LFC, ERCOT shall subtract the sum of the telemetered net real power consumption from all </w:t>
      </w:r>
      <w:r w:rsidR="00D3410D">
        <w:t xml:space="preserve">CLRs </w:t>
      </w:r>
      <w:r w:rsidRPr="006A6281">
        <w:t>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lastRenderedPageBreak/>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587B0B23" w:rsidR="001F04FD" w:rsidRDefault="001F04FD" w:rsidP="001F04FD">
      <w:pPr>
        <w:spacing w:after="240"/>
        <w:ind w:left="720" w:hanging="720"/>
      </w:pPr>
      <w:r w:rsidRPr="006A6281">
        <w:t>(</w:t>
      </w:r>
      <w:r>
        <w:t>6</w:t>
      </w:r>
      <w:r w:rsidRPr="006A6281">
        <w:t>)</w:t>
      </w:r>
      <w:r w:rsidRPr="006A6281">
        <w:tab/>
        <w:t xml:space="preserve">For a </w:t>
      </w:r>
      <w:r w:rsidR="00D3410D">
        <w:t>CLR</w:t>
      </w:r>
      <w:r w:rsidRPr="006A6281">
        <w:t xml:space="preserve"> whose QSE has submitted an RTM Energy Bid that does not cover the full range of the Resource’s available Demand response capability, consistent with the </w:t>
      </w:r>
      <w:r w:rsidR="00D3410D">
        <w:t>CLR</w:t>
      </w:r>
      <w:r w:rsidRPr="006A6281">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230B9D60" w:rsidR="001F04FD" w:rsidRPr="00BF28AE" w:rsidRDefault="001F04FD" w:rsidP="001F04FD">
      <w:pPr>
        <w:pStyle w:val="BodyTextNumbered"/>
        <w:spacing w:before="240" w:after="0"/>
      </w:pPr>
      <w:r w:rsidRPr="006A6281">
        <w:t>(</w:t>
      </w:r>
      <w:r>
        <w:t>7</w:t>
      </w:r>
      <w:r w:rsidRPr="006A6281">
        <w:t>)</w:t>
      </w:r>
      <w:r w:rsidRPr="006A6281">
        <w:tab/>
        <w:t xml:space="preserve">ERCOT shall ensure that any RTM Energy Bid is monotonically non-increasing.  The QSE representing the </w:t>
      </w:r>
      <w:r w:rsidR="00D3410D">
        <w:t>CLR</w:t>
      </w:r>
      <w:r w:rsidRPr="006A6281">
        <w:t xml:space="preserve"> shall be responsible for all RTM Energy Bids, including bids updated by ERCOT as described above.</w:t>
      </w:r>
    </w:p>
    <w:p w14:paraId="34782A86" w14:textId="375A238A" w:rsidR="001F04FD" w:rsidRDefault="001F04FD" w:rsidP="00BA3F0D">
      <w:pPr>
        <w:pStyle w:val="BodyTextNumbered"/>
        <w:spacing w:before="240"/>
      </w:pPr>
      <w:r w:rsidRPr="006A6281">
        <w:t>(</w:t>
      </w:r>
      <w:r>
        <w:t>8</w:t>
      </w:r>
      <w:r w:rsidRPr="006A6281">
        <w:t>)</w:t>
      </w:r>
      <w:r w:rsidRPr="006A6281">
        <w:tab/>
      </w:r>
      <w:r w:rsidR="00276BD3">
        <w:t>If a</w:t>
      </w:r>
      <w:r w:rsidRPr="006A6281">
        <w:t xml:space="preserve"> </w:t>
      </w:r>
      <w:r w:rsidR="00D3410D">
        <w:t>CLR</w:t>
      </w:r>
      <w:r w:rsidRPr="006A6281">
        <w:t xml:space="preserv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w:t>
      </w:r>
      <w:r w:rsidR="00D3410D">
        <w:t>CLR</w:t>
      </w:r>
      <w:r w:rsidRPr="006A6281">
        <w:t xml:space="preserve"> is unable to follow SCED Dispatch Instructions.  Under all telemetered statuses including OUTL, the remaining telemetry quantities submitted by the QSE shall represent the operating conditions of the </w:t>
      </w:r>
      <w:r w:rsidR="00D3410D">
        <w:t>CLR</w:t>
      </w:r>
      <w:r w:rsidRPr="006A6281">
        <w:t xml:space="preserve"> that can be verified by ERCOT.  A QSE representing a </w:t>
      </w:r>
      <w:r w:rsidR="00D3410D">
        <w:lastRenderedPageBreak/>
        <w:t>CLR</w:t>
      </w:r>
      <w:r w:rsidRPr="006A6281">
        <w:t xml:space="preserve"> with a telemetered status of OUTL is still obligated to provide any applicable Ancillary Service Resource Responsibilities previously awarded to that </w:t>
      </w:r>
      <w:r w:rsidR="00D3410D">
        <w:t>CLR</w:t>
      </w:r>
      <w:r w:rsidRPr="006A6281">
        <w:t>.</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5D209330" w:rsidR="001F04FD" w:rsidRDefault="001F04FD" w:rsidP="001F04FD">
      <w:pPr>
        <w:pStyle w:val="List"/>
      </w:pPr>
      <w:r>
        <w:t>(a)</w:t>
      </w:r>
      <w:r>
        <w:tab/>
        <w:t xml:space="preserve">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w:t>
      </w:r>
      <w:r w:rsidR="00D3410D">
        <w:t>CLR</w:t>
      </w:r>
      <w:r>
        <w:t>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3C4689F" w:rsidR="001F04FD" w:rsidRDefault="001F04FD" w:rsidP="001F04FD">
      <w:pPr>
        <w:pStyle w:val="List2"/>
      </w:pPr>
      <w:r w:rsidRPr="006A6281">
        <w:t>(ii)</w:t>
      </w:r>
      <w:r w:rsidRPr="006A6281">
        <w:tab/>
        <w:t xml:space="preserve">Use RTM Energy Bid curves for all available </w:t>
      </w:r>
      <w:r w:rsidR="00D3410D">
        <w:t>CLR</w:t>
      </w:r>
      <w:r w:rsidRPr="006A6281">
        <w:t>s, whether submitted by QSEs or created by ERCOT.  There is no mitigation of RTM Energy Bids</w:t>
      </w:r>
      <w:r w:rsidR="002A0AD7">
        <w:t xml:space="preserve">.  </w:t>
      </w:r>
      <w:r w:rsidR="002A0AD7" w:rsidRPr="006979A1">
        <w:rPr>
          <w:iCs/>
        </w:rPr>
        <w:t xml:space="preserve">An RTM Energy Bid </w:t>
      </w:r>
      <w:r w:rsidR="002A0AD7">
        <w:rPr>
          <w:iCs/>
        </w:rPr>
        <w:t xml:space="preserve">from a </w:t>
      </w:r>
      <w:r w:rsidR="00D3410D">
        <w:rPr>
          <w:iCs/>
        </w:rPr>
        <w:t>CLR</w:t>
      </w:r>
      <w:r w:rsidR="002A0AD7" w:rsidRPr="006979A1">
        <w:rPr>
          <w:iCs/>
        </w:rPr>
        <w:t xml:space="preserve"> </w:t>
      </w:r>
      <w:r w:rsidR="002A0AD7">
        <w:rPr>
          <w:iCs/>
        </w:rPr>
        <w:t xml:space="preserve">represents </w:t>
      </w:r>
      <w:r w:rsidR="002A0AD7" w:rsidRPr="006979A1">
        <w:rPr>
          <w:iCs/>
        </w:rPr>
        <w:t xml:space="preserve">the bid for energy distributed across all nodes in the Load Zone in which the </w:t>
      </w:r>
      <w:r w:rsidR="00D3410D">
        <w:rPr>
          <w:iCs/>
        </w:rPr>
        <w:t>CLR</w:t>
      </w:r>
      <w:r w:rsidR="002A0AD7" w:rsidRPr="006979A1">
        <w:rPr>
          <w:iCs/>
        </w:rPr>
        <w:t xml:space="preserv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lastRenderedPageBreak/>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 xml:space="preserve">Following review by TAC, the ERCOT Board shall review the recommendation and </w:t>
      </w:r>
      <w:r w:rsidRPr="008376EF">
        <w:rPr>
          <w:szCs w:val="24"/>
        </w:rPr>
        <w:lastRenderedPageBreak/>
        <w:t>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E3CE68C" w:rsidR="001F04FD" w:rsidRDefault="001F04FD" w:rsidP="00BA3F0D">
      <w:pPr>
        <w:pStyle w:val="List"/>
        <w:ind w:left="720"/>
        <w:rPr>
          <w:iCs/>
        </w:rPr>
      </w:pPr>
      <w:r w:rsidRPr="006A6281">
        <w:rPr>
          <w:iCs/>
        </w:rPr>
        <w:t>(</w:t>
      </w:r>
      <w:r>
        <w:rPr>
          <w:iCs/>
        </w:rPr>
        <w:t>15</w:t>
      </w:r>
      <w:r w:rsidRPr="006A6281">
        <w:rPr>
          <w:iCs/>
        </w:rPr>
        <w:t>)</w:t>
      </w:r>
      <w:r w:rsidRPr="006A6281">
        <w:rPr>
          <w:iCs/>
        </w:rPr>
        <w:tab/>
        <w:t xml:space="preserve">ERCOT may override one or more of a </w:t>
      </w:r>
      <w:r w:rsidR="00D3410D">
        <w:rPr>
          <w:iCs/>
        </w:rPr>
        <w:t>CLR</w:t>
      </w:r>
      <w:r w:rsidRPr="006A6281">
        <w:rPr>
          <w:iCs/>
        </w:rPr>
        <w:t xml:space="preserve">’s parameters in SCED if ERCOT determines that the </w:t>
      </w:r>
      <w:r w:rsidR="00D3410D">
        <w:rPr>
          <w:iCs/>
        </w:rPr>
        <w:t>CLR</w:t>
      </w:r>
      <w:r w:rsidRPr="006A6281">
        <w:rPr>
          <w:iCs/>
        </w:rPr>
        <w:t>’s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A0566B7" w:rsidR="00BC03DD" w:rsidRDefault="00BC03DD" w:rsidP="00AE702A">
            <w:pPr>
              <w:pStyle w:val="Instructions"/>
              <w:spacing w:before="120"/>
            </w:pPr>
            <w:bookmarkStart w:id="1128" w:name="_Toc422486479"/>
            <w:bookmarkStart w:id="1129" w:name="_Toc433093331"/>
            <w:bookmarkStart w:id="1130" w:name="_Toc433093489"/>
            <w:bookmarkStart w:id="1131" w:name="_Toc440874718"/>
            <w:bookmarkStart w:id="1132" w:name="_Toc448142273"/>
            <w:bookmarkStart w:id="1133" w:name="_Toc448142430"/>
            <w:bookmarkStart w:id="1134" w:name="_Toc458770266"/>
            <w:bookmarkStart w:id="1135" w:name="_Toc459294234"/>
            <w:bookmarkStart w:id="1136" w:name="_Toc463262727"/>
            <w:bookmarkStart w:id="1137" w:name="_Toc468286801"/>
            <w:bookmarkStart w:id="1138" w:name="_Toc481502847"/>
            <w:bookmarkStart w:id="1139" w:name="_Toc496080015"/>
            <w:r>
              <w:t xml:space="preserve">[NPRR930, NPRR1000, NPRR1010, </w:t>
            </w:r>
            <w:r w:rsidR="00122777">
              <w:t xml:space="preserve">NPRR1014, </w:t>
            </w:r>
            <w:r>
              <w:t>NPRR1019</w:t>
            </w:r>
            <w:r w:rsidR="00F726A9">
              <w:t xml:space="preserve">, </w:t>
            </w:r>
            <w:r w:rsidR="00D3410D">
              <w:t xml:space="preserve">NPRR1188, </w:t>
            </w:r>
            <w:r w:rsidR="00F726A9">
              <w:t>and NPRR1204</w:t>
            </w:r>
            <w:r>
              <w:t>:  Replace applicable portions of Section 6.5.7.3 above with the following upon system implementation for NPRR930, NPRR1000,</w:t>
            </w:r>
            <w:r w:rsidR="00122777">
              <w:t xml:space="preserve"> NPRR1014,</w:t>
            </w:r>
            <w:r>
              <w:t xml:space="preserve"> NPRR1019</w:t>
            </w:r>
            <w:r w:rsidR="00D3410D">
              <w:t>, or NPRR1188</w:t>
            </w:r>
            <w:r>
              <w:t>; or upon system implementation of the Real-Time Co-Optimization (RTC) project for NPRR1010</w:t>
            </w:r>
            <w:r w:rsidR="00F726A9">
              <w:t xml:space="preserve"> and NPRR1204</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40" w:name="_Toc60040619"/>
            <w:bookmarkStart w:id="1141" w:name="_Toc65151679"/>
            <w:bookmarkStart w:id="1142" w:name="_Toc80174705"/>
            <w:bookmarkStart w:id="1143" w:name="_Toc108712464"/>
            <w:bookmarkStart w:id="1144" w:name="_Toc112417584"/>
            <w:bookmarkStart w:id="1145" w:name="_Toc119310253"/>
            <w:bookmarkStart w:id="1146" w:name="_Toc125966187"/>
            <w:bookmarkStart w:id="1147" w:name="_Toc135992285"/>
            <w:bookmarkStart w:id="1148" w:name="_Toc170303481"/>
            <w:bookmarkStart w:id="1149" w:name="_Toc175157385"/>
            <w:bookmarkStart w:id="1150" w:name="_Hlk183419284"/>
            <w:r w:rsidRPr="003161DC">
              <w:rPr>
                <w:b/>
                <w:bCs/>
                <w:snapToGrid w:val="0"/>
              </w:rPr>
              <w:t>6.5.7.3</w:t>
            </w:r>
            <w:r w:rsidRPr="003161DC">
              <w:rPr>
                <w:b/>
                <w:bCs/>
                <w:snapToGrid w:val="0"/>
              </w:rPr>
              <w:tab/>
              <w:t>Security Constrained Economic Dispatch</w:t>
            </w:r>
            <w:bookmarkEnd w:id="1140"/>
            <w:bookmarkEnd w:id="1141"/>
            <w:bookmarkEnd w:id="1142"/>
            <w:bookmarkEnd w:id="1143"/>
            <w:bookmarkEnd w:id="1144"/>
            <w:bookmarkEnd w:id="1145"/>
            <w:bookmarkEnd w:id="1146"/>
            <w:bookmarkEnd w:id="1147"/>
            <w:bookmarkEnd w:id="1148"/>
            <w:bookmarkEnd w:id="1149"/>
          </w:p>
          <w:p w14:paraId="3BFE8955" w14:textId="25CB1C42"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w:t>
            </w:r>
            <w:r w:rsidR="00D3410D">
              <w:rPr>
                <w:iCs/>
              </w:rPr>
              <w:t>,</w:t>
            </w:r>
            <w:r>
              <w:rPr>
                <w:iCs/>
              </w:rPr>
              <w:t xml:space="preserve"> and Energy Bid</w:t>
            </w:r>
            <w:r w:rsidR="00D3410D">
              <w:rPr>
                <w:iCs/>
              </w:rPr>
              <w:t xml:space="preserve"> Curve</w:t>
            </w:r>
            <w:r>
              <w:rPr>
                <w:iCs/>
              </w:rPr>
              <w:t>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do not violate </w:t>
            </w:r>
            <w:r w:rsidR="00F726A9">
              <w:lastRenderedPageBreak/>
              <w:t xml:space="preserve">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671D71FD" w:rsidR="00BC03DD" w:rsidRDefault="00BC03DD" w:rsidP="00BC03DD">
            <w:pPr>
              <w:spacing w:before="240" w:after="240"/>
              <w:ind w:left="720" w:hanging="720"/>
            </w:pPr>
            <w:r w:rsidRPr="003161DC">
              <w:t>(3)</w:t>
            </w:r>
            <w:r w:rsidRPr="003161DC">
              <w:tab/>
              <w:t xml:space="preserve">In the Generation To Be Dispatched (GTBD) determined by LFC, ERCOT shall subtract the sum of the telemetered net real power consumption from all </w:t>
            </w:r>
            <w:r w:rsidR="00D3410D">
              <w:t xml:space="preserve">CLRs </w:t>
            </w:r>
            <w:r w:rsidRPr="003161DC">
              <w:t>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lastRenderedPageBreak/>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lastRenderedPageBreak/>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lastRenderedPageBreak/>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lastRenderedPageBreak/>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lastRenderedPageBreak/>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lastRenderedPageBreak/>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lastRenderedPageBreak/>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 xml:space="preserve">At the time of SCED execution, if a valid Energy Bid/Offer Curve or Output Schedule does not exist for an ESR that has a status of On-Line, then ERCOT </w:t>
            </w:r>
            <w:r w:rsidRPr="00A552C3">
              <w:lastRenderedPageBreak/>
              <w:t>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4A2D280E" w:rsidR="00BC03DD" w:rsidRPr="003161DC" w:rsidRDefault="00BC03DD" w:rsidP="00BC03DD">
            <w:pPr>
              <w:spacing w:after="240"/>
              <w:ind w:left="720" w:hanging="720"/>
            </w:pPr>
            <w:r w:rsidRPr="003161DC">
              <w:t>(</w:t>
            </w:r>
            <w:r w:rsidR="004C32A5">
              <w:t>8</w:t>
            </w:r>
            <w:r w:rsidRPr="003161DC">
              <w:t>)</w:t>
            </w:r>
            <w:r w:rsidRPr="003161DC">
              <w:tab/>
              <w:t xml:space="preserve">For a </w:t>
            </w:r>
            <w:r w:rsidR="00D3410D">
              <w:t>CLR</w:t>
            </w:r>
            <w:r w:rsidRPr="003161DC">
              <w:t xml:space="preserve"> whose QSE has submitted an Energy Bid</w:t>
            </w:r>
            <w:r w:rsidR="00D3410D">
              <w:t xml:space="preserve"> Curve</w:t>
            </w:r>
            <w:r w:rsidRPr="003161DC">
              <w:t xml:space="preserve"> that does not cover the full range of the Resource’s available Demand response capability, consistent with the </w:t>
            </w:r>
            <w:r w:rsidR="00D3410D">
              <w:t>CLR</w:t>
            </w:r>
            <w:r w:rsidRPr="003161DC">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3CA88AE8" w:rsidR="00BC03DD" w:rsidRPr="003161DC" w:rsidRDefault="00BC03DD" w:rsidP="00BC03DD">
                  <w:pPr>
                    <w:spacing w:after="60"/>
                    <w:rPr>
                      <w:iCs/>
                      <w:sz w:val="20"/>
                    </w:rPr>
                  </w:pPr>
                  <w:r w:rsidRPr="003161DC">
                    <w:rPr>
                      <w:iCs/>
                      <w:sz w:val="20"/>
                    </w:rPr>
                    <w:t>LPC to MPC minus maximum MW of Energy Bid</w:t>
                  </w:r>
                  <w:r w:rsidR="00D3410D">
                    <w:rPr>
                      <w:iCs/>
                      <w:sz w:val="20"/>
                    </w:rPr>
                    <w:t xml:space="preserve"> Curve</w:t>
                  </w:r>
                </w:p>
              </w:tc>
              <w:tc>
                <w:tcPr>
                  <w:tcW w:w="2875" w:type="dxa"/>
                </w:tcPr>
                <w:p w14:paraId="5F72D4C5" w14:textId="090AB668" w:rsidR="00BC03DD" w:rsidRPr="003161DC" w:rsidRDefault="00BC03DD" w:rsidP="00BC03DD">
                  <w:pPr>
                    <w:spacing w:after="60"/>
                    <w:rPr>
                      <w:iCs/>
                      <w:sz w:val="20"/>
                    </w:rPr>
                  </w:pPr>
                  <w:r w:rsidRPr="003161DC">
                    <w:rPr>
                      <w:iCs/>
                      <w:sz w:val="20"/>
                    </w:rPr>
                    <w:t xml:space="preserve">Price associated with the lowest MW in submitted Energy Bid </w:t>
                  </w:r>
                  <w:r w:rsidR="00D3410D">
                    <w:rPr>
                      <w:iCs/>
                      <w:sz w:val="20"/>
                    </w:rPr>
                    <w:t>C</w:t>
                  </w:r>
                  <w:r w:rsidRPr="003161DC">
                    <w:rPr>
                      <w:iCs/>
                      <w:sz w:val="20"/>
                    </w:rPr>
                    <w:t>urve</w:t>
                  </w:r>
                </w:p>
              </w:tc>
            </w:tr>
            <w:tr w:rsidR="00BC03DD" w:rsidRPr="003161DC" w14:paraId="73B9AA32" w14:textId="77777777" w:rsidTr="00AE702A">
              <w:trPr>
                <w:jc w:val="center"/>
              </w:trPr>
              <w:tc>
                <w:tcPr>
                  <w:tcW w:w="3596" w:type="dxa"/>
                </w:tcPr>
                <w:p w14:paraId="2724E002" w14:textId="3C7096B3" w:rsidR="00BC03DD" w:rsidRPr="003161DC" w:rsidRDefault="00BC03DD" w:rsidP="00BC03DD">
                  <w:pPr>
                    <w:spacing w:after="60"/>
                    <w:rPr>
                      <w:iCs/>
                      <w:sz w:val="20"/>
                    </w:rPr>
                  </w:pPr>
                  <w:r w:rsidRPr="003161DC">
                    <w:rPr>
                      <w:iCs/>
                      <w:sz w:val="20"/>
                    </w:rPr>
                    <w:t xml:space="preserve">MPC minus maximum MW of Energy Bid </w:t>
                  </w:r>
                  <w:r w:rsidR="00D3410D">
                    <w:rPr>
                      <w:iCs/>
                      <w:sz w:val="20"/>
                    </w:rPr>
                    <w:t xml:space="preserve">Curve </w:t>
                  </w:r>
                  <w:r w:rsidRPr="003161DC">
                    <w:rPr>
                      <w:iCs/>
                      <w:sz w:val="20"/>
                    </w:rPr>
                    <w:t>to MPC</w:t>
                  </w:r>
                </w:p>
              </w:tc>
              <w:tc>
                <w:tcPr>
                  <w:tcW w:w="2875" w:type="dxa"/>
                </w:tcPr>
                <w:p w14:paraId="4CB26AD7" w14:textId="28F5386F" w:rsidR="00BC03DD" w:rsidRPr="003161DC" w:rsidRDefault="00BC03DD" w:rsidP="00BC03DD">
                  <w:pPr>
                    <w:spacing w:after="60"/>
                    <w:rPr>
                      <w:iCs/>
                      <w:sz w:val="20"/>
                    </w:rPr>
                  </w:pPr>
                  <w:r w:rsidRPr="003161DC">
                    <w:rPr>
                      <w:iCs/>
                      <w:sz w:val="20"/>
                    </w:rPr>
                    <w:t xml:space="preserve">Energy Bid </w:t>
                  </w:r>
                  <w:r w:rsidR="00D3410D">
                    <w:rPr>
                      <w:iCs/>
                      <w:sz w:val="20"/>
                    </w:rPr>
                    <w:t>C</w:t>
                  </w:r>
                  <w:r w:rsidRPr="003161DC">
                    <w:rPr>
                      <w:iCs/>
                      <w:sz w:val="20"/>
                    </w:rPr>
                    <w:t>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0E2B75E7" w:rsidR="00BC03DD" w:rsidRPr="003161DC" w:rsidRDefault="00BC03DD" w:rsidP="00BC03DD">
                  <w:pPr>
                    <w:spacing w:after="60"/>
                    <w:rPr>
                      <w:iCs/>
                      <w:sz w:val="20"/>
                    </w:rPr>
                  </w:pPr>
                  <w:r w:rsidRPr="003161DC">
                    <w:rPr>
                      <w:iCs/>
                      <w:sz w:val="20"/>
                    </w:rPr>
                    <w:t xml:space="preserve">Right-most point (lowest price) on Energy Bid </w:t>
                  </w:r>
                  <w:r w:rsidR="00D3410D">
                    <w:rPr>
                      <w:iCs/>
                      <w:sz w:val="20"/>
                    </w:rPr>
                    <w:t>C</w:t>
                  </w:r>
                  <w:r w:rsidRPr="003161DC">
                    <w:rPr>
                      <w:iCs/>
                      <w:sz w:val="20"/>
                    </w:rPr>
                    <w:t>urve</w:t>
                  </w:r>
                </w:p>
              </w:tc>
            </w:tr>
          </w:tbl>
          <w:p w14:paraId="4E34C101" w14:textId="77777777" w:rsidR="00D3410D" w:rsidRPr="00812ECB" w:rsidRDefault="00D3410D" w:rsidP="00D3410D">
            <w:pPr>
              <w:spacing w:before="240" w:after="240"/>
              <w:ind w:left="720" w:hanging="720"/>
            </w:pPr>
            <w:r w:rsidRPr="00812ECB">
              <w:t>(9)</w:t>
            </w:r>
            <w:r w:rsidRPr="00812ECB">
              <w:tab/>
              <w:t>For a CLR whose QSE has not submitted an Energy Bid Curve, consistent with the CLR’s telemetered quantities, ERCOT shall create a proxy Energy Bid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D3410D" w:rsidRPr="00812ECB" w14:paraId="5AB465A5" w14:textId="77777777" w:rsidTr="00F5593C">
              <w:trPr>
                <w:jc w:val="center"/>
              </w:trPr>
              <w:tc>
                <w:tcPr>
                  <w:tcW w:w="3596" w:type="dxa"/>
                </w:tcPr>
                <w:p w14:paraId="58DD28E4" w14:textId="77777777" w:rsidR="00D3410D" w:rsidRPr="00812ECB" w:rsidRDefault="00D3410D" w:rsidP="00D3410D">
                  <w:pPr>
                    <w:spacing w:after="240"/>
                    <w:rPr>
                      <w:b/>
                      <w:iCs/>
                      <w:sz w:val="20"/>
                    </w:rPr>
                  </w:pPr>
                  <w:r w:rsidRPr="00812ECB">
                    <w:rPr>
                      <w:b/>
                      <w:iCs/>
                      <w:sz w:val="20"/>
                    </w:rPr>
                    <w:t>MW</w:t>
                  </w:r>
                </w:p>
              </w:tc>
              <w:tc>
                <w:tcPr>
                  <w:tcW w:w="2875" w:type="dxa"/>
                </w:tcPr>
                <w:p w14:paraId="37769163" w14:textId="77777777" w:rsidR="00D3410D" w:rsidRPr="00812ECB" w:rsidRDefault="00D3410D" w:rsidP="00D3410D">
                  <w:pPr>
                    <w:spacing w:after="240"/>
                    <w:rPr>
                      <w:b/>
                      <w:iCs/>
                      <w:sz w:val="20"/>
                    </w:rPr>
                  </w:pPr>
                  <w:r w:rsidRPr="00812ECB">
                    <w:rPr>
                      <w:b/>
                      <w:iCs/>
                      <w:sz w:val="20"/>
                    </w:rPr>
                    <w:t>Price (per MWh)</w:t>
                  </w:r>
                </w:p>
              </w:tc>
            </w:tr>
            <w:tr w:rsidR="00D3410D" w:rsidRPr="00812ECB" w14:paraId="2F2AF38D" w14:textId="77777777" w:rsidTr="00F5593C">
              <w:trPr>
                <w:jc w:val="center"/>
              </w:trPr>
              <w:tc>
                <w:tcPr>
                  <w:tcW w:w="3596" w:type="dxa"/>
                </w:tcPr>
                <w:p w14:paraId="55AC4D3F" w14:textId="77777777" w:rsidR="00D3410D" w:rsidRPr="00812ECB" w:rsidRDefault="00D3410D" w:rsidP="00D3410D">
                  <w:pPr>
                    <w:spacing w:after="60"/>
                    <w:rPr>
                      <w:iCs/>
                      <w:sz w:val="20"/>
                    </w:rPr>
                  </w:pPr>
                  <w:r w:rsidRPr="00812ECB">
                    <w:rPr>
                      <w:iCs/>
                      <w:sz w:val="20"/>
                    </w:rPr>
                    <w:t xml:space="preserve">LPC to MPC </w:t>
                  </w:r>
                </w:p>
              </w:tc>
              <w:tc>
                <w:tcPr>
                  <w:tcW w:w="2875" w:type="dxa"/>
                </w:tcPr>
                <w:p w14:paraId="4E1C4FB7" w14:textId="77777777" w:rsidR="00D3410D" w:rsidRPr="00812ECB" w:rsidRDefault="00D3410D" w:rsidP="00D3410D">
                  <w:pPr>
                    <w:spacing w:after="60"/>
                    <w:rPr>
                      <w:iCs/>
                      <w:sz w:val="20"/>
                    </w:rPr>
                  </w:pPr>
                  <w:r w:rsidRPr="00812ECB">
                    <w:rPr>
                      <w:iCs/>
                      <w:sz w:val="20"/>
                    </w:rPr>
                    <w:t>SWCAP</w:t>
                  </w:r>
                </w:p>
              </w:tc>
            </w:tr>
          </w:tbl>
          <w:p w14:paraId="0B7CBBC1" w14:textId="4791B37A" w:rsidR="00BC03DD" w:rsidRPr="003161DC" w:rsidRDefault="00BC03DD" w:rsidP="00BC03DD">
            <w:pPr>
              <w:spacing w:before="240" w:after="240"/>
              <w:ind w:left="720" w:hanging="720"/>
            </w:pPr>
            <w:r w:rsidRPr="003161DC">
              <w:t>(</w:t>
            </w:r>
            <w:r w:rsidR="00D3410D">
              <w:t>10</w:t>
            </w:r>
            <w:r w:rsidRPr="003161DC">
              <w:t>)</w:t>
            </w:r>
            <w:r w:rsidRPr="003161DC">
              <w:tab/>
              <w:t xml:space="preserve">ERCOT shall ensure that any Energy Bid </w:t>
            </w:r>
            <w:r w:rsidR="00D3410D">
              <w:t xml:space="preserve">Curve </w:t>
            </w:r>
            <w:r w:rsidRPr="003161DC">
              <w:t xml:space="preserve">is monotonically non-increasing.  The QSE representing the </w:t>
            </w:r>
            <w:r w:rsidR="00D3410D">
              <w:t>CLR</w:t>
            </w:r>
            <w:r w:rsidRPr="003161DC">
              <w:t xml:space="preserve"> shall be responsible for all Energy Bid</w:t>
            </w:r>
            <w:r w:rsidR="00D3410D">
              <w:t xml:space="preserve"> Curve</w:t>
            </w:r>
            <w:r w:rsidRPr="003161DC">
              <w:t xml:space="preserve">s, including </w:t>
            </w:r>
            <w:r w:rsidR="00D3410D">
              <w:t>Energy Bid Curves</w:t>
            </w:r>
            <w:r w:rsidRPr="003161DC">
              <w:t xml:space="preserve"> updated by ERCOT as described above.</w:t>
            </w:r>
          </w:p>
          <w:p w14:paraId="4B3B9376" w14:textId="542F0FA4" w:rsidR="00BC03DD" w:rsidRPr="003161DC" w:rsidRDefault="00C12262" w:rsidP="00BC03DD">
            <w:pPr>
              <w:spacing w:after="240"/>
              <w:ind w:left="720" w:hanging="720"/>
            </w:pPr>
            <w:r>
              <w:t>(1</w:t>
            </w:r>
            <w:r w:rsidR="00D3410D">
              <w:t>1</w:t>
            </w:r>
            <w:r w:rsidR="00BC03DD">
              <w:t>)</w:t>
            </w:r>
            <w:r w:rsidR="00BC03DD">
              <w:tab/>
            </w:r>
            <w:r w:rsidR="00D3410D" w:rsidRPr="00812ECB">
              <w:rPr>
                <w:iCs/>
              </w:rPr>
              <w:t xml:space="preserve">A CLR may consume energy only when dispatched by SCED to do so.  </w:t>
            </w:r>
            <w:r w:rsidR="00D3410D" w:rsidRPr="00812ECB">
              <w:t>A CLR may telemeter a status of OUTL only if the Resource is Off-Line and unavailable with its energy consumption at zero.</w:t>
            </w:r>
            <w:r w:rsidR="00BC03DD">
              <w:t xml:space="preserve"> </w:t>
            </w:r>
            <w:r w:rsidR="00D3410D">
              <w:t xml:space="preserve"> In </w:t>
            </w:r>
            <w:r w:rsidR="00BC03DD">
              <w:t xml:space="preserve">instances when the </w:t>
            </w:r>
            <w:r w:rsidR="00D3410D">
              <w:t>CLR</w:t>
            </w:r>
            <w:r w:rsidR="00BC03DD">
              <w:t xml:space="preserve"> is unable to follow SCED Dispatch Instructions</w:t>
            </w:r>
            <w:r w:rsidR="00D3410D" w:rsidRPr="00812ECB">
              <w:t xml:space="preserve"> but still consumes energy, the CLR must submit a Resource </w:t>
            </w:r>
            <w:r w:rsidR="00D3410D" w:rsidRPr="00812ECB">
              <w:lastRenderedPageBreak/>
              <w:t>Status of ONHOLD</w:t>
            </w:r>
            <w:r w:rsidR="00BC03DD">
              <w:t>.  Under all telemetered statuses</w:t>
            </w:r>
            <w:r w:rsidR="008637F7">
              <w:t>,</w:t>
            </w:r>
            <w:r w:rsidR="00BC03DD">
              <w:t xml:space="preserve"> including OUTL, the remaining telemetry quantities submitted by the QSE shall represent the operating conditions of the </w:t>
            </w:r>
            <w:r w:rsidR="00D3410D">
              <w:t>CLR</w:t>
            </w:r>
            <w:r w:rsidR="00BC03DD">
              <w:t xml:space="preserve"> that can be verified by ERCOT.  A QSE representing a </w:t>
            </w:r>
            <w:r w:rsidR="00D3410D">
              <w:t>CLR</w:t>
            </w:r>
            <w:r w:rsidR="00BC03DD">
              <w:t xml:space="preserve"> with a telemetered status of OUTL</w:t>
            </w:r>
            <w:r w:rsidR="00D3410D">
              <w:t xml:space="preserve"> or ONHOLD</w:t>
            </w:r>
            <w:r w:rsidR="00BC03DD">
              <w:t xml:space="preserve"> is still obligated to provide any applicable Ancillary Services awarded to the Resource.  This paragraph does not apply to ESRs.  </w:t>
            </w:r>
          </w:p>
          <w:p w14:paraId="778927F5" w14:textId="35C1BA89" w:rsidR="00BC03DD" w:rsidRDefault="00BC03DD" w:rsidP="00BC03DD">
            <w:pPr>
              <w:spacing w:after="240"/>
              <w:ind w:left="720" w:hanging="720"/>
            </w:pPr>
            <w:r w:rsidRPr="003161DC">
              <w:t>(</w:t>
            </w:r>
            <w:r w:rsidR="00C12262">
              <w:t>1</w:t>
            </w:r>
            <w:r w:rsidR="00D3410D">
              <w:t>2</w:t>
            </w:r>
            <w:r w:rsidRPr="003161DC">
              <w:t>)</w:t>
            </w:r>
            <w:r w:rsidRPr="003161DC">
              <w:tab/>
              <w:t>Energy Offer Curves that were constructed in whole or in part with proxy Energy Offer Curves shall be so marked in all ERCOT postings or references to the energy offer.</w:t>
            </w:r>
          </w:p>
          <w:p w14:paraId="63CED7B7" w14:textId="1922B01A" w:rsidR="00BC03DD" w:rsidRPr="003161DC" w:rsidRDefault="00C12262" w:rsidP="00BC03DD">
            <w:pPr>
              <w:spacing w:before="240" w:after="240"/>
              <w:ind w:left="720" w:hanging="720"/>
            </w:pPr>
            <w:r>
              <w:t>(1</w:t>
            </w:r>
            <w:r w:rsidR="00D3410D">
              <w:t>3</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091985EA" w:rsidR="004C32A5" w:rsidRPr="00A552C3" w:rsidRDefault="004C32A5" w:rsidP="004C32A5">
            <w:pPr>
              <w:spacing w:before="240" w:after="240"/>
              <w:ind w:left="720" w:hanging="720"/>
            </w:pPr>
            <w:r w:rsidRPr="00A552C3">
              <w:t>(1</w:t>
            </w:r>
            <w:r w:rsidR="00D3410D">
              <w:t>4</w:t>
            </w:r>
            <w:r w:rsidRPr="00A552C3">
              <w:t>)</w:t>
            </w:r>
            <w:r w:rsidRPr="00A552C3">
              <w:tab/>
              <w:t>Energy Bid/Offer Curves that were constructed in whole or in part with proxy Energy Bid/Offer Curves shall be so marked in all ERCOT postings or references to the energy bid/offer.</w:t>
            </w:r>
          </w:p>
          <w:p w14:paraId="11366F1C" w14:textId="24B32442" w:rsidR="00BC03DD" w:rsidRPr="003161DC" w:rsidRDefault="00BC03DD" w:rsidP="004C32A5">
            <w:pPr>
              <w:spacing w:before="240" w:after="240"/>
              <w:ind w:left="720" w:hanging="720"/>
            </w:pPr>
            <w:r w:rsidRPr="003161DC">
              <w:t>(1</w:t>
            </w:r>
            <w:r w:rsidR="00D3410D">
              <w:t>5</w:t>
            </w:r>
            <w:r w:rsidRPr="003161DC">
              <w:t>)</w:t>
            </w:r>
            <w:r w:rsidRPr="003161DC">
              <w:tab/>
              <w:t>The two-step SCED methodology referenced in paragraph (1) above is:</w:t>
            </w:r>
          </w:p>
          <w:p w14:paraId="705140AA" w14:textId="0F159563"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Energy Bid</w:t>
            </w:r>
            <w:r w:rsidR="00D3410D">
              <w:t xml:space="preserve"> Curve</w:t>
            </w:r>
            <w:r w:rsidRPr="003161DC">
              <w:t xml:space="preserve">s from available </w:t>
            </w:r>
            <w:r w:rsidR="00D3410D">
              <w:t>CLR</w:t>
            </w:r>
            <w:r w:rsidRPr="003161DC">
              <w:t>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w:t>
            </w:r>
            <w:r w:rsidRPr="00A552C3">
              <w:lastRenderedPageBreak/>
              <w:t xml:space="preserve">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6359D54" w:rsidR="00BC03DD" w:rsidRPr="003161DC" w:rsidRDefault="00BC03DD" w:rsidP="004C32A5">
            <w:pPr>
              <w:spacing w:after="240"/>
              <w:ind w:left="2160" w:hanging="720"/>
            </w:pPr>
            <w:r>
              <w:t>(</w:t>
            </w:r>
            <w:r w:rsidR="004C32A5">
              <w:t>i</w:t>
            </w:r>
            <w:r>
              <w:t>ii)</w:t>
            </w:r>
            <w:r>
              <w:tab/>
              <w:t xml:space="preserve">Use Energy Bid </w:t>
            </w:r>
            <w:r w:rsidR="00D3410D">
              <w:t>C</w:t>
            </w:r>
            <w:r>
              <w:t xml:space="preserve">urves for all available </w:t>
            </w:r>
            <w:r w:rsidR="00D3410D">
              <w:t>CLR</w:t>
            </w:r>
            <w:r>
              <w:t>s, whether submitted by QSEs or created by ERCOT.  There is no mitigation of Energy Bid</w:t>
            </w:r>
            <w:r w:rsidR="00D3410D">
              <w:t xml:space="preserve"> Curve</w:t>
            </w:r>
            <w:r>
              <w:t xml:space="preserve">s.  </w:t>
            </w:r>
            <w:r>
              <w:rPr>
                <w:iCs/>
              </w:rPr>
              <w:t>An Energy Bid</w:t>
            </w:r>
            <w:r w:rsidR="00D3410D">
              <w:rPr>
                <w:iCs/>
              </w:rPr>
              <w:t xml:space="preserve"> Curve</w:t>
            </w:r>
            <w:r>
              <w:rPr>
                <w:iCs/>
              </w:rPr>
              <w:t xml:space="preserve"> from a</w:t>
            </w:r>
            <w:r w:rsidR="00D3410D">
              <w:rPr>
                <w:iCs/>
              </w:rPr>
              <w:t>n</w:t>
            </w:r>
            <w:r>
              <w:rPr>
                <w:iCs/>
              </w:rPr>
              <w:t xml:space="preserve"> </w:t>
            </w:r>
            <w:r w:rsidR="00D3410D">
              <w:rPr>
                <w:iCs/>
              </w:rPr>
              <w:t>Aggregate</w:t>
            </w:r>
            <w:r>
              <w:rPr>
                <w:iCs/>
              </w:rPr>
              <w:t xml:space="preserve"> Load Resource </w:t>
            </w:r>
            <w:r w:rsidR="00D3410D">
              <w:rPr>
                <w:iCs/>
              </w:rPr>
              <w:t xml:space="preserve">(ALR) </w:t>
            </w:r>
            <w:r>
              <w:rPr>
                <w:iCs/>
              </w:rPr>
              <w:t xml:space="preserve">represents the bid for energy distributed across all nodes in the Load Zone in which the </w:t>
            </w:r>
            <w:r w:rsidR="00D3410D">
              <w:rPr>
                <w:iCs/>
              </w:rPr>
              <w:t>ALR</w:t>
            </w:r>
            <w:r>
              <w:rPr>
                <w:iCs/>
              </w:rPr>
              <w:t xml:space="preserve"> is located.  For an ESR</w:t>
            </w:r>
            <w:r w:rsidR="00D3410D" w:rsidRPr="00812ECB">
              <w:rPr>
                <w:iCs/>
              </w:rPr>
              <w:t xml:space="preserve"> or a CLR that is not an ALR</w:t>
            </w:r>
            <w:r>
              <w:rPr>
                <w:iCs/>
              </w:rPr>
              <w:t xml:space="preserve">, an Energy Bid </w:t>
            </w:r>
            <w:r w:rsidR="00D3410D">
              <w:rPr>
                <w:iCs/>
              </w:rPr>
              <w:t xml:space="preserve">Curve </w:t>
            </w:r>
            <w:r>
              <w:rPr>
                <w:iCs/>
              </w:rPr>
              <w:t xml:space="preserve">represents a bid for energy at the </w:t>
            </w:r>
            <w:r w:rsidR="00D3410D">
              <w:rPr>
                <w:iCs/>
              </w:rPr>
              <w:t>applicable</w:t>
            </w:r>
            <w:r>
              <w:rPr>
                <w:iCs/>
              </w:rPr>
              <w:t xml:space="preserve">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7187C6F" w:rsidR="00C12262" w:rsidRPr="00A552C3" w:rsidRDefault="00C12262" w:rsidP="00C12262">
            <w:pPr>
              <w:spacing w:after="240"/>
              <w:ind w:left="720" w:hanging="720"/>
              <w:rPr>
                <w:iCs/>
              </w:rPr>
            </w:pPr>
            <w:r w:rsidRPr="00A552C3">
              <w:rPr>
                <w:iCs/>
              </w:rPr>
              <w:t>(1</w:t>
            </w:r>
            <w:r w:rsidR="00D3410D">
              <w:rPr>
                <w:iCs/>
              </w:rPr>
              <w:t>6</w:t>
            </w:r>
            <w:r w:rsidRPr="00A552C3">
              <w:rPr>
                <w:iCs/>
              </w:rPr>
              <w:t>)</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w:t>
            </w:r>
            <w:r w:rsidRPr="00A552C3">
              <w:rPr>
                <w:iCs/>
              </w:rPr>
              <w:lastRenderedPageBreak/>
              <w:t>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600AA57" w:rsidR="00BC03DD" w:rsidRDefault="00BC03DD" w:rsidP="00C12262">
            <w:pPr>
              <w:spacing w:after="240"/>
              <w:ind w:left="720" w:hanging="720"/>
              <w:rPr>
                <w:iCs/>
              </w:rPr>
            </w:pPr>
            <w:r w:rsidRPr="003161DC">
              <w:rPr>
                <w:iCs/>
              </w:rPr>
              <w:t>(1</w:t>
            </w:r>
            <w:r w:rsidR="00D3410D">
              <w:rPr>
                <w:iCs/>
              </w:rPr>
              <w:t>7</w:t>
            </w:r>
            <w:r w:rsidRPr="003161DC">
              <w:rPr>
                <w:iCs/>
              </w:rPr>
              <w:t>)</w:t>
            </w:r>
            <w:r w:rsidRPr="003161DC">
              <w:rPr>
                <w:iCs/>
              </w:rPr>
              <w:tab/>
              <w:t xml:space="preserve">ERCOT may override one or more of a </w:t>
            </w:r>
            <w:r w:rsidR="00D3410D">
              <w:rPr>
                <w:iCs/>
              </w:rPr>
              <w:t>CLR</w:t>
            </w:r>
            <w:r w:rsidRPr="003161DC">
              <w:rPr>
                <w:iCs/>
              </w:rPr>
              <w:t xml:space="preserve">’s parameters in SCED if ERCOT determines that the </w:t>
            </w:r>
            <w:r w:rsidR="00D3410D">
              <w:rPr>
                <w:iCs/>
              </w:rPr>
              <w:t>CLR</w:t>
            </w:r>
            <w:r w:rsidRPr="003161DC">
              <w:rPr>
                <w:iCs/>
              </w:rPr>
              <w:t>’s participation is having an adverse impact on the reliability of the ERCOT System.</w:t>
            </w:r>
          </w:p>
          <w:p w14:paraId="7A2AC16A" w14:textId="50A38FFB" w:rsidR="00BC03DD" w:rsidRPr="00BC03DD" w:rsidRDefault="00C12262" w:rsidP="00BE1B01">
            <w:pPr>
              <w:spacing w:after="240"/>
              <w:ind w:left="720" w:hanging="720"/>
              <w:rPr>
                <w:iCs/>
              </w:rPr>
            </w:pPr>
            <w:r>
              <w:rPr>
                <w:iCs/>
              </w:rPr>
              <w:t>(1</w:t>
            </w:r>
            <w:r w:rsidR="00D3410D">
              <w:rPr>
                <w:iCs/>
              </w:rPr>
              <w:t>8</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bookmarkEnd w:id="1150"/>
          </w:p>
        </w:tc>
      </w:tr>
    </w:tbl>
    <w:p w14:paraId="67E5B3BB" w14:textId="77777777" w:rsidR="001F04FD" w:rsidRDefault="001F04FD" w:rsidP="00BA3F0D">
      <w:pPr>
        <w:pStyle w:val="H5"/>
        <w:spacing w:before="480"/>
      </w:pPr>
      <w:bookmarkStart w:id="1151" w:name="_Toc175157386"/>
      <w:bookmarkEnd w:id="1127"/>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28"/>
      <w:bookmarkEnd w:id="1129"/>
      <w:bookmarkEnd w:id="1130"/>
      <w:bookmarkEnd w:id="1131"/>
      <w:bookmarkEnd w:id="1132"/>
      <w:bookmarkEnd w:id="1133"/>
      <w:bookmarkEnd w:id="1134"/>
      <w:bookmarkEnd w:id="1135"/>
      <w:bookmarkEnd w:id="1136"/>
      <w:bookmarkEnd w:id="1137"/>
      <w:bookmarkEnd w:id="1138"/>
      <w:bookmarkEnd w:id="1139"/>
      <w:bookmarkEnd w:id="1151"/>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2ED46EC4" w:rsidR="001F04FD" w:rsidRDefault="001F04FD" w:rsidP="001F04FD">
      <w:pPr>
        <w:pStyle w:val="BodyTextNumbered"/>
        <w:ind w:left="1440"/>
      </w:pPr>
      <w:r>
        <w:t>(c)</w:t>
      </w:r>
      <w:r>
        <w:tab/>
        <w:t xml:space="preserve">Deployed Load Resources other than </w:t>
      </w:r>
      <w:r w:rsidR="00192EFF">
        <w:t>CLRs</w:t>
      </w:r>
      <w:r>
        <w:t>;</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lastRenderedPageBreak/>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6B26BF3" w:rsidR="001F04FD" w:rsidRDefault="001F04FD" w:rsidP="00FB599C">
      <w:pPr>
        <w:pStyle w:val="BodyTextNumbered"/>
        <w:ind w:left="1440"/>
      </w:pPr>
      <w:r>
        <w:t>(</w:t>
      </w:r>
      <w:r w:rsidR="00D42541">
        <w:t>d</w:t>
      </w:r>
      <w:r>
        <w:t xml:space="preserve">) </w:t>
      </w:r>
      <w:r>
        <w:tab/>
        <w:t xml:space="preserve">For all </w:t>
      </w:r>
      <w:r w:rsidR="00192EFF">
        <w:t>CLRs</w:t>
      </w:r>
      <w:r>
        <w:t xml:space="preserve">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43D8E718"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w:t>
      </w:r>
      <w:r w:rsidR="00192EFF">
        <w:t>CLRs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 xml:space="preserve">and add the deployed MW from Load Resources that are not </w:t>
      </w:r>
      <w:r w:rsidR="00192EFF">
        <w:t>CLRs</w:t>
      </w:r>
      <w:r w:rsidR="00A22AE4">
        <w:t xml:space="preserve">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 xml:space="preserve">and the type of Ancillary Service deployed from the </w:t>
      </w:r>
      <w:r w:rsidR="00A22AE4">
        <w:lastRenderedPageBreak/>
        <w:t>Resource</w:t>
      </w:r>
      <w:r>
        <w:t xml:space="preserve">.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FADD728" w:rsidR="001F04FD" w:rsidRDefault="001F04FD" w:rsidP="001F04FD">
      <w:pPr>
        <w:pStyle w:val="BodyTextNumbered"/>
        <w:ind w:left="1440"/>
      </w:pPr>
      <w:r>
        <w:lastRenderedPageBreak/>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w:t>
      </w:r>
      <w:r w:rsidR="00BD759A">
        <w:t xml:space="preserve">Offer </w:t>
      </w:r>
      <w:r>
        <w:t>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63EA5CB6" w:rsidR="00AE702A" w:rsidRDefault="00AE702A" w:rsidP="00AE702A">
            <w:pPr>
              <w:pStyle w:val="Instructions"/>
              <w:spacing w:before="120"/>
            </w:pPr>
            <w:bookmarkStart w:id="1152" w:name="_Toc397504972"/>
            <w:bookmarkStart w:id="1153" w:name="_Toc402357100"/>
            <w:bookmarkStart w:id="1154" w:name="_Toc422486480"/>
            <w:bookmarkStart w:id="1155" w:name="_Toc433093332"/>
            <w:bookmarkStart w:id="1156" w:name="_Toc433093490"/>
            <w:bookmarkStart w:id="1157" w:name="_Toc440874719"/>
            <w:bookmarkStart w:id="1158" w:name="_Toc448142274"/>
            <w:bookmarkStart w:id="1159" w:name="_Toc448142431"/>
            <w:bookmarkStart w:id="1160" w:name="_Toc458770267"/>
            <w:bookmarkStart w:id="1161" w:name="_Toc459294235"/>
            <w:bookmarkStart w:id="1162" w:name="_Toc463262728"/>
            <w:bookmarkStart w:id="1163" w:name="_Toc468286802"/>
            <w:bookmarkStart w:id="1164" w:name="_Toc481502848"/>
            <w:bookmarkStart w:id="1165" w:name="_Toc496080016"/>
            <w:r>
              <w:t>[NPRR904, NPRR1006</w:t>
            </w:r>
            <w:r w:rsidR="00AB158D">
              <w:t>,</w:t>
            </w:r>
            <w:r>
              <w:t xml:space="preserve"> NPRR1010</w:t>
            </w:r>
            <w:r w:rsidR="00AB158D">
              <w:t>, NPRR1014</w:t>
            </w:r>
            <w:r w:rsidR="001C2BC4">
              <w:t xml:space="preserve">, </w:t>
            </w:r>
            <w:r w:rsidR="006B01C3">
              <w:t>NPRR1091</w:t>
            </w:r>
            <w:r w:rsidR="0064112F">
              <w:t>, NPRR1105</w:t>
            </w:r>
            <w:r w:rsidR="00192EFF">
              <w:t>, and NPRR1188</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NPRR1105</w:t>
            </w:r>
            <w:r w:rsidR="00192EFF">
              <w:t>, or NPRR1188</w:t>
            </w:r>
            <w:r w:rsidR="00F36EFF">
              <w:t>;</w:t>
            </w:r>
            <w:r>
              <w:t xml:space="preserve">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66" w:name="_Toc60040621"/>
            <w:bookmarkStart w:id="1167" w:name="_Toc65151681"/>
            <w:bookmarkStart w:id="1168" w:name="_Toc80174707"/>
            <w:bookmarkStart w:id="1169" w:name="_Toc108712466"/>
            <w:bookmarkStart w:id="1170" w:name="_Toc112417586"/>
            <w:bookmarkStart w:id="1171" w:name="_Toc119310255"/>
            <w:bookmarkStart w:id="1172" w:name="_Toc125966189"/>
            <w:bookmarkStart w:id="1173" w:name="_Toc135992287"/>
            <w:bookmarkStart w:id="1174" w:name="_Toc170303483"/>
            <w:bookmarkStart w:id="1175" w:name="_Toc175157387"/>
            <w:r w:rsidRPr="003161DC">
              <w:rPr>
                <w:b/>
                <w:bCs/>
                <w:snapToGrid w:val="0"/>
              </w:rPr>
              <w:t>6.5.7.3.1</w:t>
            </w:r>
            <w:r w:rsidRPr="003161DC">
              <w:rPr>
                <w:b/>
                <w:bCs/>
                <w:i/>
                <w:iCs/>
                <w:szCs w:val="26"/>
              </w:rPr>
              <w:tab/>
            </w:r>
            <w:r w:rsidRPr="003161DC">
              <w:rPr>
                <w:b/>
                <w:bCs/>
                <w:snapToGrid w:val="0"/>
              </w:rPr>
              <w:t>Determination of Real-Time Reliability Deployment Price Adder</w:t>
            </w:r>
            <w:bookmarkEnd w:id="1166"/>
            <w:bookmarkEnd w:id="1167"/>
            <w:bookmarkEnd w:id="1168"/>
            <w:bookmarkEnd w:id="1169"/>
            <w:bookmarkEnd w:id="1170"/>
            <w:bookmarkEnd w:id="1171"/>
            <w:bookmarkEnd w:id="1172"/>
            <w:bookmarkEnd w:id="1173"/>
            <w:bookmarkEnd w:id="1174"/>
            <w:bookmarkEnd w:id="1175"/>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1138F07E" w:rsidR="00AE702A" w:rsidRPr="003161DC" w:rsidRDefault="00AE702A" w:rsidP="00AE702A">
            <w:pPr>
              <w:spacing w:after="240"/>
              <w:ind w:left="1440" w:hanging="720"/>
            </w:pPr>
            <w:r w:rsidRPr="003161DC">
              <w:lastRenderedPageBreak/>
              <w:t>(c)</w:t>
            </w:r>
            <w:r w:rsidRPr="003161DC">
              <w:tab/>
              <w:t xml:space="preserve">Deployed Load Resources other than </w:t>
            </w:r>
            <w:r w:rsidR="00192EFF">
              <w:t>CLRs</w:t>
            </w:r>
            <w:r w:rsidRPr="003161DC">
              <w:t>;</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77777777" w:rsidR="006B01C3" w:rsidRPr="00A96E57" w:rsidRDefault="0064112F" w:rsidP="006B01C3">
            <w:pPr>
              <w:spacing w:after="240" w:line="256" w:lineRule="auto"/>
              <w:ind w:left="1440" w:hanging="720"/>
            </w:pPr>
            <w:r>
              <w:t>(m)      ERCOT-directed deployment of distribution voltage reduction measures</w:t>
            </w:r>
            <w:r w:rsidR="006B01C3" w:rsidRPr="00A96E57">
              <w:t>; and</w:t>
            </w:r>
          </w:p>
          <w:p w14:paraId="644DEB57" w14:textId="5F9E0EAD" w:rsidR="00625EF6" w:rsidRPr="003161DC" w:rsidRDefault="006B01C3" w:rsidP="006B01C3">
            <w:pPr>
              <w:spacing w:after="240"/>
              <w:ind w:left="1440" w:hanging="720"/>
            </w:pPr>
            <w:r w:rsidRPr="00A96E57">
              <w:t>(</w:t>
            </w:r>
            <w:r>
              <w:t>n</w:t>
            </w:r>
            <w:r w:rsidRPr="00A96E57">
              <w:t>)</w:t>
            </w:r>
            <w:r w:rsidRPr="00A96E57">
              <w:tab/>
              <w:t>ERCOT-directed deployment of Off-Line Non-Spin</w:t>
            </w:r>
            <w:r w:rsidR="00625EF6">
              <w:t>.</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w:t>
            </w:r>
            <w:r>
              <w:lastRenderedPageBreak/>
              <w:t>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lastRenderedPageBreak/>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51677878" w:rsidR="00625EF6" w:rsidRPr="003161DC" w:rsidRDefault="00625EF6" w:rsidP="00C34705">
            <w:pPr>
              <w:spacing w:after="240"/>
              <w:ind w:left="1440" w:hanging="720"/>
            </w:pPr>
            <w:r w:rsidRPr="003161DC">
              <w:t>(</w:t>
            </w:r>
            <w:r w:rsidR="00C34705">
              <w:t>e</w:t>
            </w:r>
            <w:r w:rsidRPr="003161DC">
              <w:t>)</w:t>
            </w:r>
            <w:r w:rsidRPr="003161DC">
              <w:tab/>
              <w:t xml:space="preserve">For all </w:t>
            </w:r>
            <w:r w:rsidR="00192EFF">
              <w:t>CLRs</w:t>
            </w:r>
            <w:r w:rsidRPr="003161DC">
              <w:t xml:space="preserve"> excluding ones with a telemetered status of OUTL</w:t>
            </w:r>
            <w:r w:rsidR="00192EFF" w:rsidRPr="00812ECB">
              <w:t>, ONTEST, or ONHOLD</w:t>
            </w:r>
            <w:r w:rsidRPr="003161DC">
              <w:t>:</w:t>
            </w:r>
          </w:p>
          <w:p w14:paraId="47FF570D" w14:textId="40DED5CA" w:rsidR="00477F93" w:rsidRPr="003161DC" w:rsidRDefault="00477F93" w:rsidP="00477F93">
            <w:pPr>
              <w:spacing w:after="240"/>
              <w:ind w:left="2160" w:hanging="720"/>
            </w:pPr>
            <w:r w:rsidRPr="003161DC">
              <w:t>(i)</w:t>
            </w:r>
            <w:r w:rsidRPr="003161DC">
              <w:tab/>
              <w:t xml:space="preserve">If the </w:t>
            </w:r>
            <w:r w:rsidR="00192EFF">
              <w:t>CLR</w:t>
            </w:r>
            <w:r w:rsidRPr="003161DC">
              <w:t xml:space="preserv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0309626F" w:rsidR="00477F93" w:rsidRDefault="00477F93" w:rsidP="00477F93">
            <w:pPr>
              <w:spacing w:after="240"/>
              <w:ind w:left="2160" w:hanging="720"/>
            </w:pPr>
            <w:r w:rsidRPr="003161DC">
              <w:t>(ii)</w:t>
            </w:r>
            <w:r w:rsidRPr="003161DC">
              <w:tab/>
              <w:t xml:space="preserve">If the </w:t>
            </w:r>
            <w:r w:rsidR="00192EFF">
              <w:t>CLR</w:t>
            </w:r>
            <w:r w:rsidRPr="003161DC">
              <w:t xml:space="preserve"> SCED Base Point is not at HDL, set HDL to the lesser of Aggregated Resource Output + (60 minutes * </w:t>
            </w:r>
            <w:r>
              <w:t>Normal</w:t>
            </w:r>
            <w:r w:rsidRPr="003161DC">
              <w:t xml:space="preserve"> Ramp Rate</w:t>
            </w:r>
            <w:r>
              <w:t xml:space="preserve"> up</w:t>
            </w:r>
            <w:r w:rsidRPr="003161DC">
              <w:t>), or HSL.</w:t>
            </w:r>
          </w:p>
          <w:p w14:paraId="0D4712AC" w14:textId="4A2EC4E3"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w:t>
            </w:r>
            <w:r w:rsidR="00192EFF">
              <w:t>CLRs</w:t>
            </w:r>
            <w:r w:rsidRPr="003161DC">
              <w:t xml:space="preserve">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w:t>
            </w:r>
            <w:r w:rsidR="00192EFF">
              <w:t>CLRs</w:t>
            </w:r>
            <w:r w:rsidR="001C2BC4">
              <w:t xml:space="preserve">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lastRenderedPageBreak/>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lastRenderedPageBreak/>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3BFB5644" w:rsidR="00AE702A" w:rsidRDefault="00C34705" w:rsidP="00AE702A">
            <w:pPr>
              <w:spacing w:after="240"/>
              <w:ind w:left="1440" w:hanging="720"/>
            </w:pPr>
            <w:r>
              <w:t>(n</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176" w:name="_Toc175157388"/>
      <w:r>
        <w:lastRenderedPageBreak/>
        <w:t>6.5.7.4</w:t>
      </w:r>
      <w:r>
        <w:tab/>
        <w:t>Base Points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76"/>
    </w:p>
    <w:p w14:paraId="53324552" w14:textId="0C9E89CA" w:rsidR="001F04FD" w:rsidRDefault="001F04FD" w:rsidP="001F04FD">
      <w:pPr>
        <w:pStyle w:val="BodyTextNumbered"/>
      </w:pPr>
      <w:r>
        <w:t>(1)</w:t>
      </w:r>
      <w:r>
        <w:tab/>
        <w:t xml:space="preserve">ERCOT shall issue a Base Point for each On-Line Generation Resource and each On-Line </w:t>
      </w:r>
      <w:r w:rsidR="00192EFF">
        <w:t>CLR</w:t>
      </w:r>
      <w:r>
        <w:t xml:space="preserve"> on completion of each SCED execution.  The Base Point set by SCED must observe a Generation Resource’s and </w:t>
      </w:r>
      <w:r w:rsidR="00192EFF">
        <w:t>CLR</w:t>
      </w:r>
      <w:r>
        <w:t>’s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2C9F4C8B" w:rsidR="001F04FD" w:rsidRDefault="001F04FD" w:rsidP="001F04FD">
      <w:pPr>
        <w:pStyle w:val="List"/>
      </w:pPr>
      <w:r>
        <w:t>(b)</w:t>
      </w:r>
      <w:r>
        <w:tab/>
        <w:t xml:space="preserve">MW output for Generation Resource and MW consumption for </w:t>
      </w:r>
      <w:r w:rsidR="00192EFF">
        <w:t>CLR</w:t>
      </w:r>
      <w:r>
        <w:t>;</w:t>
      </w:r>
    </w:p>
    <w:p w14:paraId="6B77D6FE" w14:textId="77777777" w:rsidR="001F04FD" w:rsidRDefault="001F04FD" w:rsidP="001F04FD">
      <w:pPr>
        <w:pStyle w:val="List"/>
      </w:pPr>
      <w:r>
        <w:t>(c)</w:t>
      </w:r>
      <w:r>
        <w:tab/>
        <w:t xml:space="preserve">Time of the Dispatch Instruction; </w:t>
      </w:r>
    </w:p>
    <w:p w14:paraId="23BCF93A" w14:textId="4DF7B4AE" w:rsidR="00C4333E" w:rsidRPr="00503D00" w:rsidRDefault="001F04FD" w:rsidP="001F04FD">
      <w:pPr>
        <w:pStyle w:val="List"/>
      </w:pPr>
      <w:r w:rsidRPr="006E1106">
        <w:t>(d)</w:t>
      </w:r>
      <w:r w:rsidRPr="006E1106">
        <w:tab/>
        <w:t>Flag indicating SCED has dispatched a Generation Resource</w:t>
      </w:r>
      <w:r>
        <w:t xml:space="preserve"> or </w:t>
      </w:r>
      <w:r w:rsidR="00192EFF">
        <w:t>CLR</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278C0972" w:rsidR="001F04FD" w:rsidRDefault="001F04FD" w:rsidP="00AC4DEE">
            <w:pPr>
              <w:pStyle w:val="Instructions"/>
              <w:spacing w:before="120"/>
            </w:pPr>
            <w:r>
              <w:t xml:space="preserve">[NPRR285: </w:t>
            </w:r>
            <w:r w:rsidR="00C4333E">
              <w:t xml:space="preserve"> </w:t>
            </w:r>
            <w:r>
              <w:t>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C3EB4A6" w14:textId="77777777" w:rsidR="00192EFF"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92EFF" w14:paraId="3E15217C" w14:textId="77777777" w:rsidTr="00F5593C">
        <w:trPr>
          <w:trHeight w:val="206"/>
        </w:trPr>
        <w:tc>
          <w:tcPr>
            <w:tcW w:w="9350" w:type="dxa"/>
            <w:shd w:val="pct12" w:color="auto" w:fill="auto"/>
          </w:tcPr>
          <w:p w14:paraId="5CA4F8C1" w14:textId="6ACAC1BF" w:rsidR="00192EFF" w:rsidRDefault="00192EFF" w:rsidP="00F5593C">
            <w:pPr>
              <w:pStyle w:val="Instructions"/>
              <w:spacing w:before="120"/>
            </w:pPr>
            <w:r>
              <w:t>[NPRR1188:  Insert paragraph (2) below upon system implementation:]</w:t>
            </w:r>
          </w:p>
          <w:p w14:paraId="3FE7E3A6" w14:textId="0B5F2685" w:rsidR="00192EFF" w:rsidRPr="00192EFF" w:rsidRDefault="00192EFF" w:rsidP="00192EFF">
            <w:pPr>
              <w:spacing w:after="240"/>
              <w:ind w:left="720" w:hanging="720"/>
            </w:pPr>
            <w:r w:rsidRPr="00812ECB">
              <w:t>(2)</w:t>
            </w:r>
            <w:r w:rsidRPr="00812ECB">
              <w:tab/>
              <w:t>Each Generation Resource and CLR shall follow ERCOT-issued Updated Desired Base Points plus any Regulation Service deployments, unless otherwise instructed by ERCOT.  ERCOT-issued Updated Desired Base Points shall not include deployed Regulation Service or expected Primary Frequency Response.</w:t>
            </w:r>
          </w:p>
        </w:tc>
      </w:tr>
    </w:tbl>
    <w:p w14:paraId="75F62917" w14:textId="77777777" w:rsidR="00192EFF" w:rsidRDefault="00192EFF" w:rsidP="00192EFF">
      <w:pPr>
        <w:pStyle w:val="Lis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177" w:name="_Toc397504973"/>
            <w:bookmarkStart w:id="1178" w:name="_Toc402357101"/>
            <w:bookmarkStart w:id="1179" w:name="_Toc422486481"/>
            <w:bookmarkStart w:id="1180" w:name="_Toc433093333"/>
            <w:bookmarkStart w:id="1181" w:name="_Toc433093491"/>
            <w:bookmarkStart w:id="1182" w:name="_Toc440874720"/>
            <w:bookmarkStart w:id="1183" w:name="_Toc448142275"/>
            <w:bookmarkStart w:id="1184" w:name="_Toc448142432"/>
            <w:bookmarkStart w:id="1185" w:name="_Toc458770268"/>
            <w:bookmarkStart w:id="1186" w:name="_Toc459294236"/>
            <w:bookmarkStart w:id="1187" w:name="_Toc463262729"/>
            <w:bookmarkStart w:id="1188" w:name="_Toc468286803"/>
            <w:bookmarkStart w:id="1189" w:name="_Toc481502849"/>
            <w:bookmarkStart w:id="1190" w:name="_Toc496080017"/>
            <w:bookmarkStart w:id="1191" w:name="_Toc74137328"/>
            <w:bookmarkEnd w:id="1101"/>
            <w:r>
              <w:t>[NPRR1010: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192" w:name="_Toc60040623"/>
            <w:bookmarkStart w:id="1193" w:name="_Toc65151683"/>
            <w:bookmarkStart w:id="1194" w:name="_Toc80174709"/>
            <w:bookmarkStart w:id="1195" w:name="_Toc108712468"/>
            <w:bookmarkStart w:id="1196" w:name="_Toc175157389"/>
            <w:r w:rsidRPr="0014616F">
              <w:rPr>
                <w:snapToGrid w:val="0"/>
              </w:rPr>
              <w:lastRenderedPageBreak/>
              <w:t>6.5.7.4.1</w:t>
            </w:r>
            <w:r w:rsidRPr="0014616F">
              <w:rPr>
                <w:snapToGrid w:val="0"/>
              </w:rPr>
              <w:tab/>
            </w:r>
            <w:r w:rsidRPr="009A7BE1">
              <w:rPr>
                <w:snapToGrid w:val="0"/>
              </w:rPr>
              <w:t>Updated</w:t>
            </w:r>
            <w:r w:rsidRPr="0014616F">
              <w:rPr>
                <w:snapToGrid w:val="0"/>
              </w:rPr>
              <w:t xml:space="preserve"> Desired Set Points</w:t>
            </w:r>
            <w:bookmarkEnd w:id="1192"/>
            <w:bookmarkEnd w:id="1193"/>
            <w:bookmarkEnd w:id="1194"/>
            <w:bookmarkEnd w:id="1195"/>
            <w:bookmarkEnd w:id="1196"/>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197" w:name="_Toc175157390"/>
      <w:bookmarkStart w:id="1198" w:name="_Hlk135901819"/>
      <w:r w:rsidRPr="00E20DCD">
        <w:lastRenderedPageBreak/>
        <w:t>6.5.7.5</w:t>
      </w:r>
      <w:r>
        <w:tab/>
        <w:t>Ancillary Services Capacity Monitor</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7"/>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01C6DEF0" w:rsidR="000800A9" w:rsidRDefault="000800A9" w:rsidP="000800A9">
      <w:pPr>
        <w:pStyle w:val="List"/>
        <w:ind w:left="2160"/>
      </w:pPr>
      <w:r>
        <w:t>(ii)</w:t>
      </w:r>
      <w:r>
        <w:tab/>
        <w:t xml:space="preserve">Load Resources excluding </w:t>
      </w:r>
      <w:r w:rsidR="00192EFF">
        <w:t>CLRs</w:t>
      </w:r>
      <w:r>
        <w:t>;</w:t>
      </w:r>
    </w:p>
    <w:p w14:paraId="3997884C" w14:textId="5F116EDC" w:rsidR="000800A9" w:rsidRDefault="000800A9" w:rsidP="000800A9">
      <w:pPr>
        <w:pStyle w:val="List"/>
        <w:ind w:left="2160"/>
      </w:pPr>
      <w:r>
        <w:t>(iii)</w:t>
      </w:r>
      <w:r>
        <w:tab/>
      </w:r>
      <w:r w:rsidR="00192EFF">
        <w:t>CLRs</w:t>
      </w:r>
      <w:r>
        <w:t>;</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4B24DA9A" w:rsidR="000800A9" w:rsidRPr="00E275CE" w:rsidRDefault="000800A9" w:rsidP="000800A9">
      <w:pPr>
        <w:pStyle w:val="List2"/>
      </w:pPr>
      <w:r w:rsidRPr="00E275CE">
        <w:t>(</w:t>
      </w:r>
      <w:r>
        <w:t>ii</w:t>
      </w:r>
      <w:r w:rsidRPr="00E275CE">
        <w:t>)</w:t>
      </w:r>
      <w:r w:rsidRPr="00E275CE">
        <w:tab/>
        <w:t xml:space="preserve">Load Resources excluding </w:t>
      </w:r>
      <w:r w:rsidR="00192EFF">
        <w:t>CLRs</w:t>
      </w:r>
      <w:r w:rsidRPr="00E275CE">
        <w:t>;</w:t>
      </w:r>
    </w:p>
    <w:p w14:paraId="23B997D4" w14:textId="61CC4F47" w:rsidR="000800A9" w:rsidRDefault="000800A9" w:rsidP="000800A9">
      <w:pPr>
        <w:pStyle w:val="List2"/>
      </w:pPr>
      <w:r w:rsidRPr="00E275CE">
        <w:lastRenderedPageBreak/>
        <w:t>(</w:t>
      </w:r>
      <w:r>
        <w:t>iii</w:t>
      </w:r>
      <w:r w:rsidRPr="00E275CE">
        <w:t>)</w:t>
      </w:r>
      <w:r w:rsidRPr="00E275CE">
        <w:tab/>
      </w:r>
      <w:r w:rsidR="00192EFF">
        <w:t>CLRs</w:t>
      </w:r>
      <w:r w:rsidRPr="00E275CE">
        <w:t>;</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t>(i)</w:t>
      </w:r>
      <w:r w:rsidRPr="0003648D">
        <w:tab/>
        <w:t>Generation Resources;</w:t>
      </w:r>
    </w:p>
    <w:p w14:paraId="740AC444" w14:textId="73B4FAA0"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xml:space="preserve">; </w:t>
      </w:r>
    </w:p>
    <w:p w14:paraId="5C1868CD" w14:textId="3B90D155" w:rsidR="00DC32AE" w:rsidRPr="0003648D" w:rsidRDefault="00DC32AE" w:rsidP="00DC32AE">
      <w:pPr>
        <w:spacing w:after="240"/>
        <w:ind w:left="2160" w:hanging="720"/>
      </w:pPr>
      <w:r w:rsidRPr="0003648D">
        <w:t>(iii)</w:t>
      </w:r>
      <w:r w:rsidRPr="0003648D">
        <w:tab/>
      </w:r>
      <w:r w:rsidR="00192EFF">
        <w:t>CLRs</w:t>
      </w:r>
      <w:r w:rsidRPr="0003648D">
        <w:t>;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06F1987D"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and</w:t>
      </w:r>
    </w:p>
    <w:p w14:paraId="43222E4A" w14:textId="5EBD3696" w:rsidR="00DC32AE" w:rsidRPr="0003648D" w:rsidRDefault="00DC32AE" w:rsidP="00DC32AE">
      <w:pPr>
        <w:spacing w:after="240"/>
        <w:ind w:left="2160" w:hanging="720"/>
      </w:pPr>
      <w:r w:rsidRPr="0003648D">
        <w:t>(iii)</w:t>
      </w:r>
      <w:r w:rsidRPr="0003648D">
        <w:tab/>
      </w:r>
      <w:r w:rsidR="00192EFF">
        <w:t>CLRs</w:t>
      </w:r>
      <w:r w:rsidRPr="0003648D">
        <w:t>;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lastRenderedPageBreak/>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1B2F9909" w:rsidR="000800A9" w:rsidRPr="006A6281" w:rsidRDefault="000800A9" w:rsidP="000800A9">
      <w:pPr>
        <w:pStyle w:val="List"/>
        <w:ind w:left="2160"/>
      </w:pPr>
      <w:r w:rsidRPr="006A6281">
        <w:t>(v)</w:t>
      </w:r>
      <w:r w:rsidRPr="006A6281">
        <w:tab/>
        <w:t xml:space="preserve">With RTM Energy Bid curves from available </w:t>
      </w:r>
      <w:r w:rsidR="00192EFF">
        <w:t>CLRs</w:t>
      </w:r>
      <w:r w:rsidRPr="006A6281">
        <w:t xml:space="preserve"> in the ERCOT System that can be used to decrease Base Points (energy consumption) in SCED;</w:t>
      </w:r>
    </w:p>
    <w:p w14:paraId="0682107E" w14:textId="30C08571" w:rsidR="000800A9" w:rsidRDefault="000800A9" w:rsidP="000800A9">
      <w:pPr>
        <w:pStyle w:val="List"/>
        <w:ind w:left="2160"/>
      </w:pPr>
      <w:r w:rsidRPr="006A6281">
        <w:t>(vi)</w:t>
      </w:r>
      <w:r w:rsidRPr="006A6281">
        <w:tab/>
        <w:t xml:space="preserve">With RTM Energy Bid curves from available </w:t>
      </w:r>
      <w:r w:rsidR="00192EFF">
        <w:t>CLRs</w:t>
      </w:r>
      <w:r w:rsidRPr="006A6281">
        <w:t xml:space="preserve">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C36F13" w:rsidP="00F26F08">
      <w:pPr>
        <w:spacing w:after="240"/>
        <w:rPr>
          <w:b/>
          <w:position w:val="30"/>
          <w:sz w:val="20"/>
        </w:rPr>
      </w:pPr>
      <w:r>
        <w:rPr>
          <w:b/>
          <w:noProof/>
          <w:position w:val="30"/>
          <w:sz w:val="20"/>
        </w:rPr>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94039048"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C36F13"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94039049"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A999594" w:rsidR="000800A9" w:rsidRDefault="000800A9" w:rsidP="00512F93">
      <w:pPr>
        <w:tabs>
          <w:tab w:val="left" w:pos="2160"/>
        </w:tabs>
        <w:ind w:left="2160" w:hanging="2160"/>
        <w:rPr>
          <w:b/>
          <w:position w:val="30"/>
          <w:sz w:val="20"/>
        </w:rPr>
      </w:pPr>
      <w:r w:rsidRPr="006A6281">
        <w:rPr>
          <w:b/>
          <w:position w:val="30"/>
          <w:sz w:val="20"/>
        </w:rPr>
        <w:lastRenderedPageBreak/>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xml:space="preserve">, 0.0), (0.2 * LRDF_1 * Actual Net Telemetered Consumption)) from all </w:t>
      </w:r>
      <w:r w:rsidR="00192EFF">
        <w:rPr>
          <w:b/>
          <w:position w:val="30"/>
          <w:sz w:val="20"/>
        </w:rPr>
        <w:t>CLRs</w:t>
      </w:r>
      <w:r w:rsidRPr="006A6281">
        <w:rPr>
          <w:b/>
          <w:position w:val="30"/>
          <w:sz w:val="20"/>
        </w:rPr>
        <w:t xml:space="preserve">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D32D780" w:rsidR="000800A9" w:rsidRDefault="00512F93"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xml:space="preserve">, 0.0), (0.2 * LRDF_2 * Actual Net Telemetered Consumption)) from all </w:t>
      </w:r>
      <w:r w:rsidR="00192EFF">
        <w:rPr>
          <w:b/>
          <w:position w:val="30"/>
          <w:sz w:val="20"/>
        </w:rPr>
        <w:t>CLRs</w:t>
      </w:r>
      <w:r w:rsidR="000800A9" w:rsidRPr="006A6281">
        <w:rPr>
          <w:b/>
          <w:position w:val="30"/>
          <w:sz w:val="20"/>
        </w:rPr>
        <w:t xml:space="preserve">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77777777"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4E1144A9" w14:textId="06A1CC85" w:rsidR="00DE2B6B" w:rsidRDefault="00DE2B6B" w:rsidP="00DE2B6B">
      <w:pPr>
        <w:ind w:left="720" w:hanging="720"/>
        <w:rPr>
          <w:b/>
          <w:position w:val="30"/>
          <w:sz w:val="20"/>
        </w:rPr>
      </w:pPr>
      <w:r>
        <w:rPr>
          <w:b/>
          <w:position w:val="30"/>
          <w:sz w:val="20"/>
        </w:rPr>
        <w:t>Excludes ESR capacity used to provide FFR</w:t>
      </w:r>
      <w:r w:rsidR="00BD759A">
        <w:rPr>
          <w:b/>
          <w:position w:val="30"/>
          <w:sz w:val="20"/>
        </w:rPr>
        <w:t>.</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40C66D8A"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36F2E318"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lastRenderedPageBreak/>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537F4DE1"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6742AF29"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61628083"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w:t>
      </w:r>
      <w:r w:rsidR="00192EFF">
        <w:t>CLRs</w:t>
      </w:r>
      <w:r w:rsidRPr="006A6281">
        <w:t xml:space="preserve">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34024CCC" w:rsidR="003779F5" w:rsidRDefault="003779F5" w:rsidP="007C4B00">
            <w:pPr>
              <w:pStyle w:val="Instructions"/>
              <w:spacing w:before="120"/>
            </w:pPr>
            <w:bookmarkStart w:id="1199" w:name="_Toc397504974"/>
            <w:bookmarkStart w:id="1200" w:name="_Toc402357102"/>
            <w:bookmarkStart w:id="1201" w:name="_Toc422486482"/>
            <w:bookmarkStart w:id="1202" w:name="_Toc433093334"/>
            <w:bookmarkStart w:id="1203" w:name="_Toc433093492"/>
            <w:bookmarkStart w:id="1204" w:name="_Toc440874721"/>
            <w:bookmarkStart w:id="1205" w:name="_Toc448142276"/>
            <w:bookmarkStart w:id="1206" w:name="_Toc448142433"/>
            <w:bookmarkStart w:id="1207" w:name="_Toc458770269"/>
            <w:bookmarkStart w:id="1208" w:name="_Toc459294237"/>
            <w:bookmarkStart w:id="1209" w:name="_Toc463262730"/>
            <w:bookmarkStart w:id="1210" w:name="_Toc468286804"/>
            <w:bookmarkStart w:id="1211" w:name="_Toc481502850"/>
            <w:bookmarkStart w:id="1212" w:name="_Toc496080018"/>
            <w:bookmarkEnd w:id="1198"/>
            <w:r>
              <w:t>[</w:t>
            </w:r>
            <w:r w:rsidR="00075DEB">
              <w:t>N</w:t>
            </w:r>
            <w:r>
              <w:t>PRR1010</w:t>
            </w:r>
            <w:r w:rsidR="00402051">
              <w:t>,</w:t>
            </w:r>
            <w:r w:rsidR="00075DEB">
              <w:t xml:space="preserve"> NPRR1014</w:t>
            </w:r>
            <w:r w:rsidR="00402051">
              <w:t>,</w:t>
            </w:r>
            <w:r w:rsidR="00DC32AE">
              <w:t xml:space="preserve"> </w:t>
            </w:r>
            <w:r w:rsidR="00402051">
              <w:t>NPRR1029</w:t>
            </w:r>
            <w:r w:rsidR="00F726A9">
              <w:t xml:space="preserve">, </w:t>
            </w:r>
            <w:r w:rsidR="00192EFF">
              <w:t>NPRR1188,</w:t>
            </w:r>
            <w:r w:rsidR="00F726A9">
              <w:t xml:space="preserve"> NPRR1204</w:t>
            </w:r>
            <w:r w:rsidR="004D2827">
              <w:t>, and NPRR1244</w:t>
            </w:r>
            <w:r>
              <w:t xml:space="preserve">:  Replace applicable portions of Section 6.5.7.5 above with the following upon system implementation for </w:t>
            </w:r>
            <w:r w:rsidR="00075DEB">
              <w:t>NPRR1014</w:t>
            </w:r>
            <w:r w:rsidR="00192EFF">
              <w:t>,</w:t>
            </w:r>
            <w:r w:rsidR="00DC32AE">
              <w:t xml:space="preserve"> </w:t>
            </w:r>
            <w:r w:rsidR="00402051">
              <w:t>NPRR1029</w:t>
            </w:r>
            <w:r w:rsidR="00192EFF">
              <w:t>, NPRR1188</w:t>
            </w:r>
            <w:r w:rsidR="004D2827">
              <w:t>, or NPRR1224</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13" w:name="_Toc60040625"/>
            <w:bookmarkStart w:id="1214" w:name="_Toc65151685"/>
            <w:bookmarkStart w:id="1215" w:name="_Toc80174711"/>
            <w:bookmarkStart w:id="1216" w:name="_Toc108712470"/>
            <w:bookmarkStart w:id="1217" w:name="_Toc112417590"/>
            <w:bookmarkStart w:id="1218" w:name="_Toc119310259"/>
            <w:bookmarkStart w:id="1219" w:name="_Toc125966193"/>
            <w:bookmarkStart w:id="1220" w:name="_Toc135992291"/>
            <w:bookmarkStart w:id="1221" w:name="_Toc170303487"/>
            <w:bookmarkStart w:id="1222" w:name="_Toc175157391"/>
            <w:r w:rsidRPr="003161DC">
              <w:rPr>
                <w:b/>
                <w:bCs/>
                <w:snapToGrid w:val="0"/>
              </w:rPr>
              <w:t>6.5.7.5</w:t>
            </w:r>
            <w:r w:rsidRPr="003161DC">
              <w:rPr>
                <w:b/>
                <w:bCs/>
                <w:snapToGrid w:val="0"/>
              </w:rPr>
              <w:tab/>
              <w:t>Ancillary Services Capacity Monitor</w:t>
            </w:r>
            <w:bookmarkEnd w:id="1213"/>
            <w:bookmarkEnd w:id="1214"/>
            <w:bookmarkEnd w:id="1215"/>
            <w:bookmarkEnd w:id="1216"/>
            <w:bookmarkEnd w:id="1217"/>
            <w:bookmarkEnd w:id="1218"/>
            <w:bookmarkEnd w:id="1219"/>
            <w:bookmarkEnd w:id="1220"/>
            <w:bookmarkEnd w:id="1221"/>
            <w:bookmarkEnd w:id="1222"/>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60C13EC2" w:rsidR="00194E91" w:rsidRPr="003161DC" w:rsidRDefault="00194E91" w:rsidP="00194E91">
            <w:pPr>
              <w:spacing w:after="240"/>
              <w:ind w:left="2160" w:hanging="720"/>
            </w:pPr>
            <w:r w:rsidRPr="003161DC">
              <w:lastRenderedPageBreak/>
              <w:t>(ii)</w:t>
            </w:r>
            <w:r w:rsidRPr="003161DC">
              <w:tab/>
              <w:t>Load Resources</w:t>
            </w:r>
            <w:r>
              <w:t>,</w:t>
            </w:r>
            <w:r w:rsidRPr="003161DC">
              <w:t xml:space="preserve"> excluding </w:t>
            </w:r>
            <w:r w:rsidR="0069524B">
              <w:t>CLRs</w:t>
            </w:r>
            <w:r>
              <w:t>, capable of responding via under-frequency relay;</w:t>
            </w:r>
          </w:p>
          <w:p w14:paraId="261830E2" w14:textId="5EF0F286" w:rsidR="00194E91" w:rsidRDefault="00194E91" w:rsidP="00194E91">
            <w:pPr>
              <w:spacing w:after="240"/>
              <w:ind w:left="2160" w:hanging="720"/>
            </w:pPr>
            <w:r w:rsidRPr="003161DC">
              <w:t>(iii)</w:t>
            </w:r>
            <w:r w:rsidRPr="003161DC">
              <w:tab/>
            </w:r>
            <w:r w:rsidR="0069524B">
              <w:t>CLRs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24F870BE" w14:textId="77777777" w:rsidR="0069524B" w:rsidRDefault="00F726A9" w:rsidP="0069524B">
            <w:pPr>
              <w:spacing w:after="240"/>
              <w:ind w:left="2160" w:hanging="720"/>
            </w:pPr>
            <w:r>
              <w:t>(v)</w:t>
            </w:r>
            <w:r>
              <w:tab/>
              <w:t>ESRs, in the form of FFR, that can be sustained for the SCED duration requirements of FFR;</w:t>
            </w:r>
          </w:p>
          <w:p w14:paraId="7E95FC29" w14:textId="5EB6C6E0"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5362C0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by under-frequency relay;</w:t>
            </w:r>
          </w:p>
          <w:p w14:paraId="705802A8" w14:textId="1B22487B" w:rsidR="00194E91" w:rsidRDefault="00194E91" w:rsidP="00194E91">
            <w:pPr>
              <w:spacing w:after="240"/>
              <w:ind w:left="2160" w:hanging="720"/>
            </w:pPr>
            <w:r w:rsidRPr="003161DC">
              <w:t>(iii)</w:t>
            </w:r>
            <w:r w:rsidRPr="003161DC">
              <w:tab/>
            </w:r>
            <w:r w:rsidR="0069524B">
              <w:t>CLRs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0558DBB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xml:space="preserve">; </w:t>
            </w:r>
          </w:p>
          <w:p w14:paraId="0757978C" w14:textId="06CAC212" w:rsidR="00147C3B" w:rsidRPr="003161DC" w:rsidRDefault="00147C3B" w:rsidP="00147C3B">
            <w:pPr>
              <w:spacing w:after="240"/>
              <w:ind w:left="2160" w:hanging="720"/>
            </w:pPr>
            <w:r w:rsidRPr="003161DC">
              <w:t>(iii)</w:t>
            </w:r>
            <w:r w:rsidRPr="003161DC">
              <w:tab/>
            </w:r>
            <w:r w:rsidR="0069524B">
              <w:t>CLRs</w:t>
            </w:r>
            <w:r w:rsidR="00344B1B">
              <w:t>;</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0AD6456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and</w:t>
            </w:r>
          </w:p>
          <w:p w14:paraId="1272F7F5" w14:textId="37431F47" w:rsidR="00147C3B" w:rsidRPr="003161DC" w:rsidRDefault="00147C3B" w:rsidP="00147C3B">
            <w:pPr>
              <w:spacing w:after="240"/>
              <w:ind w:left="2160" w:hanging="720"/>
            </w:pPr>
            <w:r w:rsidRPr="003161DC">
              <w:t>(iii)</w:t>
            </w:r>
            <w:r w:rsidRPr="003161DC">
              <w:tab/>
            </w:r>
            <w:r w:rsidR="0069524B">
              <w:t>CLRs</w:t>
            </w:r>
            <w:r w:rsidR="00344B1B">
              <w:t>;</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lastRenderedPageBreak/>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lastRenderedPageBreak/>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0D60CC36" w:rsidR="00194E91" w:rsidRPr="003161DC" w:rsidRDefault="00194E91" w:rsidP="00194E91">
            <w:pPr>
              <w:spacing w:after="240"/>
              <w:ind w:left="2160" w:hanging="720"/>
            </w:pPr>
            <w:r w:rsidRPr="003161DC">
              <w:t>(v)</w:t>
            </w:r>
            <w:r w:rsidRPr="003161DC">
              <w:tab/>
              <w:t xml:space="preserve">With Energy Bid </w:t>
            </w:r>
            <w:r w:rsidR="0069524B">
              <w:t>C</w:t>
            </w:r>
            <w:r w:rsidRPr="003161DC">
              <w:t xml:space="preserve">urves from available </w:t>
            </w:r>
            <w:r w:rsidR="0069524B">
              <w:t>CLRs</w:t>
            </w:r>
            <w:r w:rsidRPr="003161DC">
              <w:t xml:space="preserve"> in the ERCOT System that can be used to decrease Base Points (energy consumption) in SCED;</w:t>
            </w:r>
          </w:p>
          <w:p w14:paraId="59FF9E10" w14:textId="2AFF6681" w:rsidR="00194E91" w:rsidRPr="003161DC" w:rsidRDefault="00194E91" w:rsidP="00194E91">
            <w:pPr>
              <w:spacing w:after="240"/>
              <w:ind w:left="2160" w:hanging="720"/>
            </w:pPr>
            <w:r w:rsidRPr="003161DC">
              <w:t>(vi)</w:t>
            </w:r>
            <w:r w:rsidRPr="003161DC">
              <w:tab/>
              <w:t xml:space="preserve">With Energy Bid </w:t>
            </w:r>
            <w:r w:rsidR="0069524B">
              <w:t>C</w:t>
            </w:r>
            <w:r w:rsidRPr="003161DC">
              <w:t xml:space="preserve">urves from available </w:t>
            </w:r>
            <w:r w:rsidR="0069524B">
              <w:t>CLRs</w:t>
            </w:r>
            <w:r w:rsidRPr="003161DC">
              <w:t xml:space="preserve">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lastRenderedPageBreak/>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C36F13"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94039050"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C36F13"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94039051"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289B5A94"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xml:space="preserve">, 0.0), (0.2 * LRDF_1 * Actual Net Telemetered Consumption)) from all </w:t>
            </w:r>
            <w:r w:rsidR="0069524B">
              <w:rPr>
                <w:b/>
                <w:position w:val="30"/>
                <w:sz w:val="20"/>
              </w:rPr>
              <w:t>CLRs</w:t>
            </w:r>
            <w:r w:rsidRPr="003161DC">
              <w:rPr>
                <w:b/>
                <w:position w:val="30"/>
                <w:sz w:val="20"/>
              </w:rPr>
              <w:t xml:space="preserve"> active in SCED</w:t>
            </w:r>
            <w:r w:rsidR="00016A30">
              <w:rPr>
                <w:b/>
                <w:position w:val="30"/>
                <w:sz w:val="20"/>
              </w:rPr>
              <w:t xml:space="preserve"> </w:t>
            </w:r>
            <w:r w:rsidR="004D2827">
              <w:rPr>
                <w:b/>
                <w:position w:val="30"/>
                <w:sz w:val="20"/>
              </w:rPr>
              <w:t xml:space="preserve">and qualified for Regulation Service and/or RRS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05F082B"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xml:space="preserve">, 0.0), (0.2 * LRDF_2 * Actual Net Telemetered Consumption)) from all </w:t>
            </w:r>
            <w:r w:rsidR="0069524B">
              <w:rPr>
                <w:b/>
                <w:position w:val="30"/>
                <w:sz w:val="20"/>
              </w:rPr>
              <w:t>CLRs</w:t>
            </w:r>
            <w:r w:rsidR="00194E91" w:rsidRPr="003161DC">
              <w:rPr>
                <w:b/>
                <w:position w:val="30"/>
                <w:sz w:val="20"/>
              </w:rPr>
              <w:t xml:space="preserve"> active in SCED</w:t>
            </w:r>
            <w:r w:rsidR="00194E91">
              <w:rPr>
                <w:b/>
                <w:position w:val="30"/>
                <w:sz w:val="20"/>
              </w:rPr>
              <w:t xml:space="preserve"> </w:t>
            </w:r>
            <w:r w:rsidR="004D2827" w:rsidRPr="00272BE5">
              <w:rPr>
                <w:b/>
                <w:position w:val="30"/>
                <w:sz w:val="20"/>
              </w:rPr>
              <w:t xml:space="preserve">and </w:t>
            </w:r>
            <w:r w:rsidR="004D2827">
              <w:rPr>
                <w:b/>
                <w:position w:val="30"/>
                <w:sz w:val="20"/>
              </w:rPr>
              <w:t xml:space="preserve">qualified for Regulation Service and/or RRS </w:t>
            </w:r>
            <w:r w:rsidR="00194E91">
              <w:rPr>
                <w:b/>
                <w:position w:val="30"/>
                <w:sz w:val="20"/>
              </w:rPr>
              <w:t>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8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1"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Z4QMAANMZAAAOAAAAZHJzL2Uyb0RvYy54bWzkmdGOnDYUhu8r5R0s7ruDMWAbLRtFSXdV&#10;KU2ipn0AD3gGFMDUZpbZPn2OzcB0Z5FWTVN2lLlhjAHP8X8+fo7h+vW+rtC91KZUTerhK99DsslU&#10;Xjbb1Pvzj9ufmYdMJ5pcVKqRqfcgjff65tVP132byEAVqsqlRjBIY5K+Tb2i69pktTJZIWthrlQr&#10;Gzi4UboWHezq7SrXoofR62oV+H686pXOW60yaQz0vhsOejdu/M1GZt3HzcbIDlWpB7F1bqvddm23&#10;q5trkWy1aIsyO4QhviGKWpQN/Ok01DvRCbTT5ZOh6jLTyqhNd5WpeqU2mzKTbg4wG+yfzOZOq13r&#10;5rJN+m07yQTSnuj0zcNmH+7vdPu5/aRBib7dghZuz85lv9G1/YUo0d5J9jBJJvcdyqAzwDTGnHgo&#10;g2Oc+FHAD6JmBSj/5Lqs+OWZK1fjH68ehdO3AIg5amD+mwafC9FKJ61JQINPGpV56pEYBx5qRA2k&#10;/g7siGZbSeR6nTzu3EkskxjQbUYpHBLGIyAfNKE8jik+aDKqRgkNSDSIhglhEXMnTFMXSatNdydV&#10;jWwj9TQE4/gS9+9NB7HAqeMpNoBG3ZZVZfutTkNYtrVW+YNLresH/WySlxESmJgRktg7zoYAolsh&#10;bfCmfa+yLwY16m0Biss3Wqu+kCKHHGN7vgt+umCcIVr3v6kcMiV2nXLinACLCY/ZkIUw5gwohbFE&#10;MiYhCMOQHpIQBj6h3ysHIqmax0kZek5y0+3Xe0ddQPmoypAvpNVgVGCs0CiU/ttDPZhU6jXgoh6q&#10;fm1AG+tnY0OPjfXYEE0GF6Ze56Gh+bYbfG/X6nJbwLjYiWbaN6DfbemoOjJzUH1RZMJZZMJRnImA&#10;/w8Ziwl29y0LGWf0MTGMsABEt1aHWRwPTvcdbtp/DcxgF8dkXSowcPfOeEy0IDCE+0AEABH6mHOH&#10;6tFhYh+TcLR5GgXxizkMcz566cDQcM5hbO9yD6WBliCmnMeP3YX4MfXPg5ZgFOSSn0fU3rpP7MX2&#10;LkcLLHEGYKBK5JydAMMZPhN7mcq6ywYmngXG3efWexcoYHA4EnOy5ICFGoNlyFC80AhzV9u8SPEy&#10;2e2zsJi/dkLLH7TepSGdxcUlZiFcCMYMVry2oMUER+xkiRSFgV3Pj9C8ZAEzue6z0PzASyQawnJ2&#10;5pHkHgwLIRPE8QEZzmnEXF6OJe8ZFTGT7V42MXyWmOmNwyLPpICFEAa4DItJdLqqJudTxkzWe9HI&#10;ROD4T00GeheseyeTmSMmDKIzqXsn4z1PYOCNo/ty4N4XH75y2E8T/9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AQHVaZ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w:t>
            </w:r>
            <w:r>
              <w:rPr>
                <w:b/>
                <w:position w:val="30"/>
                <w:sz w:val="20"/>
              </w:rPr>
              <w:lastRenderedPageBreak/>
              <w:t xml:space="preserve">Charge), else Min(X% of (HSL – LSL(ESR “charging”) based on droop, the capacity that can be sustained for 15 minutes per the State of Charge – LSL(ESR “charging”))) </w:t>
            </w:r>
          </w:p>
          <w:p w14:paraId="348F909F" w14:textId="097A6EC2" w:rsidR="00147C3B" w:rsidRDefault="00194E91" w:rsidP="00147C3B">
            <w:pPr>
              <w:ind w:left="720" w:hanging="720"/>
              <w:rPr>
                <w:b/>
                <w:position w:val="30"/>
                <w:sz w:val="20"/>
              </w:rPr>
            </w:pPr>
            <w:r>
              <w:rPr>
                <w:b/>
                <w:position w:val="30"/>
                <w:sz w:val="20"/>
              </w:rPr>
              <w:t>Excludes ESR capacity used to provide FFR</w:t>
            </w:r>
            <w:r w:rsidR="0069524B">
              <w:rPr>
                <w:b/>
                <w:position w:val="30"/>
                <w:sz w:val="20"/>
              </w:rPr>
              <w:t>.</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13BBE49E"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r w:rsidR="0069524B">
              <w:rPr>
                <w:b/>
                <w:position w:val="30"/>
                <w:sz w:val="20"/>
              </w:rPr>
              <w:t>.</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5C8D2F1B"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sidR="004D2827" w:rsidRPr="006E6395">
                    <w:rPr>
                      <w:iCs/>
                      <w:sz w:val="20"/>
                    </w:rPr>
                    <w:t xml:space="preserve"> and </w:t>
                  </w:r>
                  <w:r w:rsidR="004D2827">
                    <w:rPr>
                      <w:iCs/>
                      <w:sz w:val="20"/>
                    </w:rPr>
                    <w:t>qualified for Regulation Service and/or RRS</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DD96088"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Pr>
                      <w:iCs/>
                      <w:sz w:val="20"/>
                    </w:rPr>
                    <w:t xml:space="preserve"> </w:t>
                  </w:r>
                  <w:r w:rsidR="004D2827" w:rsidRPr="006E6395">
                    <w:rPr>
                      <w:iCs/>
                      <w:sz w:val="20"/>
                    </w:rPr>
                    <w:t xml:space="preserve">and </w:t>
                  </w:r>
                  <w:r w:rsidR="004D2827">
                    <w:rPr>
                      <w:iCs/>
                      <w:sz w:val="20"/>
                    </w:rPr>
                    <w:t xml:space="preserve">qualified for Regulation Service and/or RRS </w:t>
                  </w:r>
                  <w:r>
                    <w:rPr>
                      <w:iCs/>
                      <w:sz w:val="20"/>
                    </w:rPr>
                    <w:t>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lastRenderedPageBreak/>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6745809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6B23F91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47D3621D"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 xml:space="preserve">Reserve Discount Factors (RDFs) for </w:t>
            </w:r>
            <w:r w:rsidR="0069524B">
              <w:t>CLRs</w:t>
            </w:r>
            <w:r w:rsidRPr="003161DC">
              <w:t xml:space="preserve">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23" w:name="_Toc175157392"/>
      <w:r>
        <w:lastRenderedPageBreak/>
        <w:t>6.5.7.6</w:t>
      </w:r>
      <w:r>
        <w:tab/>
        <w:t>Load Frequency Control</w:t>
      </w:r>
      <w:bookmarkEnd w:id="1191"/>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23"/>
    </w:p>
    <w:p w14:paraId="07C1F2F0" w14:textId="37C89DE6" w:rsidR="001F04FD" w:rsidRDefault="001F04FD" w:rsidP="001F04FD">
      <w:pPr>
        <w:pStyle w:val="BodyTextNumbered"/>
      </w:pPr>
      <w:bookmarkStart w:id="1224"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25" w:name="_Toc73216013"/>
      <w:bookmarkStart w:id="1226" w:name="_Toc397504975"/>
      <w:bookmarkStart w:id="1227" w:name="_Toc402357103"/>
      <w:bookmarkStart w:id="1228" w:name="_Toc422486483"/>
      <w:bookmarkStart w:id="1229" w:name="_Toc433093335"/>
      <w:bookmarkStart w:id="1230" w:name="_Toc433093493"/>
      <w:bookmarkStart w:id="1231" w:name="_Toc440874722"/>
      <w:bookmarkStart w:id="1232" w:name="_Toc448142277"/>
      <w:bookmarkStart w:id="1233" w:name="_Toc448142434"/>
      <w:bookmarkStart w:id="1234" w:name="_Toc458770270"/>
      <w:bookmarkStart w:id="1235" w:name="_Toc459294238"/>
      <w:bookmarkStart w:id="1236" w:name="_Toc463262731"/>
      <w:bookmarkStart w:id="1237" w:name="_Toc468286805"/>
      <w:bookmarkStart w:id="1238" w:name="_Toc481502851"/>
      <w:bookmarkStart w:id="1239" w:name="_Toc496080019"/>
      <w:bookmarkStart w:id="1240" w:name="_Toc175157393"/>
      <w:bookmarkStart w:id="1241" w:name="_Toc73216014"/>
      <w:bookmarkEnd w:id="1224"/>
      <w:r>
        <w:t>6.5.7.6.1</w:t>
      </w:r>
      <w:r>
        <w:tab/>
        <w:t>LFC Process Description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w:t>
      </w:r>
      <w:r w:rsidR="00397A7F">
        <w:lastRenderedPageBreak/>
        <w:t>and ECRS</w:t>
      </w:r>
      <w:r>
        <w:t xml:space="preserve">.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lastRenderedPageBreak/>
        <w:t>(g)</w:t>
      </w:r>
      <w:r>
        <w:tab/>
        <w:t>Capacity available for RRS</w:t>
      </w:r>
      <w:r w:rsidR="000E20D3">
        <w:t xml:space="preserve"> and ECRS</w:t>
      </w:r>
      <w:r>
        <w:t xml:space="preserve">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42" w:name="_Toc397504976"/>
            <w:bookmarkStart w:id="1243" w:name="_Toc402357104"/>
            <w:bookmarkStart w:id="1244" w:name="_Toc422486484"/>
            <w:bookmarkStart w:id="1245" w:name="_Toc433093336"/>
            <w:bookmarkStart w:id="1246" w:name="_Toc433093494"/>
            <w:bookmarkStart w:id="1247" w:name="_Toc440874723"/>
            <w:bookmarkStart w:id="1248" w:name="_Toc448142278"/>
            <w:bookmarkStart w:id="1249" w:name="_Toc448142435"/>
            <w:bookmarkStart w:id="1250" w:name="_Toc458770271"/>
            <w:bookmarkStart w:id="1251" w:name="_Toc459294239"/>
            <w:bookmarkStart w:id="1252" w:name="_Toc463262732"/>
            <w:bookmarkStart w:id="1253" w:name="_Toc468286806"/>
            <w:bookmarkStart w:id="1254" w:name="_Toc481502852"/>
            <w:bookmarkStart w:id="1255"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56" w:name="_Toc60040628"/>
            <w:bookmarkStart w:id="1257" w:name="_Toc65151688"/>
            <w:bookmarkStart w:id="1258" w:name="_Toc80174714"/>
            <w:bookmarkStart w:id="1259" w:name="_Toc108712473"/>
            <w:bookmarkStart w:id="1260" w:name="_Toc112417593"/>
            <w:bookmarkStart w:id="1261" w:name="_Toc119310262"/>
            <w:bookmarkStart w:id="1262" w:name="_Toc125966196"/>
            <w:bookmarkStart w:id="1263" w:name="_Toc135992294"/>
            <w:bookmarkStart w:id="1264" w:name="_Toc175157394"/>
            <w:r w:rsidRPr="003161DC">
              <w:rPr>
                <w:b/>
                <w:bCs/>
                <w:i/>
                <w:iCs/>
                <w:szCs w:val="26"/>
              </w:rPr>
              <w:t>6.5.7.6.1</w:t>
            </w:r>
            <w:r w:rsidRPr="003161DC">
              <w:rPr>
                <w:b/>
                <w:bCs/>
                <w:i/>
                <w:iCs/>
                <w:szCs w:val="26"/>
              </w:rPr>
              <w:tab/>
              <w:t>LFC Process Description</w:t>
            </w:r>
            <w:bookmarkEnd w:id="1256"/>
            <w:bookmarkEnd w:id="1257"/>
            <w:bookmarkEnd w:id="1258"/>
            <w:bookmarkEnd w:id="1259"/>
            <w:bookmarkEnd w:id="1260"/>
            <w:bookmarkEnd w:id="1261"/>
            <w:bookmarkEnd w:id="1262"/>
            <w:bookmarkEnd w:id="1263"/>
            <w:bookmarkEnd w:id="1264"/>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lastRenderedPageBreak/>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65" w:name="_Toc175157395"/>
      <w:r>
        <w:lastRenderedPageBreak/>
        <w:t>6.5.7.6.2</w:t>
      </w:r>
      <w:r>
        <w:tab/>
        <w:t>LFC Deployment</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65"/>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lastRenderedPageBreak/>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lastRenderedPageBreak/>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66"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 xml:space="preserve">ERCOT shall deploy RRS to respond to a frequency deviation when the power requirement to restore frequency to normal ACE in ten minutes exceeds the Reg-Up </w:t>
      </w:r>
      <w:r>
        <w:lastRenderedPageBreak/>
        <w:t>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4769A61E"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ERCOT shall issue RRS deployment Dispatch Instructions over ICCP for Generation Resources and Controllable Load Resources and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lastRenderedPageBreak/>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388E3221" w:rsidR="000101A0" w:rsidRDefault="000101A0" w:rsidP="00EC5231">
            <w:pPr>
              <w:pStyle w:val="Instructions"/>
              <w:spacing w:before="120"/>
            </w:pPr>
            <w:bookmarkStart w:id="1267" w:name="_Toc85611621"/>
            <w:bookmarkEnd w:id="1266"/>
            <w:r>
              <w:t>[NPRR1010: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lastRenderedPageBreak/>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lastRenderedPageBreak/>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68" w:name="_Hlk174605232"/>
      <w:r>
        <w:lastRenderedPageBreak/>
        <w:t>6.5.7.6.2.3</w:t>
      </w:r>
      <w:r>
        <w:tab/>
        <w:t>Non-Spinning Reserve Service Deployment</w:t>
      </w:r>
      <w:bookmarkEnd w:id="1267"/>
      <w:r>
        <w:t xml:space="preserve"> </w:t>
      </w:r>
    </w:p>
    <w:p w14:paraId="298653E5" w14:textId="63C0BBAB"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Controllable Load Resources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16F94748" w:rsidR="0098796C" w:rsidRPr="00210F92" w:rsidRDefault="0098796C" w:rsidP="00F468C2">
      <w:pPr>
        <w:pStyle w:val="BodyTextNumbered"/>
      </w:pPr>
      <w:r w:rsidRPr="006A6281">
        <w:lastRenderedPageBreak/>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r w:rsidR="00F705CD">
        <w:t xml:space="preserve">  </w:t>
      </w:r>
      <w:r>
        <w:t>A Load Resource</w:t>
      </w:r>
      <w:r w:rsidRPr="00113081">
        <w:t xml:space="preserve"> </w:t>
      </w:r>
      <w:r>
        <w:t xml:space="preserve">that is not a Controllable Load Resource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0F0F17C7"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Controllable Load Resources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Controllable Load Resources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03F19607"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67A0055D" w14:textId="5FF52681"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Controllable Load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Controllable Load Resource, the QSE shall set the Non-Spin Ancillary Service Schedule telemetry </w:t>
      </w:r>
      <w:r w:rsidR="00A46896">
        <w:rPr>
          <w:iCs/>
        </w:rPr>
        <w:lastRenderedPageBreak/>
        <w:t xml:space="preserve">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08FA3C61" w:rsidR="001F04FD" w:rsidRDefault="001F04FD" w:rsidP="00FB599C">
      <w:pPr>
        <w:pStyle w:val="BodyTextNumbered"/>
      </w:pPr>
      <w:r>
        <w:t>(</w:t>
      </w:r>
      <w:r w:rsidR="0098796C">
        <w:t>9</w:t>
      </w:r>
      <w:r>
        <w:t>)</w:t>
      </w:r>
      <w:r>
        <w:tab/>
      </w:r>
      <w:r w:rsidR="00317CFB">
        <w:t>Base Points f</w:t>
      </w:r>
      <w:r>
        <w:t>or On-Line Generation Resources</w:t>
      </w:r>
      <w:r w:rsidR="00317CFB">
        <w:t xml:space="preserve"> and Controllable Load Resources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lastRenderedPageBreak/>
        <w:t>(</w:t>
      </w:r>
      <w:r w:rsidR="0098796C">
        <w:t>10</w:t>
      </w:r>
      <w:r>
        <w:t>)</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68"/>
          <w:p w14:paraId="2519167F" w14:textId="249BDA26" w:rsidR="00F61076" w:rsidRDefault="00F61076" w:rsidP="00EC5231">
            <w:pPr>
              <w:pStyle w:val="Instructions"/>
              <w:spacing w:before="120"/>
            </w:pPr>
            <w:r>
              <w:t>[NPRR1000</w:t>
            </w:r>
            <w:r w:rsidR="0069524B">
              <w:t>,</w:t>
            </w:r>
            <w:r>
              <w:t xml:space="preserve"> NPRR1010</w:t>
            </w:r>
            <w:r w:rsidR="0069524B">
              <w:t>, and NPRR1188</w:t>
            </w:r>
            <w:r>
              <w:t>:  Replace applicable portions of Section 6.5.7.6.2.3 above with the following upon system implementation for NPRR1000</w:t>
            </w:r>
            <w:r w:rsidR="0069524B">
              <w:t xml:space="preserve"> or NPRR1188</w:t>
            </w:r>
            <w:r>
              <w:t>;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w:t>
            </w:r>
            <w:r w:rsidRPr="003161DC">
              <w:lastRenderedPageBreak/>
              <w:t xml:space="preserve">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2183F83B" w:rsidR="00C75A66" w:rsidRDefault="00F61076" w:rsidP="00C75A66">
            <w:pPr>
              <w:spacing w:after="240"/>
              <w:ind w:left="720" w:hanging="720"/>
              <w:rPr>
                <w:iCs/>
              </w:rPr>
            </w:pPr>
            <w:r w:rsidRPr="003161DC">
              <w:rPr>
                <w:iCs/>
              </w:rPr>
              <w:t>(4)</w:t>
            </w:r>
            <w:r w:rsidRPr="003161DC">
              <w:rPr>
                <w:iCs/>
              </w:rPr>
              <w:tab/>
            </w:r>
            <w:r w:rsidR="00C75A66">
              <w:rPr>
                <w:iCs/>
              </w:rPr>
              <w:t xml:space="preserve">Non-Spin can be provided by </w:t>
            </w:r>
            <w:r w:rsidR="0069524B">
              <w:rPr>
                <w:iCs/>
              </w:rPr>
              <w:t>CLRs</w:t>
            </w:r>
            <w:r w:rsidR="00C75A66">
              <w:rPr>
                <w:iCs/>
              </w:rPr>
              <w:t xml:space="preserve"> that are SCED qualified or by Load Resources that are not </w:t>
            </w:r>
            <w:r w:rsidR="0069524B">
              <w:rPr>
                <w:iCs/>
              </w:rPr>
              <w:t>CLRs</w:t>
            </w:r>
            <w:r w:rsidR="00C75A66">
              <w:rPr>
                <w:iCs/>
              </w:rPr>
              <w:t xml:space="preserve"> but do not have an under-frequency relay or the under-frequency relay is unarmed.</w:t>
            </w:r>
          </w:p>
          <w:p w14:paraId="2FB91E32" w14:textId="7FAA18FC" w:rsidR="00F61076" w:rsidRDefault="00C75A66" w:rsidP="00C75A66">
            <w:pPr>
              <w:spacing w:after="240"/>
              <w:ind w:left="1415" w:hanging="720"/>
              <w:rPr>
                <w:iCs/>
              </w:rPr>
            </w:pPr>
            <w:r>
              <w:rPr>
                <w:iCs/>
              </w:rPr>
              <w:t>(a)</w:t>
            </w:r>
            <w:r w:rsidRPr="003161DC">
              <w:tab/>
            </w:r>
            <w:r w:rsidR="0069524B">
              <w:t>CLRs</w:t>
            </w:r>
            <w:r w:rsidR="00F61076" w:rsidRPr="003161DC">
              <w:rPr>
                <w:iCs/>
              </w:rPr>
              <w:t xml:space="preserve"> </w:t>
            </w:r>
            <w:r w:rsidR="00F61076">
              <w:rPr>
                <w:iCs/>
              </w:rPr>
              <w:t>awarded</w:t>
            </w:r>
            <w:r w:rsidR="00F61076" w:rsidRPr="003161DC">
              <w:rPr>
                <w:iCs/>
              </w:rPr>
              <w:t xml:space="preserve"> Non-Spin shall have an Energy Bid </w:t>
            </w:r>
            <w:r w:rsidR="0069524B">
              <w:rPr>
                <w:iCs/>
              </w:rPr>
              <w:t xml:space="preserve">Curve </w:t>
            </w:r>
            <w:r w:rsidR="00F61076" w:rsidRPr="003161DC">
              <w:rPr>
                <w:iCs/>
              </w:rPr>
              <w:t>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F110CD" w:rsidR="00C75A66" w:rsidRPr="003161DC" w:rsidRDefault="00C75A66" w:rsidP="00C75A66">
            <w:pPr>
              <w:spacing w:after="240"/>
              <w:ind w:left="1410" w:hanging="720"/>
              <w:rPr>
                <w:iCs/>
              </w:rPr>
            </w:pPr>
            <w:r>
              <w:rPr>
                <w:iCs/>
              </w:rPr>
              <w:t>(b)</w:t>
            </w:r>
            <w:r w:rsidRPr="003161DC">
              <w:tab/>
            </w:r>
            <w:r w:rsidRPr="0077774D">
              <w:rPr>
                <w:iCs/>
              </w:rPr>
              <w:t xml:space="preserve">A Load Resource that is not a </w:t>
            </w:r>
            <w:r w:rsidR="0069524B">
              <w:rPr>
                <w:iCs/>
              </w:rPr>
              <w:t>CLR</w:t>
            </w:r>
            <w:r w:rsidRPr="0077774D">
              <w:rPr>
                <w:iCs/>
              </w:rPr>
              <w:t xml:space="preserv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3531EC9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w:t>
            </w:r>
            <w:r w:rsidR="0069524B">
              <w:t>CLRs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3D24BC3D"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lastRenderedPageBreak/>
              <w:t>Load Resource</w:t>
            </w:r>
            <w:r>
              <w:t xml:space="preserve"> that is not a </w:t>
            </w:r>
            <w:r w:rsidR="0069524B">
              <w:t>CLR</w:t>
            </w:r>
            <w:r>
              <w:t xml:space="preserve"> providing Non-Spin in Real-Time that did not previously receive group assignment will be automatically considered in Group 1.  ERCOT may assign a Generation Resource providing Off-Line Non-Spin or a Load Resource that is not a </w:t>
            </w:r>
            <w:r w:rsidR="0069524B">
              <w:t>CLR</w:t>
            </w:r>
            <w:r>
              <w:t xml:space="preserv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60D975A9" w:rsidR="00F61076" w:rsidRPr="003161DC" w:rsidRDefault="00F61076" w:rsidP="00F61076">
            <w:pPr>
              <w:spacing w:after="240"/>
              <w:ind w:left="1440" w:hanging="720"/>
            </w:pPr>
            <w:r w:rsidRPr="003161DC">
              <w:t>(b)</w:t>
            </w:r>
            <w:r w:rsidRPr="003161DC">
              <w:tab/>
              <w:t xml:space="preserve">A MW level of capacity deployment for Generation Resources with Energy Offer Curve </w:t>
            </w:r>
            <w:r w:rsidR="007F5C35" w:rsidRPr="00F468C2">
              <w:t>and</w:t>
            </w:r>
            <w:r w:rsidR="007F5C35">
              <w:t xml:space="preserve"> </w:t>
            </w:r>
            <w:r w:rsidRPr="003161DC">
              <w:t>a MW level of energy for Generation Resources with Output Schedules and a Dispatch Instruction for Load Resources</w:t>
            </w:r>
            <w:r w:rsidR="007F5C35" w:rsidRPr="00F468C2">
              <w:t xml:space="preserve">, excluding </w:t>
            </w:r>
            <w:r w:rsidR="0069524B">
              <w:t>CLRs</w:t>
            </w:r>
            <w:r w:rsidR="007F5C35" w:rsidRPr="00F468C2">
              <w:t>,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5C779A17"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69"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lastRenderedPageBreak/>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77777777" w:rsidR="008611B7" w:rsidRDefault="008611B7" w:rsidP="008611B7">
      <w:pPr>
        <w:spacing w:after="240"/>
        <w:ind w:left="1440" w:hanging="720"/>
        <w:rPr>
          <w:rStyle w:val="CommentReference"/>
        </w:rPr>
      </w:pPr>
      <w:r w:rsidRPr="003161DC">
        <w:t>(a)</w:t>
      </w:r>
      <w:r w:rsidRPr="003161DC">
        <w:tab/>
        <w:t>Automatic Dispatch Instruction signal to release ECRS capacity from Generation Resources and Controllable Load Resources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77777777" w:rsidR="008611B7" w:rsidRPr="003161DC" w:rsidRDefault="008611B7" w:rsidP="008611B7">
      <w:pPr>
        <w:spacing w:after="240"/>
        <w:ind w:left="720" w:hanging="720"/>
      </w:pPr>
      <w:r w:rsidRPr="003161DC">
        <w:t>(3)</w:t>
      </w:r>
      <w:r w:rsidRPr="003161DC">
        <w:tab/>
        <w:t>ERCOT shall release ECRS from Generation Resources and Controllable Load Resources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5A410BA7"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Controllable Load Resources,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1E6886CE" w:rsidR="008611B7" w:rsidRPr="003161DC" w:rsidRDefault="008611B7" w:rsidP="008611B7">
      <w:pPr>
        <w:spacing w:after="240"/>
        <w:ind w:left="720" w:hanging="720"/>
      </w:pPr>
      <w:r w:rsidRPr="003161DC">
        <w:t>(8)</w:t>
      </w:r>
      <w:r w:rsidRPr="003161DC">
        <w:tab/>
        <w:t xml:space="preserve">For Generation Resources and Controllable Load Resources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5FFCC799"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Controllable Load Resources to SCED over ICCP and shall issue </w:t>
      </w:r>
      <w:r w:rsidRPr="003161DC">
        <w:lastRenderedPageBreak/>
        <w:t xml:space="preserve">deployment instructions for Load Resources providing ECRS via XML.  Such instructions shall contain the MW requested.  </w:t>
      </w:r>
    </w:p>
    <w:p w14:paraId="1CC9B2F2" w14:textId="40AD5BD9" w:rsidR="008611B7" w:rsidRPr="003161DC" w:rsidRDefault="008611B7" w:rsidP="008611B7">
      <w:pPr>
        <w:spacing w:after="240"/>
        <w:ind w:left="720" w:hanging="720"/>
      </w:pPr>
      <w:r w:rsidRPr="003161DC">
        <w:t>(11)</w:t>
      </w:r>
      <w:r w:rsidRPr="003161DC">
        <w:tab/>
        <w:t>To the extent that ERCOT deploys a Load Resource that is not a Controllable Load Resource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3C05ED60"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Load Resource that is not a Controllable Load Resource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25B3F2BE" w:rsidR="0038280D" w:rsidRDefault="0038280D" w:rsidP="0058435E">
            <w:pPr>
              <w:pStyle w:val="Instructions"/>
              <w:spacing w:before="120"/>
            </w:pPr>
            <w:bookmarkStart w:id="1270" w:name="_Toc397504977"/>
            <w:bookmarkStart w:id="1271" w:name="_Toc402357105"/>
            <w:bookmarkStart w:id="1272" w:name="_Toc422486485"/>
            <w:bookmarkStart w:id="1273" w:name="_Toc433093337"/>
            <w:bookmarkStart w:id="1274" w:name="_Toc433093495"/>
            <w:bookmarkStart w:id="1275" w:name="_Toc440874724"/>
            <w:bookmarkStart w:id="1276" w:name="_Toc448142279"/>
            <w:bookmarkStart w:id="1277" w:name="_Toc448142436"/>
            <w:bookmarkStart w:id="1278" w:name="_Toc458770272"/>
            <w:bookmarkStart w:id="1279" w:name="_Toc459294240"/>
            <w:bookmarkStart w:id="1280" w:name="_Toc463262733"/>
            <w:bookmarkStart w:id="1281" w:name="_Toc468286807"/>
            <w:bookmarkStart w:id="1282" w:name="_Toc481502853"/>
            <w:bookmarkStart w:id="1283" w:name="_Toc496080021"/>
            <w:bookmarkEnd w:id="1269"/>
            <w:r>
              <w:t>[</w:t>
            </w:r>
            <w:r w:rsidR="00F61076">
              <w:t>NPRR1010</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lastRenderedPageBreak/>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D7B724D"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284" w:name="_Toc175157396"/>
      <w:r>
        <w:lastRenderedPageBreak/>
        <w:t>6.5.7.7</w:t>
      </w:r>
      <w:r>
        <w:tab/>
        <w:t>Voltage Support Service</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w:t>
      </w:r>
      <w:r w:rsidR="008D0217" w:rsidRPr="00742ABD">
        <w:lastRenderedPageBreak/>
        <w:t>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285" w:name="_Toc73216018"/>
      <w:bookmarkStart w:id="1286" w:name="_Toc397504978"/>
      <w:bookmarkStart w:id="1287" w:name="_Toc402357106"/>
      <w:bookmarkStart w:id="1288" w:name="_Toc422486486"/>
      <w:bookmarkStart w:id="1289" w:name="_Toc433093338"/>
      <w:bookmarkStart w:id="1290" w:name="_Toc433093496"/>
      <w:bookmarkStart w:id="1291" w:name="_Toc440874725"/>
      <w:bookmarkStart w:id="1292" w:name="_Toc448142280"/>
      <w:bookmarkStart w:id="1293" w:name="_Toc448142437"/>
      <w:bookmarkStart w:id="1294" w:name="_Toc458770274"/>
      <w:bookmarkStart w:id="1295" w:name="_Toc459294242"/>
      <w:bookmarkStart w:id="1296" w:name="_Toc463262735"/>
      <w:bookmarkStart w:id="1297" w:name="_Toc468286808"/>
      <w:bookmarkStart w:id="1298" w:name="_Toc481502854"/>
      <w:bookmarkStart w:id="1299" w:name="_Toc496080022"/>
      <w:bookmarkStart w:id="1300" w:name="_Toc175157397"/>
      <w:r>
        <w:t>6.5.7.8</w:t>
      </w:r>
      <w:r>
        <w:tab/>
        <w:t>Dispatch Procedures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lastRenderedPageBreak/>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01" w:name="_Toc73216019"/>
      <w:bookmarkStart w:id="1302" w:name="_Toc397504979"/>
      <w:bookmarkStart w:id="1303" w:name="_Toc402357107"/>
      <w:bookmarkStart w:id="1304" w:name="_Toc422486487"/>
      <w:bookmarkStart w:id="1305" w:name="_Toc433093339"/>
      <w:bookmarkStart w:id="1306" w:name="_Toc433093497"/>
      <w:bookmarkStart w:id="1307" w:name="_Toc440874726"/>
      <w:bookmarkStart w:id="1308" w:name="_Toc448142281"/>
      <w:bookmarkStart w:id="1309" w:name="_Toc448142438"/>
      <w:bookmarkStart w:id="1310" w:name="_Toc458770275"/>
      <w:bookmarkStart w:id="1311" w:name="_Toc459294243"/>
      <w:bookmarkStart w:id="1312" w:name="_Toc463262736"/>
      <w:bookmarkStart w:id="1313" w:name="_Toc468286809"/>
      <w:bookmarkStart w:id="1314" w:name="_Toc481502855"/>
      <w:bookmarkStart w:id="1315" w:name="_Toc496080023"/>
      <w:bookmarkStart w:id="1316" w:name="_Toc175157398"/>
      <w:r>
        <w:lastRenderedPageBreak/>
        <w:t>6.5.7.9</w:t>
      </w:r>
      <w:r>
        <w:tab/>
        <w:t>Compliance with Dispatch Instructions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 xml:space="preserve">If the recipient of a Dispatch Instruction recognizes that the Dispatch Instruction conflicts with other valid instructions or is invalid, the recipient shall immediately notify ERCOT </w:t>
      </w:r>
      <w:r>
        <w:lastRenderedPageBreak/>
        <w:t>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w:t>
            </w:r>
            <w:r w:rsidRPr="00E55E72">
              <w:lastRenderedPageBreak/>
              <w:t xml:space="preserve">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lastRenderedPageBreak/>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17" w:name="_Toc397504980"/>
      <w:bookmarkStart w:id="1318" w:name="_Toc402357108"/>
      <w:bookmarkStart w:id="1319" w:name="_Toc422486488"/>
      <w:bookmarkStart w:id="1320" w:name="_Toc433093340"/>
      <w:bookmarkStart w:id="1321" w:name="_Toc433093498"/>
      <w:bookmarkStart w:id="1322" w:name="_Toc440874727"/>
      <w:bookmarkStart w:id="1323" w:name="_Toc448142282"/>
      <w:bookmarkStart w:id="1324" w:name="_Toc448142439"/>
      <w:bookmarkStart w:id="1325" w:name="_Toc458770276"/>
      <w:bookmarkStart w:id="1326" w:name="_Toc459294244"/>
      <w:bookmarkStart w:id="1327" w:name="_Toc463262737"/>
      <w:bookmarkStart w:id="1328" w:name="_Toc468286810"/>
      <w:bookmarkStart w:id="1329" w:name="_Toc481502856"/>
      <w:bookmarkStart w:id="1330" w:name="_Toc496080024"/>
      <w:bookmarkStart w:id="1331" w:name="_Toc175157399"/>
      <w:r w:rsidRPr="00431FA1">
        <w:rPr>
          <w:bCs w:val="0"/>
        </w:rPr>
        <w:t>6.5.7.10</w:t>
      </w:r>
      <w:r w:rsidRPr="00431FA1">
        <w:rPr>
          <w:bCs w:val="0"/>
        </w:rPr>
        <w:tab/>
      </w:r>
      <w:r>
        <w:rPr>
          <w:bCs w:val="0"/>
        </w:rPr>
        <w:t>IRR</w:t>
      </w:r>
      <w:r w:rsidRPr="00431FA1">
        <w:rPr>
          <w:bCs w:val="0"/>
        </w:rPr>
        <w:t xml:space="preserve"> Ramp Rate Limitations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lastRenderedPageBreak/>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32" w:name="_Toc73216020"/>
            <w:bookmarkStart w:id="1333" w:name="_Toc397504982"/>
            <w:bookmarkStart w:id="1334" w:name="_Toc402357110"/>
            <w:bookmarkStart w:id="1335" w:name="_Toc422486490"/>
            <w:bookmarkStart w:id="1336" w:name="_Toc433093342"/>
            <w:bookmarkStart w:id="1337" w:name="_Toc433093500"/>
            <w:bookmarkStart w:id="1338" w:name="_Toc440874728"/>
            <w:bookmarkStart w:id="1339" w:name="_Toc448142283"/>
            <w:bookmarkStart w:id="1340" w:name="_Toc448142440"/>
            <w:bookmarkStart w:id="1341" w:name="_Toc458770277"/>
            <w:bookmarkStart w:id="1342" w:name="_Toc459294245"/>
            <w:bookmarkStart w:id="1343" w:name="_Toc463262738"/>
            <w:bookmarkStart w:id="1344" w:name="_Toc468286811"/>
            <w:bookmarkStart w:id="1345" w:name="_Toc481502857"/>
            <w:bookmarkStart w:id="1346"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47" w:name="_Toc175157400"/>
            <w:r w:rsidRPr="00112447">
              <w:rPr>
                <w:b/>
                <w:snapToGrid w:val="0"/>
              </w:rPr>
              <w:t>6.5.7.11</w:t>
            </w:r>
            <w:r w:rsidRPr="00112447">
              <w:rPr>
                <w:b/>
                <w:snapToGrid w:val="0"/>
              </w:rPr>
              <w:tab/>
              <w:t>DC-Coupled Resource Ramp Rate Limitations</w:t>
            </w:r>
            <w:bookmarkEnd w:id="1347"/>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48" w:name="_Toc175157401"/>
      <w:r>
        <w:t>6.5.8</w:t>
      </w:r>
      <w:r>
        <w:tab/>
      </w:r>
      <w:bookmarkEnd w:id="1332"/>
      <w:r>
        <w:t>Verbal Dispatch Instruction</w:t>
      </w:r>
      <w:bookmarkEnd w:id="1333"/>
      <w:bookmarkEnd w:id="1334"/>
      <w:bookmarkEnd w:id="1335"/>
      <w:bookmarkEnd w:id="1336"/>
      <w:bookmarkEnd w:id="1337"/>
      <w:bookmarkEnd w:id="1338"/>
      <w:bookmarkEnd w:id="1339"/>
      <w:bookmarkEnd w:id="1340"/>
      <w:r>
        <w:t xml:space="preserve"> Confirmation</w:t>
      </w:r>
      <w:bookmarkEnd w:id="1341"/>
      <w:bookmarkEnd w:id="1342"/>
      <w:bookmarkEnd w:id="1343"/>
      <w:bookmarkEnd w:id="1344"/>
      <w:bookmarkEnd w:id="1345"/>
      <w:bookmarkEnd w:id="1346"/>
      <w:bookmarkEnd w:id="1348"/>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lastRenderedPageBreak/>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49" w:name="_Toc73216023"/>
      <w:bookmarkStart w:id="1350" w:name="_Toc397504983"/>
      <w:bookmarkStart w:id="1351" w:name="_Toc402357111"/>
      <w:bookmarkStart w:id="1352" w:name="_Toc422486491"/>
      <w:bookmarkStart w:id="1353" w:name="_Toc433093343"/>
      <w:bookmarkStart w:id="1354" w:name="_Toc433093501"/>
      <w:bookmarkStart w:id="1355" w:name="_Toc440874729"/>
      <w:bookmarkStart w:id="1356" w:name="_Toc448142284"/>
      <w:bookmarkStart w:id="1357"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58" w:name="_Toc458770278"/>
      <w:bookmarkStart w:id="1359" w:name="_Toc459294246"/>
      <w:bookmarkStart w:id="1360" w:name="_Toc463262739"/>
      <w:bookmarkStart w:id="1361" w:name="_Toc468286812"/>
      <w:bookmarkStart w:id="1362" w:name="_Toc481502858"/>
      <w:bookmarkStart w:id="1363" w:name="_Toc496080026"/>
      <w:bookmarkStart w:id="1364" w:name="_Toc175157402"/>
      <w:r>
        <w:t>6.5.9</w:t>
      </w:r>
      <w:r>
        <w:tab/>
        <w:t>Emergency Operations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65" w:name="_Toc73216024"/>
      <w:bookmarkStart w:id="1366" w:name="_Toc397504984"/>
      <w:bookmarkStart w:id="1367" w:name="_Toc402357112"/>
      <w:bookmarkStart w:id="1368" w:name="_Toc422486492"/>
      <w:bookmarkStart w:id="1369" w:name="_Toc433093344"/>
      <w:bookmarkStart w:id="1370" w:name="_Toc433093502"/>
      <w:bookmarkStart w:id="1371" w:name="_Toc440874730"/>
      <w:bookmarkStart w:id="1372" w:name="_Toc448142285"/>
      <w:bookmarkStart w:id="1373" w:name="_Toc448142442"/>
      <w:bookmarkStart w:id="1374" w:name="_Toc458770279"/>
      <w:bookmarkStart w:id="1375" w:name="_Toc459294247"/>
      <w:bookmarkStart w:id="1376" w:name="_Toc463262740"/>
      <w:bookmarkStart w:id="1377" w:name="_Toc468286813"/>
      <w:bookmarkStart w:id="1378" w:name="_Toc481502859"/>
      <w:bookmarkStart w:id="1379" w:name="_Toc496080027"/>
      <w:bookmarkStart w:id="1380" w:name="_Toc175157403"/>
      <w:r>
        <w:t>6.5.9.1</w:t>
      </w:r>
      <w:r>
        <w:tab/>
        <w:t>Emergency and Short Supply Operation</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lastRenderedPageBreak/>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81" w:name="_Toc73216025"/>
      <w:bookmarkStart w:id="1382" w:name="_Toc397504985"/>
      <w:bookmarkStart w:id="1383" w:name="_Toc402357113"/>
      <w:bookmarkStart w:id="1384" w:name="_Toc422486493"/>
      <w:bookmarkStart w:id="1385" w:name="_Toc433093345"/>
      <w:bookmarkStart w:id="1386" w:name="_Toc433093503"/>
      <w:bookmarkStart w:id="1387" w:name="_Toc440874731"/>
      <w:bookmarkStart w:id="1388" w:name="_Toc448142286"/>
      <w:bookmarkStart w:id="1389" w:name="_Toc448142443"/>
      <w:bookmarkStart w:id="1390" w:name="_Toc458770280"/>
      <w:bookmarkStart w:id="1391" w:name="_Toc459294248"/>
      <w:bookmarkStart w:id="1392" w:name="_Toc463262741"/>
      <w:bookmarkStart w:id="1393" w:name="_Toc468286814"/>
      <w:bookmarkStart w:id="1394" w:name="_Toc481502860"/>
      <w:bookmarkStart w:id="1395" w:name="_Toc496080028"/>
      <w:bookmarkStart w:id="1396" w:name="_Toc175157404"/>
      <w:r>
        <w:t>6.5.9.2</w:t>
      </w:r>
      <w:r>
        <w:tab/>
        <w:t>Failure of the SCED Process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w:t>
            </w:r>
            <w:r w:rsidRPr="003161DC">
              <w:lastRenderedPageBreak/>
              <w:t xml:space="preserve">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lastRenderedPageBreak/>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lastRenderedPageBreak/>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397" w:name="_Toc73216029"/>
      <w:bookmarkStart w:id="1398" w:name="_Toc397504986"/>
      <w:bookmarkStart w:id="1399" w:name="_Toc402357114"/>
      <w:bookmarkStart w:id="1400" w:name="_Toc422486494"/>
      <w:bookmarkStart w:id="1401" w:name="_Toc433093346"/>
      <w:bookmarkStart w:id="1402" w:name="_Toc433093504"/>
      <w:bookmarkStart w:id="1403" w:name="_Toc440874732"/>
      <w:bookmarkStart w:id="1404" w:name="_Toc448142287"/>
      <w:bookmarkStart w:id="1405" w:name="_Toc448142444"/>
      <w:bookmarkStart w:id="1406" w:name="_Toc458770281"/>
      <w:bookmarkStart w:id="1407" w:name="_Toc459294249"/>
      <w:bookmarkStart w:id="1408" w:name="_Toc463262742"/>
      <w:bookmarkStart w:id="1409" w:name="_Toc468286815"/>
      <w:bookmarkStart w:id="1410" w:name="_Toc481502861"/>
      <w:bookmarkStart w:id="1411" w:name="_Toc496080029"/>
      <w:bookmarkStart w:id="1412" w:name="_Toc175157405"/>
      <w:r>
        <w:t>6.5.9.3</w:t>
      </w:r>
      <w:r>
        <w:tab/>
        <w:t xml:space="preserve">Communication </w:t>
      </w:r>
      <w:r w:rsidR="002D28ED">
        <w:t>Prior to and During</w:t>
      </w:r>
      <w:r>
        <w:t xml:space="preserve"> Emergency Conditions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 xml:space="preserve">The following Sections describe the types of communications that will be issued by ERCOT to inform all QSEs and TSPs of the operating situation.  These communications may relate to transmission, distribution, or Generation or Load Resources.  The </w:t>
      </w:r>
      <w:r>
        <w:lastRenderedPageBreak/>
        <w:t>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13" w:name="_Toc482720113"/>
            <w:bookmarkStart w:id="1414" w:name="_Toc74137360"/>
            <w:bookmarkStart w:id="1415" w:name="_Toc397504987"/>
            <w:bookmarkStart w:id="1416" w:name="_Toc402357115"/>
            <w:bookmarkStart w:id="1417" w:name="_Toc422486495"/>
            <w:bookmarkStart w:id="1418" w:name="_Toc433093347"/>
            <w:bookmarkStart w:id="1419" w:name="_Toc433093505"/>
            <w:bookmarkStart w:id="1420" w:name="_Toc440874733"/>
            <w:bookmarkStart w:id="1421" w:name="_Toc448142288"/>
            <w:bookmarkStart w:id="1422" w:name="_Toc448142445"/>
            <w:bookmarkStart w:id="1423" w:name="_Toc458770282"/>
            <w:bookmarkStart w:id="1424" w:name="_Toc459294250"/>
            <w:bookmarkStart w:id="1425" w:name="_Toc463262743"/>
            <w:bookmarkStart w:id="1426" w:name="_Toc468286816"/>
            <w:bookmarkStart w:id="1427" w:name="_Toc481502862"/>
            <w:bookmarkStart w:id="1428"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29" w:name="_Toc175157406"/>
      <w:r>
        <w:t>6.5.9.3.1</w:t>
      </w:r>
      <w:r>
        <w:tab/>
      </w:r>
      <w:bookmarkEnd w:id="1413"/>
      <w:bookmarkEnd w:id="1414"/>
      <w:r>
        <w:t>Operating Condition Notice</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lastRenderedPageBreak/>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lastRenderedPageBreak/>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 xml:space="preserve">QSEs and TSPs are expected to establish and maintain internal procedures for monitoring actual and forecasted weather and for implementing appropriate measures when the </w:t>
      </w:r>
      <w:r>
        <w:lastRenderedPageBreak/>
        <w:t>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30" w:name="_Toc397504988"/>
            <w:bookmarkStart w:id="1431" w:name="_Toc402357116"/>
            <w:bookmarkStart w:id="1432" w:name="_Toc422486496"/>
            <w:bookmarkStart w:id="1433" w:name="_Toc433093348"/>
            <w:bookmarkStart w:id="1434" w:name="_Toc433093506"/>
            <w:bookmarkStart w:id="1435" w:name="_Toc440874734"/>
            <w:bookmarkStart w:id="1436" w:name="_Toc448142289"/>
            <w:bookmarkStart w:id="1437" w:name="_Toc448142446"/>
            <w:bookmarkStart w:id="1438" w:name="_Toc458770283"/>
            <w:bookmarkStart w:id="1439" w:name="_Toc459294251"/>
            <w:bookmarkStart w:id="1440" w:name="_Toc463262744"/>
            <w:bookmarkStart w:id="1441" w:name="_Toc468286817"/>
            <w:bookmarkStart w:id="1442" w:name="_Toc481502863"/>
            <w:bookmarkStart w:id="1443"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44" w:name="_Toc175157407"/>
      <w:r w:rsidRPr="00F057BA">
        <w:rPr>
          <w:iCs/>
        </w:rPr>
        <w:t>6.5.9.3.1.1</w:t>
      </w:r>
      <w:r w:rsidRPr="00F057BA">
        <w:rPr>
          <w:iCs/>
        </w:rPr>
        <w:tab/>
        <w:t>Advance Action Notice</w:t>
      </w:r>
      <w:bookmarkEnd w:id="1444"/>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45" w:name="_Toc175157408"/>
      <w:r>
        <w:t>6.5.9.3.2</w:t>
      </w:r>
      <w:r>
        <w:tab/>
        <w:t>Advisory</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5"/>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lastRenderedPageBreak/>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46" w:name="_Toc397504989"/>
      <w:bookmarkStart w:id="1447" w:name="_Toc402357117"/>
      <w:bookmarkStart w:id="1448" w:name="_Toc422486497"/>
      <w:bookmarkStart w:id="1449" w:name="_Toc433093349"/>
      <w:bookmarkStart w:id="1450" w:name="_Toc433093507"/>
      <w:bookmarkStart w:id="1451" w:name="_Toc440874735"/>
      <w:bookmarkStart w:id="1452" w:name="_Toc448142290"/>
      <w:bookmarkStart w:id="1453" w:name="_Toc448142447"/>
      <w:bookmarkStart w:id="1454" w:name="_Toc458770284"/>
      <w:bookmarkStart w:id="1455" w:name="_Toc459294252"/>
      <w:bookmarkStart w:id="1456" w:name="_Toc463262745"/>
      <w:bookmarkStart w:id="1457" w:name="_Toc468286818"/>
      <w:bookmarkStart w:id="1458" w:name="_Toc481502864"/>
      <w:bookmarkStart w:id="1459" w:name="_Toc496080032"/>
      <w:bookmarkStart w:id="1460" w:name="_Toc175157409"/>
      <w:r>
        <w:t>6.5.9.3.3</w:t>
      </w:r>
      <w:r>
        <w:tab/>
        <w:t>Watch</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lastRenderedPageBreak/>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 xml:space="preserve">The HRUC process shall be conducted to commit planned Off-Line Resources qualified to provide the Ancillary Service(s) that are insufficient in accordance </w:t>
      </w:r>
      <w:r w:rsidRPr="00292125">
        <w:rPr>
          <w:iCs/>
        </w:rPr>
        <w:lastRenderedPageBreak/>
        <w:t>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61" w:name="_Toc397504990"/>
            <w:bookmarkStart w:id="1462" w:name="_Toc402357118"/>
            <w:bookmarkStart w:id="1463" w:name="_Toc422486498"/>
            <w:bookmarkStart w:id="1464" w:name="_Toc433093350"/>
            <w:bookmarkStart w:id="1465" w:name="_Toc433093508"/>
            <w:bookmarkStart w:id="1466" w:name="_Toc440874736"/>
            <w:bookmarkStart w:id="1467" w:name="_Toc448142291"/>
            <w:bookmarkStart w:id="1468" w:name="_Toc448142448"/>
            <w:bookmarkStart w:id="1469" w:name="_Toc458770285"/>
            <w:bookmarkStart w:id="1470" w:name="_Toc459294253"/>
            <w:bookmarkStart w:id="1471" w:name="_Toc463262746"/>
            <w:bookmarkStart w:id="1472" w:name="_Toc468286819"/>
            <w:bookmarkStart w:id="1473" w:name="_Toc481502865"/>
            <w:bookmarkStart w:id="1474"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75" w:name="_Toc175157410"/>
      <w:r>
        <w:lastRenderedPageBreak/>
        <w:t>6.5.9.3.4</w:t>
      </w:r>
      <w:r>
        <w:tab/>
        <w:t>Emergency Notice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4A3AB8A7" w14:textId="48A072FC" w:rsidR="001F04FD" w:rsidRDefault="001F04FD" w:rsidP="001F04FD">
      <w:pPr>
        <w:pStyle w:val="BodyTextNumbered"/>
      </w:pPr>
      <w:bookmarkStart w:id="1476"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lastRenderedPageBreak/>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77" w:name="_Toc397504991"/>
            <w:bookmarkStart w:id="1478" w:name="_Toc402357119"/>
            <w:bookmarkStart w:id="1479" w:name="_Toc422486499"/>
            <w:bookmarkStart w:id="1480" w:name="_Toc433093351"/>
            <w:bookmarkStart w:id="1481" w:name="_Toc433093509"/>
            <w:bookmarkStart w:id="1482" w:name="_Toc440874737"/>
            <w:bookmarkStart w:id="1483" w:name="_Toc448142292"/>
            <w:bookmarkStart w:id="1484" w:name="_Toc448142449"/>
            <w:bookmarkStart w:id="1485" w:name="_Toc458770286"/>
            <w:bookmarkStart w:id="1486" w:name="_Toc459294254"/>
            <w:bookmarkStart w:id="1487" w:name="_Toc463262747"/>
            <w:bookmarkStart w:id="1488" w:name="_Toc468286820"/>
            <w:bookmarkStart w:id="1489" w:name="_Toc481502866"/>
            <w:bookmarkStart w:id="1490"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491" w:name="_Toc175157411"/>
      <w:r>
        <w:t>6.5.9.4</w:t>
      </w:r>
      <w:r>
        <w:tab/>
        <w:t>Energy Emergency Alert</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lastRenderedPageBreak/>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lastRenderedPageBreak/>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lastRenderedPageBreak/>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492" w:name="_Toc397504992"/>
      <w:bookmarkStart w:id="1493" w:name="_Toc402357120"/>
      <w:bookmarkStart w:id="1494" w:name="_Toc422486500"/>
      <w:bookmarkStart w:id="1495" w:name="_Toc433093352"/>
      <w:bookmarkStart w:id="1496" w:name="_Toc433093510"/>
      <w:bookmarkStart w:id="1497" w:name="_Toc440874738"/>
      <w:bookmarkStart w:id="1498" w:name="_Toc448142293"/>
      <w:bookmarkStart w:id="1499" w:name="_Toc448142450"/>
      <w:bookmarkStart w:id="1500" w:name="_Toc458770287"/>
      <w:bookmarkStart w:id="1501" w:name="_Toc459294255"/>
      <w:bookmarkStart w:id="1502" w:name="_Toc463262748"/>
      <w:bookmarkStart w:id="1503" w:name="_Toc468286821"/>
      <w:bookmarkStart w:id="1504" w:name="_Toc481502867"/>
      <w:bookmarkStart w:id="1505" w:name="_Toc496080035"/>
      <w:bookmarkStart w:id="1506" w:name="_Toc175157412"/>
      <w:bookmarkStart w:id="1507" w:name="_Toc87951781"/>
      <w:bookmarkEnd w:id="664"/>
      <w:r>
        <w:t>6.5.9.4.1</w:t>
      </w:r>
      <w:r>
        <w:tab/>
        <w:t>General Procedures Prior to EEA Operations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796D5859" w:rsidR="00A3515A" w:rsidRPr="005D778F" w:rsidRDefault="00A3515A" w:rsidP="00A3515A">
      <w:pPr>
        <w:spacing w:before="240" w:after="240"/>
        <w:ind w:left="720" w:hanging="720"/>
      </w:pPr>
      <w:r w:rsidRPr="00D866C9">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the ERS-10 and ERS-30 Resources have reached their maximum deployment time.</w:t>
      </w:r>
    </w:p>
    <w:p w14:paraId="6F212AF3" w14:textId="0CDD11DC" w:rsidR="00A3515A" w:rsidRPr="005D778F" w:rsidRDefault="00A3515A" w:rsidP="00A3515A">
      <w:pPr>
        <w:spacing w:before="240" w:after="240"/>
        <w:ind w:left="1440" w:hanging="720"/>
      </w:pPr>
      <w:r w:rsidRPr="005D778F">
        <w:lastRenderedPageBreak/>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08" w:name="_Toc397504993"/>
      <w:bookmarkStart w:id="1509" w:name="_Toc402357121"/>
      <w:bookmarkStart w:id="1510" w:name="_Toc422486501"/>
      <w:bookmarkStart w:id="1511" w:name="_Toc433093353"/>
      <w:bookmarkStart w:id="1512" w:name="_Toc433093511"/>
      <w:bookmarkStart w:id="1513" w:name="_Toc440874739"/>
      <w:bookmarkStart w:id="1514" w:name="_Toc448142294"/>
      <w:bookmarkStart w:id="1515" w:name="_Toc448142451"/>
      <w:bookmarkStart w:id="1516" w:name="_Toc458770288"/>
      <w:bookmarkStart w:id="1517" w:name="_Toc459294256"/>
      <w:bookmarkStart w:id="1518" w:name="_Toc463262749"/>
      <w:bookmarkStart w:id="1519" w:name="_Toc468286822"/>
      <w:bookmarkStart w:id="1520" w:name="_Toc481502868"/>
      <w:bookmarkStart w:id="1521"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lastRenderedPageBreak/>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22" w:name="_Toc175157413"/>
      <w:r>
        <w:t>6.5.9.4.2</w:t>
      </w:r>
      <w:r>
        <w:tab/>
        <w:t>EEA Levels</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lastRenderedPageBreak/>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lastRenderedPageBreak/>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lastRenderedPageBreak/>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23"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p w14:paraId="6B0D9147" w14:textId="175A4E46" w:rsidR="001F04FD" w:rsidRDefault="001F04FD" w:rsidP="00F969DB">
      <w:pPr>
        <w:spacing w:after="240"/>
        <w:ind w:left="2160" w:hanging="720"/>
      </w:pPr>
      <w:bookmarkStart w:id="1524" w:name="_Hlk135903540"/>
      <w:bookmarkEnd w:id="1523"/>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25" w:name="_Hlk135903548"/>
      <w:bookmarkEnd w:id="1524"/>
      <w:r>
        <w:t>(A)</w:t>
      </w:r>
      <w:r>
        <w:tab/>
      </w:r>
      <w:r w:rsidR="008611B7">
        <w:t xml:space="preserve">Instruct QSEs to deploy RRS with a Group 1 designation and all of the ECRS that is supplied from Load Resources (controlled by high-set under-frequency relays) by instructing the QSE </w:t>
      </w:r>
      <w:r w:rsidR="008611B7">
        <w:lastRenderedPageBreak/>
        <w:t>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25"/>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26"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The deployment time within the ERCOT XML deployment message</w:t>
      </w:r>
      <w:r>
        <w:rPr>
          <w:szCs w:val="24"/>
        </w:rPr>
        <w:t xml:space="preserve"> shall initiate the ten-minute deployment period</w:t>
      </w:r>
      <w:r>
        <w:t>; and</w:t>
      </w:r>
    </w:p>
    <w:bookmarkEnd w:id="1526"/>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3F5E999A" w:rsidR="00CE5CFC" w:rsidRDefault="00CE5CFC" w:rsidP="00B416A8">
            <w:pPr>
              <w:pStyle w:val="Instructions"/>
              <w:spacing w:before="120"/>
            </w:pPr>
            <w:r>
              <w:t>[</w:t>
            </w:r>
            <w:r w:rsidR="002D5C44">
              <w:t>NPRR1010</w:t>
            </w:r>
            <w:r>
              <w:t xml:space="preserve">:  Replace paragraph (D) above with the following </w:t>
            </w:r>
            <w:r w:rsidR="002D5C44">
              <w:t>upon system implementation of the Real-Time Co-Optimization (RTC) project</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 xml:space="preserve">based on a random sampling of individual </w:t>
            </w:r>
            <w:r w:rsidRPr="00C9332E">
              <w:lastRenderedPageBreak/>
              <w:t>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lastRenderedPageBreak/>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27"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27"/>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lastRenderedPageBreak/>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2BEAF21F" w14:textId="77777777" w:rsidR="00F03916" w:rsidRDefault="001F04FD" w:rsidP="003B64E5">
      <w:pPr>
        <w:pStyle w:val="List"/>
        <w:ind w:left="2160"/>
      </w:pPr>
      <w:r>
        <w:t>(</w:t>
      </w:r>
      <w:r w:rsidR="003B64E5">
        <w:t>i</w:t>
      </w:r>
      <w:r>
        <w:t>)</w:t>
      </w:r>
      <w:r>
        <w:tab/>
      </w:r>
      <w:r w:rsidR="008530F9">
        <w:t>TOs and TDSPs may</w:t>
      </w:r>
      <w:r w:rsidR="00F03916">
        <w:t>:</w:t>
      </w:r>
    </w:p>
    <w:p w14:paraId="52E0BFC1" w14:textId="10D1CFDB" w:rsidR="001F04FD" w:rsidRDefault="00F03916" w:rsidP="00F03916">
      <w:pPr>
        <w:pStyle w:val="List3"/>
      </w:pPr>
      <w:r>
        <w:t>(A)</w:t>
      </w:r>
      <w:r>
        <w:tab/>
        <w:t>Manually</w:t>
      </w:r>
      <w:r w:rsidR="008530F9">
        <w:t xml:space="preserve"> shed Load connected to under-frequency relays </w:t>
      </w:r>
      <w:r>
        <w:t xml:space="preserve">and/or under-voltage relays </w:t>
      </w:r>
      <w:r w:rsidR="008530F9">
        <w:t>pursuant to an ERCOT Load shed directive issued during EEA Level 3 so long as</w:t>
      </w:r>
      <w:r w:rsidRPr="00F03916">
        <w:t xml:space="preserve"> </w:t>
      </w:r>
      <w:r>
        <w:t>the TO has determined that system conditions warrant utilizing Load connected to under-frequency and/or under-voltage relays and</w:t>
      </w:r>
      <w:r w:rsidR="008530F9">
        <w:t xml:space="preserve"> each affected TO continues to comply with its Under-Frequency Load Shed (UFLS) obligation as described in Nodal Operating Guide Section 2.6.1, Automatic Firm Load Shedding, and its Load shed obligation as described in Nodal Operating Guide Section 4.5.3.4, Load Shed Obligation</w:t>
      </w:r>
      <w:r w:rsidR="001F04FD">
        <w:t>.</w:t>
      </w:r>
    </w:p>
    <w:p w14:paraId="03A9524B" w14:textId="7677765F" w:rsidR="00F03916" w:rsidRDefault="00F03916" w:rsidP="00F03916">
      <w:pPr>
        <w:pStyle w:val="List"/>
        <w:ind w:left="2880"/>
      </w:pPr>
      <w:r>
        <w:t>(B)</w:t>
      </w:r>
      <w:r>
        <w:tab/>
      </w:r>
      <w:bookmarkStart w:id="1528" w:name="_Hlk158609489"/>
      <w:r>
        <w:t>Manually shed Load that is armed to deploy as part of the 58.5 Hz, 58.7 Hz, and anti-stall UFLS stages, such that the UFLS Load falls below the TO’s 25% Load relief obligation, as described in Nodal Operating Guide Section 2.6.1, in order to meet ERCOT operating instructions for manual Load shed if all Load identified for manual Load shed and the Load identified in paragraph (A) above has been shed.</w:t>
      </w:r>
      <w:bookmarkEnd w:id="1528"/>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29" w:name="_Toc397504994"/>
      <w:bookmarkStart w:id="1530" w:name="_Toc402357122"/>
      <w:bookmarkStart w:id="1531" w:name="_Toc422486502"/>
      <w:bookmarkStart w:id="1532" w:name="_Toc433093354"/>
      <w:bookmarkStart w:id="1533" w:name="_Toc433093512"/>
      <w:bookmarkStart w:id="1534" w:name="_Toc440874740"/>
      <w:bookmarkStart w:id="1535" w:name="_Toc448142295"/>
      <w:bookmarkStart w:id="1536" w:name="_Toc448142452"/>
      <w:bookmarkStart w:id="1537" w:name="_Toc458770289"/>
      <w:bookmarkStart w:id="1538" w:name="_Toc459294257"/>
      <w:bookmarkStart w:id="1539" w:name="_Toc463262750"/>
      <w:bookmarkStart w:id="1540" w:name="_Toc468286823"/>
      <w:bookmarkStart w:id="1541" w:name="_Toc481502869"/>
      <w:bookmarkStart w:id="1542" w:name="_Toc496080037"/>
      <w:bookmarkStart w:id="1543" w:name="_Toc175157414"/>
      <w:r>
        <w:t>6.5.9.4.3</w:t>
      </w:r>
      <w:r>
        <w:tab/>
        <w:t>Restoration of Market Operations</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44" w:name="_Toc73216032"/>
      <w:bookmarkStart w:id="1545" w:name="_Toc397504995"/>
      <w:bookmarkStart w:id="1546" w:name="_Toc402357123"/>
      <w:bookmarkStart w:id="1547" w:name="_Toc422486503"/>
      <w:bookmarkStart w:id="1548" w:name="_Toc433093355"/>
      <w:bookmarkStart w:id="1549" w:name="_Toc433093513"/>
      <w:bookmarkStart w:id="1550" w:name="_Toc440874741"/>
      <w:bookmarkStart w:id="1551" w:name="_Toc448142296"/>
      <w:bookmarkStart w:id="1552" w:name="_Toc448142453"/>
      <w:bookmarkStart w:id="1553" w:name="_Toc458770290"/>
      <w:bookmarkStart w:id="1554" w:name="_Toc459294258"/>
      <w:bookmarkStart w:id="1555" w:name="_Toc463262751"/>
      <w:bookmarkStart w:id="1556" w:name="_Toc468286824"/>
      <w:bookmarkStart w:id="1557" w:name="_Toc481502870"/>
      <w:bookmarkStart w:id="1558" w:name="_Toc496080038"/>
      <w:bookmarkStart w:id="1559" w:name="_Toc175157415"/>
      <w:r>
        <w:t>6.5.9.5</w:t>
      </w:r>
      <w:r>
        <w:tab/>
        <w:t>Block Load Transfers between ERCOT and Non-ERCOT Control Areas</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lastRenderedPageBreak/>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lastRenderedPageBreak/>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60" w:name="_Toc74137369"/>
      <w:bookmarkStart w:id="1561" w:name="_Toc397504996"/>
      <w:bookmarkStart w:id="1562" w:name="_Toc402357124"/>
      <w:bookmarkStart w:id="1563" w:name="_Toc422486504"/>
      <w:bookmarkStart w:id="1564" w:name="_Toc433093356"/>
      <w:bookmarkStart w:id="1565" w:name="_Toc433093514"/>
      <w:bookmarkStart w:id="1566" w:name="_Toc440874742"/>
      <w:bookmarkStart w:id="1567" w:name="_Toc448142297"/>
      <w:bookmarkStart w:id="1568" w:name="_Toc448142454"/>
      <w:bookmarkStart w:id="1569" w:name="_Toc458770291"/>
      <w:bookmarkStart w:id="1570" w:name="_Toc459294259"/>
      <w:bookmarkStart w:id="1571" w:name="_Toc463262752"/>
      <w:bookmarkStart w:id="1572" w:name="_Toc468286825"/>
      <w:bookmarkStart w:id="1573" w:name="_Toc481502871"/>
      <w:bookmarkStart w:id="1574" w:name="_Toc496080039"/>
      <w:bookmarkStart w:id="1575" w:name="_Toc175157416"/>
      <w:r>
        <w:t>6.5.9.5.1</w:t>
      </w:r>
      <w:r>
        <w:tab/>
        <w:t>Registration and Posting of BLT Points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w:t>
      </w:r>
      <w:r>
        <w:lastRenderedPageBreak/>
        <w:t>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576" w:name="_Toc397504997"/>
      <w:bookmarkStart w:id="1577" w:name="_Toc402357125"/>
      <w:bookmarkStart w:id="1578" w:name="_Toc422486505"/>
      <w:bookmarkStart w:id="1579" w:name="_Toc433093357"/>
      <w:bookmarkStart w:id="1580" w:name="_Toc433093515"/>
      <w:bookmarkStart w:id="1581" w:name="_Toc440874743"/>
      <w:bookmarkStart w:id="1582" w:name="_Toc448142298"/>
      <w:bookmarkStart w:id="1583" w:name="_Toc448142455"/>
      <w:bookmarkStart w:id="1584" w:name="_Toc458770292"/>
      <w:bookmarkStart w:id="1585" w:name="_Toc459294260"/>
      <w:bookmarkStart w:id="1586" w:name="_Toc463262753"/>
      <w:bookmarkStart w:id="1587" w:name="_Toc468286826"/>
      <w:bookmarkStart w:id="1588" w:name="_Toc481502872"/>
      <w:bookmarkStart w:id="1589" w:name="_Toc496080040"/>
      <w:bookmarkStart w:id="1590" w:name="_Toc175157417"/>
      <w:r>
        <w:t>6.5.9.5.2</w:t>
      </w:r>
      <w:r>
        <w:tab/>
        <w:t>Scheduling and Operation of BLTs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591" w:name="_Toc397504998"/>
      <w:bookmarkStart w:id="1592" w:name="_Toc402357126"/>
      <w:bookmarkStart w:id="1593" w:name="_Toc422486506"/>
      <w:bookmarkStart w:id="1594" w:name="_Toc433093358"/>
      <w:bookmarkStart w:id="1595" w:name="_Toc433093516"/>
      <w:bookmarkStart w:id="1596" w:name="_Toc440874744"/>
      <w:bookmarkStart w:id="1597" w:name="_Toc448142299"/>
      <w:bookmarkStart w:id="1598" w:name="_Toc448142456"/>
      <w:bookmarkStart w:id="1599" w:name="_Toc458770293"/>
      <w:bookmarkStart w:id="1600" w:name="_Toc459294261"/>
      <w:bookmarkStart w:id="1601" w:name="_Toc463262754"/>
      <w:bookmarkStart w:id="1602" w:name="_Toc468286827"/>
      <w:bookmarkStart w:id="1603" w:name="_Toc481502873"/>
      <w:bookmarkStart w:id="1604" w:name="_Toc496080041"/>
      <w:bookmarkStart w:id="1605" w:name="_Toc175157418"/>
      <w:bookmarkStart w:id="1606" w:name="_Toc73216033"/>
      <w:r>
        <w:t>6.5.9.6</w:t>
      </w:r>
      <w:r>
        <w:tab/>
        <w:t>Black Start</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77DCF858" w14:textId="77777777" w:rsidR="001F04FD" w:rsidRDefault="001F04FD" w:rsidP="001F04FD">
      <w:pPr>
        <w:pStyle w:val="BodyTextNumbered"/>
      </w:pPr>
      <w:r>
        <w:t>(1)</w:t>
      </w:r>
      <w:r>
        <w:tab/>
        <w:t xml:space="preserve">Black Start Service (BSS) is obtained by ERCOT through Black Start Agreements with QSEs for Generation Resources capable of self-starting or Generation Resources within </w:t>
      </w:r>
      <w:r>
        <w:lastRenderedPageBreak/>
        <w:t>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07" w:name="_Toc397504999"/>
      <w:bookmarkStart w:id="1608" w:name="_Toc402357127"/>
      <w:bookmarkStart w:id="1609" w:name="_Toc422486507"/>
      <w:bookmarkStart w:id="1610" w:name="_Toc433093359"/>
      <w:bookmarkStart w:id="1611" w:name="_Toc433093517"/>
      <w:bookmarkStart w:id="1612" w:name="_Toc440874745"/>
      <w:bookmarkStart w:id="1613" w:name="_Toc448142300"/>
      <w:bookmarkStart w:id="1614" w:name="_Toc448142457"/>
      <w:bookmarkStart w:id="1615" w:name="_Toc458770294"/>
      <w:bookmarkStart w:id="1616" w:name="_Toc459294262"/>
      <w:bookmarkStart w:id="1617" w:name="_Toc463262755"/>
      <w:bookmarkStart w:id="1618" w:name="_Toc468286828"/>
      <w:bookmarkStart w:id="1619" w:name="_Toc481502874"/>
      <w:bookmarkStart w:id="1620" w:name="_Toc496080042"/>
      <w:bookmarkStart w:id="1621" w:name="_Toc175157419"/>
      <w:bookmarkEnd w:id="1606"/>
      <w:r>
        <w:t>6.6</w:t>
      </w:r>
      <w:r>
        <w:tab/>
        <w:t>Settlement Calculations for the Real-Time Energy Operations</w:t>
      </w:r>
      <w:bookmarkEnd w:id="1507"/>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6471981A" w14:textId="77777777" w:rsidR="001F04FD" w:rsidRPr="00CE28CE" w:rsidRDefault="001F04FD" w:rsidP="001F04FD">
      <w:pPr>
        <w:spacing w:before="240" w:after="240"/>
        <w:outlineLvl w:val="2"/>
      </w:pPr>
      <w:bookmarkStart w:id="1622" w:name="_Toc397505000"/>
      <w:bookmarkStart w:id="1623" w:name="_Toc402357128"/>
      <w:bookmarkStart w:id="1624" w:name="_Toc422486508"/>
      <w:bookmarkStart w:id="1625" w:name="_Toc433093360"/>
      <w:bookmarkStart w:id="1626" w:name="_Toc433093518"/>
      <w:bookmarkStart w:id="1627" w:name="_Toc440874746"/>
      <w:bookmarkStart w:id="1628" w:name="_Toc448142301"/>
      <w:bookmarkStart w:id="1629" w:name="_Toc448142458"/>
      <w:bookmarkStart w:id="1630" w:name="_Toc458770295"/>
      <w:bookmarkStart w:id="1631" w:name="_Toc459294263"/>
      <w:bookmarkStart w:id="1632" w:name="_Toc463262756"/>
      <w:bookmarkStart w:id="1633" w:name="_Toc468286829"/>
      <w:bookmarkStart w:id="1634" w:name="_Toc481502875"/>
      <w:bookmarkStart w:id="1635" w:name="_Toc496080043"/>
      <w:bookmarkStart w:id="1636" w:name="_Toc175157420"/>
      <w:bookmarkStart w:id="1637" w:name="_Toc87951783"/>
      <w:bookmarkStart w:id="1638" w:name="_Toc109009380"/>
      <w:r w:rsidRPr="00C659E1">
        <w:rPr>
          <w:b/>
          <w:i/>
        </w:rPr>
        <w:t>6.6.1</w:t>
      </w:r>
      <w:r w:rsidRPr="00C659E1">
        <w:rPr>
          <w:b/>
          <w:i/>
        </w:rPr>
        <w:tab/>
        <w:t>Real-Time Settlement Point Prices</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bookmarkEnd w:id="1637"/>
    <w:bookmarkEnd w:id="1638"/>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lastRenderedPageBreak/>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39" w:name="_Toc103653332"/>
      <w:bookmarkStart w:id="1640" w:name="_Toc109009381"/>
      <w:bookmarkStart w:id="1641" w:name="_Toc397505002"/>
      <w:bookmarkStart w:id="1642" w:name="_Toc402357130"/>
      <w:bookmarkStart w:id="1643" w:name="_Toc422486509"/>
      <w:bookmarkStart w:id="1644" w:name="_Toc433093361"/>
      <w:bookmarkStart w:id="1645" w:name="_Toc433093519"/>
      <w:bookmarkStart w:id="1646" w:name="_Toc440874747"/>
      <w:bookmarkStart w:id="1647" w:name="_Toc448142302"/>
      <w:bookmarkStart w:id="1648" w:name="_Toc448142459"/>
      <w:bookmarkStart w:id="1649" w:name="_Toc458770296"/>
      <w:bookmarkStart w:id="1650" w:name="_Toc459294264"/>
      <w:bookmarkStart w:id="1651" w:name="_Toc463262757"/>
      <w:bookmarkStart w:id="1652" w:name="_Toc468286830"/>
      <w:bookmarkStart w:id="1653" w:name="_Toc481502876"/>
      <w:bookmarkStart w:id="1654" w:name="_Toc496080044"/>
      <w:bookmarkStart w:id="1655" w:name="_Toc175157421"/>
      <w:r>
        <w:t>6.6.1.1</w:t>
      </w:r>
      <w:r>
        <w:tab/>
        <w:t>Real-Time Settlement Point Price for a Resource Node</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794038620"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794038621"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 xml:space="preserve">Real-Time </w:t>
            </w:r>
            <w:r w:rsidRPr="003161DC">
              <w:lastRenderedPageBreak/>
              <w:t>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794038622"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794038623"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lastRenderedPageBreak/>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lastRenderedPageBreak/>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56" w:name="_Toc397505003"/>
      <w:bookmarkStart w:id="1657" w:name="_Toc402357131"/>
      <w:bookmarkStart w:id="1658" w:name="_Toc422486510"/>
      <w:bookmarkStart w:id="1659" w:name="_Toc433093362"/>
      <w:bookmarkStart w:id="1660" w:name="_Toc433093520"/>
      <w:bookmarkStart w:id="1661" w:name="_Toc440874748"/>
      <w:bookmarkStart w:id="1662" w:name="_Toc448142303"/>
      <w:bookmarkStart w:id="1663" w:name="_Toc448142460"/>
      <w:bookmarkStart w:id="1664" w:name="_Toc458770297"/>
      <w:bookmarkStart w:id="1665" w:name="_Toc459294265"/>
      <w:bookmarkStart w:id="1666" w:name="_Toc463262758"/>
      <w:bookmarkStart w:id="1667" w:name="_Toc468286831"/>
      <w:bookmarkStart w:id="1668" w:name="_Toc481502877"/>
      <w:bookmarkStart w:id="1669" w:name="_Toc496080045"/>
      <w:bookmarkStart w:id="1670" w:name="_Toc175157422"/>
      <w:bookmarkStart w:id="1671" w:name="_Toc103653333"/>
      <w:bookmarkStart w:id="1672" w:name="_Toc109009382"/>
      <w:r>
        <w:t>6.6.1.2</w:t>
      </w:r>
      <w:r>
        <w:tab/>
        <w:t>Real-Time Settlement Point Price for a Load Zone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pt" o:ole="">
            <v:imagedata r:id="rId26" o:title=""/>
          </v:shape>
          <o:OLEObject Type="Embed" ProgID="Equation.3" ShapeID="_x0000_i1033" DrawAspect="Content" ObjectID="_1794038624"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pt" o:ole="">
            <v:imagedata r:id="rId28" o:title=""/>
          </v:shape>
          <o:OLEObject Type="Embed" ProgID="Equation.3" ShapeID="_x0000_i1034" DrawAspect="Content" ObjectID="_1794038625"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794038626"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794038627"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794038628"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794038629"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lastRenderedPageBreak/>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pt" o:ole="">
                  <v:imagedata r:id="rId26" o:title=""/>
                </v:shape>
                <o:OLEObject Type="Embed" ProgID="Equation.3" ShapeID="_x0000_i1039" DrawAspect="Content" ObjectID="_1794038630"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pt" o:ole="">
                  <v:imagedata r:id="rId28" o:title=""/>
                </v:shape>
                <o:OLEObject Type="Embed" ProgID="Equation.3" ShapeID="_x0000_i1040" DrawAspect="Content" ObjectID="_1794038631"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794038632"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794038633"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794038634"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794038635"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pt" o:ole="">
            <v:imagedata r:id="rId26" o:title=""/>
          </v:shape>
          <o:OLEObject Type="Embed" ProgID="Equation.3" ShapeID="_x0000_i1045" DrawAspect="Content" ObjectID="_1794038636"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794038637"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pt" o:ole="">
            <v:imagedata r:id="rId28" o:title=""/>
          </v:shape>
          <o:OLEObject Type="Embed" ProgID="Equation.3" ShapeID="_x0000_i1047" DrawAspect="Content" ObjectID="_1794038638"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794038639"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lastRenderedPageBreak/>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pt" o:ole="">
            <v:imagedata r:id="rId28" o:title=""/>
          </v:shape>
          <o:OLEObject Type="Embed" ProgID="Equation.3" ShapeID="_x0000_i1049" DrawAspect="Content" ObjectID="_1794038640"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794038641"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794038642"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794038643"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w:t>
            </w:r>
            <w:r w:rsidR="00B0521F">
              <w:lastRenderedPageBreak/>
              <w:t xml:space="preserve">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lastRenderedPageBreak/>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73" w:name="_Toc109009383"/>
      <w:bookmarkStart w:id="1674" w:name="_Toc397505005"/>
      <w:bookmarkStart w:id="1675" w:name="_Toc402357133"/>
      <w:bookmarkStart w:id="1676" w:name="_Toc422486511"/>
      <w:bookmarkStart w:id="1677" w:name="_Toc433093363"/>
      <w:bookmarkStart w:id="1678" w:name="_Toc433093521"/>
      <w:bookmarkStart w:id="1679" w:name="_Toc440874749"/>
      <w:bookmarkStart w:id="1680" w:name="_Toc448142304"/>
      <w:bookmarkStart w:id="1681" w:name="_Toc448142461"/>
      <w:bookmarkStart w:id="1682" w:name="_Toc458770298"/>
      <w:bookmarkStart w:id="1683" w:name="_Toc459294266"/>
      <w:bookmarkStart w:id="1684" w:name="_Toc463262759"/>
      <w:bookmarkStart w:id="1685" w:name="_Toc468286832"/>
      <w:bookmarkStart w:id="1686" w:name="_Toc481502878"/>
      <w:bookmarkStart w:id="1687" w:name="_Toc496080046"/>
      <w:bookmarkStart w:id="1688" w:name="_Toc87951784"/>
      <w:bookmarkEnd w:id="1671"/>
      <w:bookmarkEnd w:id="16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CB60A72" w:rsidR="003F739B" w:rsidRDefault="003F739B" w:rsidP="00EC5231">
            <w:pPr>
              <w:pStyle w:val="Instructions"/>
              <w:spacing w:before="120"/>
            </w:pPr>
            <w:r>
              <w:t>[NPRR1010</w:t>
            </w:r>
            <w:r w:rsidR="009F7A6D">
              <w:t xml:space="preserve"> and NPRR1188</w:t>
            </w:r>
            <w:r>
              <w:t xml:space="preserve">:  Replace </w:t>
            </w:r>
            <w:r w:rsidR="009F7A6D">
              <w:t xml:space="preserve">applicable portions of </w:t>
            </w:r>
            <w:r>
              <w:t>paragraph (2) above with the following upon system implementation</w:t>
            </w:r>
            <w:r w:rsidR="00AF7FAD">
              <w:t xml:space="preserve"> of the Real-Time Co-Optimization (RTC) project</w:t>
            </w:r>
            <w:r w:rsidR="009F7A6D">
              <w:t xml:space="preserve"> for NPRR1010; or upon system implementation for NPRR1188</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794038644"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794038645"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pt" o:ole="">
                  <v:imagedata r:id="rId28" o:title=""/>
                </v:shape>
                <o:OLEObject Type="Embed" ProgID="Equation.3" ShapeID="_x0000_i1055" DrawAspect="Content" ObjectID="_1794038646"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794038647"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794038648"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794038649"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794038650"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794038651"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lastRenderedPageBreak/>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662B8BE"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w:t>
                  </w:r>
                  <w:r w:rsidR="009F7A6D" w:rsidRPr="00812ECB">
                    <w:rPr>
                      <w:iCs/>
                      <w:sz w:val="20"/>
                    </w:rPr>
                    <w:t xml:space="preserve"> Controllable Load Resource (CLR) Load that is not an </w:t>
                  </w:r>
                  <w:r w:rsidR="008637F7">
                    <w:rPr>
                      <w:iCs/>
                      <w:sz w:val="20"/>
                    </w:rPr>
                    <w:t>Aggregate Load Resource (</w:t>
                  </w:r>
                  <w:r w:rsidR="009F7A6D" w:rsidRPr="00812ECB">
                    <w:rPr>
                      <w:iCs/>
                      <w:sz w:val="20"/>
                    </w:rPr>
                    <w:t>ALR</w:t>
                  </w:r>
                  <w:r w:rsidR="008637F7">
                    <w:rPr>
                      <w:iCs/>
                      <w:sz w:val="20"/>
                    </w:rPr>
                    <w:t>)</w:t>
                  </w:r>
                  <w:r w:rsidR="009F7A6D" w:rsidRPr="00812ECB">
                    <w:rPr>
                      <w:iCs/>
                      <w:sz w:val="20"/>
                    </w:rPr>
                    <w:t>,</w:t>
                  </w:r>
                  <w:r w:rsidRPr="00EC50FF">
                    <w:rPr>
                      <w:sz w:val="20"/>
                      <w:szCs w:val="24"/>
                    </w:rPr>
                    <w:t xml:space="preserve">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689" w:name="_Toc175157423"/>
      <w:r>
        <w:lastRenderedPageBreak/>
        <w:t>6.6.1.3</w:t>
      </w:r>
      <w:r>
        <w:tab/>
        <w:t>Real-Time Settlement Point Price for a Hub</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9"/>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690" w:name="_Toc397505006"/>
      <w:bookmarkStart w:id="1691" w:name="_Toc402357134"/>
      <w:bookmarkStart w:id="1692" w:name="_Toc422486512"/>
      <w:bookmarkStart w:id="1693" w:name="_Toc433093364"/>
      <w:bookmarkStart w:id="1694" w:name="_Toc433093522"/>
      <w:bookmarkStart w:id="1695" w:name="_Toc440874750"/>
      <w:bookmarkStart w:id="1696" w:name="_Toc448142305"/>
      <w:bookmarkStart w:id="1697" w:name="_Toc448142462"/>
      <w:bookmarkStart w:id="1698" w:name="_Toc458770299"/>
      <w:bookmarkStart w:id="1699" w:name="_Toc459294267"/>
      <w:bookmarkStart w:id="1700" w:name="_Toc463262760"/>
      <w:bookmarkStart w:id="1701" w:name="_Toc468286833"/>
      <w:bookmarkStart w:id="1702" w:name="_Toc481502879"/>
      <w:bookmarkStart w:id="1703" w:name="_Toc496080047"/>
      <w:bookmarkStart w:id="1704" w:name="_Toc175157424"/>
      <w:r>
        <w:t>6.6.1.4</w:t>
      </w:r>
      <w:r>
        <w:tab/>
        <w:t>Load Zone LMPs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w:t>
      </w:r>
      <w:r>
        <w:lastRenderedPageBreak/>
        <w:t xml:space="preserve">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794038652"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794038653"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26"/>
            </w:tblGrid>
            <w:tr w:rsidR="009F7A6D" w14:paraId="3ABB7EEB" w14:textId="77777777" w:rsidTr="00F5593C">
              <w:trPr>
                <w:trHeight w:val="206"/>
              </w:trPr>
              <w:tc>
                <w:tcPr>
                  <w:tcW w:w="6826" w:type="dxa"/>
                  <w:shd w:val="pct12" w:color="auto" w:fill="auto"/>
                </w:tcPr>
                <w:p w14:paraId="2912DAA0" w14:textId="43E477F5" w:rsidR="009F7A6D" w:rsidRDefault="009F7A6D" w:rsidP="009F7A6D">
                  <w:pPr>
                    <w:pStyle w:val="Instructions"/>
                    <w:spacing w:before="120"/>
                  </w:pPr>
                  <w:r>
                    <w:t>[NPRR1188:  Replace the description above with the following upon system implementation:]</w:t>
                  </w:r>
                </w:p>
                <w:p w14:paraId="5359E538" w14:textId="4E52C81E" w:rsidR="009F7A6D" w:rsidRPr="008F39F7" w:rsidRDefault="009F7A6D" w:rsidP="009F7A6D">
                  <w:pPr>
                    <w:pStyle w:val="TableBody"/>
                  </w:pPr>
                  <w:r w:rsidRPr="00812ECB">
                    <w:rPr>
                      <w:i/>
                    </w:rPr>
                    <w:t>State Estimator Load at bus per SCED interval</w:t>
                  </w:r>
                  <w:r w:rsidRPr="00812ECB">
                    <w:sym w:font="Symbol" w:char="F0BE"/>
                  </w:r>
                  <w:r w:rsidRPr="00812ECB">
                    <w:t xml:space="preserve">The Load from the State Estimator, including a calculated net Load value at each Private Use Network and adjustments to account for DGR and DESR injections and withdrawals that are settled at a Resource Node, excluding CLR Load that is not an ALR, WSL and Non-WSL ESR Charging Load for Electrical Bus </w:t>
                  </w:r>
                  <w:r w:rsidRPr="00812ECB">
                    <w:rPr>
                      <w:i/>
                    </w:rPr>
                    <w:t>b</w:t>
                  </w:r>
                  <w:r w:rsidRPr="00812ECB">
                    <w:t xml:space="preserve"> in the Load Zone, for the SCED interval </w:t>
                  </w:r>
                  <w:r w:rsidRPr="00812ECB">
                    <w:rPr>
                      <w:i/>
                    </w:rPr>
                    <w:t>y</w:t>
                  </w:r>
                  <w:r w:rsidRPr="00812ECB">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05" w:name="_Toc397505007"/>
      <w:bookmarkStart w:id="1706" w:name="_Toc402357135"/>
      <w:bookmarkStart w:id="1707" w:name="_Toc422486513"/>
      <w:bookmarkStart w:id="1708" w:name="_Toc433093365"/>
      <w:bookmarkStart w:id="1709" w:name="_Toc433093523"/>
      <w:bookmarkStart w:id="1710" w:name="_Toc440874751"/>
      <w:bookmarkStart w:id="1711" w:name="_Toc448142306"/>
      <w:bookmarkStart w:id="1712" w:name="_Toc448142463"/>
      <w:bookmarkStart w:id="1713" w:name="_Toc458770300"/>
      <w:bookmarkStart w:id="1714" w:name="_Toc459294268"/>
      <w:bookmarkStart w:id="1715" w:name="_Toc463262761"/>
      <w:bookmarkStart w:id="1716" w:name="_Toc468286834"/>
      <w:bookmarkStart w:id="1717" w:name="_Toc481502880"/>
      <w:bookmarkStart w:id="1718" w:name="_Toc496080048"/>
      <w:bookmarkStart w:id="1719" w:name="_Toc175157425"/>
      <w:r>
        <w:t>6.6.1.5</w:t>
      </w:r>
      <w:r>
        <w:tab/>
      </w:r>
      <w:r>
        <w:tab/>
        <w:t>Hub LMPs</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lastRenderedPageBreak/>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794038654"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794038655"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lastRenderedPageBreak/>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20" w:name="_Toc109009384"/>
      <w:bookmarkStart w:id="1721" w:name="_Toc397505008"/>
      <w:bookmarkStart w:id="1722" w:name="_Toc402357136"/>
      <w:bookmarkStart w:id="1723" w:name="_Toc422486514"/>
      <w:bookmarkStart w:id="1724" w:name="_Toc433093366"/>
      <w:bookmarkStart w:id="1725" w:name="_Toc433093524"/>
      <w:bookmarkStart w:id="1726" w:name="_Toc440874752"/>
      <w:bookmarkStart w:id="1727" w:name="_Toc448142307"/>
      <w:bookmarkStart w:id="1728" w:name="_Toc448142464"/>
      <w:bookmarkStart w:id="1729" w:name="_Toc458770301"/>
      <w:bookmarkStart w:id="1730" w:name="_Toc459294269"/>
      <w:bookmarkStart w:id="1731" w:name="_Toc463262762"/>
      <w:bookmarkStart w:id="1732" w:name="_Toc468286835"/>
      <w:bookmarkStart w:id="1733" w:name="_Toc481502881"/>
      <w:bookmarkStart w:id="1734"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35" w:name="_Toc80174746"/>
            <w:bookmarkStart w:id="1736" w:name="_Toc108712505"/>
            <w:bookmarkStart w:id="1737" w:name="_Toc112417625"/>
            <w:bookmarkStart w:id="1738" w:name="_Toc119310294"/>
            <w:bookmarkStart w:id="1739" w:name="_Toc125966228"/>
            <w:bookmarkStart w:id="1740" w:name="_Toc135992326"/>
            <w:bookmarkStart w:id="1741" w:name="_Toc170303522"/>
            <w:bookmarkStart w:id="1742" w:name="_Toc175157426"/>
            <w:r>
              <w:t>6.6.1.5</w:t>
            </w:r>
            <w:r>
              <w:tab/>
            </w:r>
            <w:r>
              <w:tab/>
              <w:t>Hub LMPs</w:t>
            </w:r>
            <w:bookmarkEnd w:id="1735"/>
            <w:bookmarkEnd w:id="1736"/>
            <w:bookmarkEnd w:id="1737"/>
            <w:bookmarkEnd w:id="1738"/>
            <w:bookmarkEnd w:id="1739"/>
            <w:bookmarkEnd w:id="1740"/>
            <w:bookmarkEnd w:id="1741"/>
            <w:bookmarkEnd w:id="1742"/>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794038656"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794038657"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lastRenderedPageBreak/>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lastRenderedPageBreak/>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794038658"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794038659"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lastRenderedPageBreak/>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43" w:name="_Toc175157427"/>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43"/>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794038660"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794038661"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794038662"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lastRenderedPageBreak/>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794038663"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794038664"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794038665"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lastRenderedPageBreak/>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The Real-Time MCPC for ECRS is the time-weighted average of the sum of the Real-Time MCPC for ECRS and Real-Time Reliability Deployment Price Adder for Ancillary Service for ECRS of each SCED interval in the 15-minute Settlement 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794038666"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794038667"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 xml:space="preserve">The Real-Time MCPC for Non-Spin is the time-weighted average of the sum of the Real-Time MCPC for Non-Spin and Real-Time Reliability Deployment Price Adders for Ancillary Service for Non-Spin of each SCED interval in the 15-minute Settlement </w:t>
            </w:r>
            <w:r>
              <w:lastRenderedPageBreak/>
              <w:t>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794038668"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794038669"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44" w:name="_Toc175157428"/>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44"/>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794038670"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794038671"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794038672"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794038673"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lastRenderedPageBreak/>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794038674"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794038675"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794038676"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794038677"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794038678"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794038679"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45" w:name="_Toc175157429"/>
      <w:r>
        <w:lastRenderedPageBreak/>
        <w:t>6.6.2</w:t>
      </w:r>
      <w:r>
        <w:tab/>
        <w:t>Load Ratio Share</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45"/>
    </w:p>
    <w:p w14:paraId="1A57055A" w14:textId="77777777" w:rsidR="001F04FD" w:rsidRDefault="001F04FD" w:rsidP="001F04FD">
      <w:pPr>
        <w:pStyle w:val="H4"/>
      </w:pPr>
      <w:bookmarkStart w:id="1746" w:name="_Toc103653335"/>
      <w:bookmarkStart w:id="1747" w:name="_Toc109009385"/>
      <w:bookmarkStart w:id="1748" w:name="_Toc397505009"/>
      <w:bookmarkStart w:id="1749" w:name="_Toc402357137"/>
      <w:bookmarkStart w:id="1750" w:name="_Toc422486515"/>
      <w:bookmarkStart w:id="1751" w:name="_Toc433093367"/>
      <w:bookmarkStart w:id="1752" w:name="_Toc433093525"/>
      <w:bookmarkStart w:id="1753" w:name="_Toc440874753"/>
      <w:bookmarkStart w:id="1754" w:name="_Toc448142308"/>
      <w:bookmarkStart w:id="1755" w:name="_Toc448142465"/>
      <w:bookmarkStart w:id="1756" w:name="_Toc458770302"/>
      <w:bookmarkStart w:id="1757" w:name="_Toc459294270"/>
      <w:bookmarkStart w:id="1758" w:name="_Toc463262763"/>
      <w:bookmarkStart w:id="1759" w:name="_Toc468286836"/>
      <w:bookmarkStart w:id="1760" w:name="_Toc481502882"/>
      <w:bookmarkStart w:id="1761" w:name="_Toc496080050"/>
      <w:bookmarkStart w:id="1762" w:name="_Toc175157430"/>
      <w:r>
        <w:t>6.6.2.1</w:t>
      </w:r>
      <w:r>
        <w:tab/>
        <w:t>ERCOT Total Adjusted Metered Load</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003C2BD5" w:rsidRPr="003C2BD5">
        <w:t xml:space="preserve"> </w:t>
      </w:r>
      <w:r w:rsidR="003C2BD5">
        <w:t>for a 15-Minute Settlement Interval</w:t>
      </w:r>
      <w:bookmarkEnd w:id="1760"/>
      <w:bookmarkEnd w:id="1761"/>
      <w:bookmarkEnd w:id="1762"/>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794038680"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794038681"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63" w:name="_Toc103653336"/>
      <w:bookmarkStart w:id="1764" w:name="_Toc109009386"/>
      <w:bookmarkStart w:id="1765" w:name="_Toc397505010"/>
      <w:bookmarkStart w:id="1766" w:name="_Toc402357138"/>
      <w:bookmarkStart w:id="1767" w:name="_Toc422486516"/>
      <w:bookmarkStart w:id="1768" w:name="_Toc433093368"/>
      <w:bookmarkStart w:id="1769" w:name="_Toc433093526"/>
      <w:bookmarkStart w:id="1770" w:name="_Toc440874754"/>
      <w:bookmarkStart w:id="1771" w:name="_Toc448142309"/>
      <w:bookmarkStart w:id="1772" w:name="_Toc448142466"/>
      <w:bookmarkStart w:id="1773" w:name="_Toc458770304"/>
      <w:bookmarkStart w:id="1774" w:name="_Toc459294272"/>
      <w:bookmarkStart w:id="1775" w:name="_Toc463262765"/>
      <w:bookmarkStart w:id="1776" w:name="_Toc468286838"/>
      <w:bookmarkStart w:id="1777" w:name="_Toc481502883"/>
      <w:bookmarkStart w:id="1778" w:name="_Toc496080051"/>
      <w:bookmarkStart w:id="1779" w:name="_Toc175157431"/>
      <w:r>
        <w:t>6.6.2.2</w:t>
      </w:r>
      <w:r>
        <w:tab/>
        <w:t>QSE Load Ratio Share for a 15-Minute Settlement Interval</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794038682"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80" w:name="_Toc481502884"/>
      <w:bookmarkStart w:id="1781" w:name="_Toc496080052"/>
      <w:bookmarkStart w:id="1782" w:name="_Toc103653337"/>
      <w:bookmarkStart w:id="1783" w:name="_Toc109009387"/>
      <w:bookmarkStart w:id="1784" w:name="_Toc397505011"/>
      <w:bookmarkStart w:id="1785" w:name="_Toc402357139"/>
      <w:bookmarkStart w:id="1786" w:name="_Toc422486517"/>
      <w:bookmarkStart w:id="1787" w:name="_Toc433093369"/>
      <w:bookmarkStart w:id="1788" w:name="_Toc433093527"/>
      <w:bookmarkStart w:id="1789" w:name="_Toc440874755"/>
      <w:bookmarkStart w:id="1790" w:name="_Toc448142310"/>
      <w:bookmarkStart w:id="1791"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792"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792"/>
            <w:r w:rsidRPr="00E7254B">
              <w:rPr>
                <w:bCs/>
                <w:snapToGrid w:val="0"/>
              </w:rPr>
              <w:t xml:space="preserve"> </w:t>
            </w:r>
          </w:p>
          <w:p w14:paraId="18468D0C" w14:textId="77777777" w:rsidR="00222B2B" w:rsidRDefault="00222B2B" w:rsidP="00222B2B">
            <w:pPr>
              <w:pStyle w:val="FormulaBold"/>
            </w:pPr>
            <w:r>
              <w:lastRenderedPageBreak/>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794038683"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794038684"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794038685"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794038686"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794038687"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793"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793"/>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794038688"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lastRenderedPageBreak/>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794" w:name="_Toc175157432"/>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80"/>
      <w:bookmarkEnd w:id="1781"/>
      <w:bookmarkEnd w:id="1794"/>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794038689"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794038690"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794038691"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795" w:name="_Toc458770307"/>
      <w:bookmarkStart w:id="1796" w:name="_Toc459294275"/>
      <w:bookmarkStart w:id="1797" w:name="_Toc463262768"/>
      <w:bookmarkStart w:id="1798" w:name="_Toc468286841"/>
      <w:bookmarkStart w:id="1799" w:name="_Toc481502885"/>
      <w:bookmarkStart w:id="1800" w:name="_Toc496080053"/>
      <w:bookmarkStart w:id="1801" w:name="_Toc175157433"/>
      <w:r>
        <w:t>6.6.2.</w:t>
      </w:r>
      <w:r w:rsidR="003C2BD5">
        <w:t>4</w:t>
      </w:r>
      <w:r>
        <w:tab/>
        <w:t>QSE Load Ratio Share for an Operating Hour</w:t>
      </w:r>
      <w:bookmarkEnd w:id="1782"/>
      <w:bookmarkEnd w:id="1783"/>
      <w:bookmarkEnd w:id="1784"/>
      <w:bookmarkEnd w:id="1785"/>
      <w:bookmarkEnd w:id="1786"/>
      <w:bookmarkEnd w:id="1787"/>
      <w:bookmarkEnd w:id="1788"/>
      <w:bookmarkEnd w:id="1789"/>
      <w:bookmarkEnd w:id="1790"/>
      <w:bookmarkEnd w:id="1791"/>
      <w:bookmarkEnd w:id="1795"/>
      <w:bookmarkEnd w:id="1796"/>
      <w:bookmarkEnd w:id="1797"/>
      <w:bookmarkEnd w:id="1798"/>
      <w:bookmarkEnd w:id="1799"/>
      <w:bookmarkEnd w:id="1800"/>
      <w:bookmarkEnd w:id="1801"/>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794038692"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794038693"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lastRenderedPageBreak/>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02" w:name="_Toc109009388"/>
            <w:bookmarkStart w:id="1803" w:name="_Toc397505012"/>
            <w:bookmarkStart w:id="1804" w:name="_Toc402357140"/>
            <w:bookmarkStart w:id="1805" w:name="_Toc422486518"/>
            <w:bookmarkStart w:id="1806" w:name="_Toc433093370"/>
            <w:bookmarkStart w:id="1807" w:name="_Toc433093528"/>
            <w:bookmarkStart w:id="1808" w:name="_Toc440874756"/>
            <w:bookmarkStart w:id="1809" w:name="_Toc448142311"/>
            <w:bookmarkStart w:id="1810" w:name="_Toc448142468"/>
            <w:bookmarkStart w:id="1811" w:name="_Toc458770309"/>
            <w:bookmarkStart w:id="1812" w:name="_Toc459294277"/>
            <w:bookmarkStart w:id="1813" w:name="_Toc463262770"/>
            <w:bookmarkStart w:id="1814" w:name="_Toc468286843"/>
            <w:bookmarkStart w:id="1815" w:name="_Toc481502886"/>
            <w:bookmarkStart w:id="1816"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17" w:name="_Toc175157434"/>
            <w:r>
              <w:rPr>
                <w:b/>
                <w:bCs/>
                <w:snapToGrid w:val="0"/>
              </w:rPr>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17"/>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794038694"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6pt;height:24pt" o:ole="">
                  <v:imagedata r:id="rId110" o:title=""/>
                </v:shape>
                <o:OLEObject Type="Embed" ProgID="Equation.3" ShapeID="_x0000_i1104" DrawAspect="Content" ObjectID="_1794038695"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794038696"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18" w:name="_Toc175157435"/>
            <w:r>
              <w:t>6.6.2.6</w:t>
            </w:r>
            <w:r>
              <w:tab/>
              <w:t>QSE DC Tie Export Load Ratio Share for a Month</w:t>
            </w:r>
            <w:bookmarkEnd w:id="1818"/>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6pt;height:24pt" o:ole="">
                  <v:imagedata r:id="rId110" o:title=""/>
                </v:shape>
                <o:OLEObject Type="Embed" ProgID="Equation.3" ShapeID="_x0000_i1106" DrawAspect="Content" ObjectID="_1794038697"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794038698"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lastRenderedPageBreak/>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19" w:name="_Toc175157436"/>
            <w:r>
              <w:rPr>
                <w:b/>
                <w:bCs/>
                <w:snapToGrid w:val="0"/>
              </w:rPr>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19"/>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794038699"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6pt;height:24pt" o:ole="">
                  <v:imagedata r:id="rId110" o:title=""/>
                </v:shape>
                <o:OLEObject Type="Embed" ProgID="Equation.3" ShapeID="_x0000_i1109" DrawAspect="Content" ObjectID="_1794038700"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794038701"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20" w:name="_Toc175157437"/>
            <w:r>
              <w:t>6.6.2.8</w:t>
            </w:r>
            <w:r>
              <w:tab/>
              <w:t>QSE DC Tie Export Load Ratio Share by Congestion Management Zone for a Month</w:t>
            </w:r>
            <w:bookmarkEnd w:id="1820"/>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6pt;height:24pt" o:ole="">
                  <v:imagedata r:id="rId110" o:title=""/>
                </v:shape>
                <o:OLEObject Type="Embed" ProgID="Equation.3" ShapeID="_x0000_i1111" DrawAspect="Content" ObjectID="_1794038702"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794038703"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21" w:name="_Toc175157438"/>
      <w:r>
        <w:lastRenderedPageBreak/>
        <w:t>6.6.3</w:t>
      </w:r>
      <w:r>
        <w:tab/>
        <w:t>Real-Time Energy Charges and Payments</w:t>
      </w:r>
      <w:bookmarkEnd w:id="1688"/>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21"/>
      <w:r>
        <w:t xml:space="preserve"> </w:t>
      </w:r>
    </w:p>
    <w:p w14:paraId="4459E70E" w14:textId="77777777" w:rsidR="001F04FD" w:rsidRDefault="001F04FD" w:rsidP="001F04FD">
      <w:pPr>
        <w:pStyle w:val="H4"/>
        <w:spacing w:before="480"/>
        <w:ind w:left="1267" w:hanging="1267"/>
      </w:pPr>
      <w:bookmarkStart w:id="1822" w:name="_Toc87951785"/>
      <w:bookmarkStart w:id="1823" w:name="_Toc109009389"/>
      <w:bookmarkStart w:id="1824" w:name="_Toc397505013"/>
      <w:bookmarkStart w:id="1825" w:name="_Toc402357141"/>
      <w:bookmarkStart w:id="1826" w:name="_Toc422486519"/>
      <w:bookmarkStart w:id="1827" w:name="_Toc433093371"/>
      <w:bookmarkStart w:id="1828" w:name="_Toc433093529"/>
      <w:bookmarkStart w:id="1829" w:name="_Toc440874757"/>
      <w:bookmarkStart w:id="1830" w:name="_Toc448142312"/>
      <w:bookmarkStart w:id="1831" w:name="_Toc448142469"/>
      <w:bookmarkStart w:id="1832" w:name="_Toc458770310"/>
      <w:bookmarkStart w:id="1833" w:name="_Toc459294278"/>
      <w:bookmarkStart w:id="1834" w:name="_Toc463262771"/>
      <w:bookmarkStart w:id="1835" w:name="_Toc468286844"/>
      <w:bookmarkStart w:id="1836" w:name="_Toc481502887"/>
      <w:bookmarkStart w:id="1837" w:name="_Toc496080055"/>
      <w:bookmarkStart w:id="1838" w:name="_Toc175157439"/>
      <w:r>
        <w:t>6.6.3.1</w:t>
      </w:r>
      <w:r>
        <w:tab/>
        <w:t xml:space="preserve">Real-Time Energy </w:t>
      </w:r>
      <w:bookmarkEnd w:id="1822"/>
      <w:bookmarkEnd w:id="1823"/>
      <w:r>
        <w:t>Imbalance Payment or Charge at a Resource Node</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4801CBDE" w14:textId="77777777" w:rsidR="001F04FD" w:rsidRDefault="001F04FD" w:rsidP="001F04FD">
      <w:pPr>
        <w:pStyle w:val="BodyTextNumbered"/>
      </w:pPr>
      <w:bookmarkStart w:id="1839" w:name="_Toc118199816"/>
      <w:bookmarkStart w:id="1840" w:name="_Toc118200328"/>
      <w:bookmarkStart w:id="1841" w:name="_Toc118908571"/>
      <w:bookmarkStart w:id="1842" w:name="_Toc119180742"/>
      <w:bookmarkStart w:id="1843" w:name="_Toc87951786"/>
      <w:bookmarkStart w:id="1844"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C5B5E" w14:paraId="3D03F256" w14:textId="77777777" w:rsidTr="006C5B5E">
        <w:trPr>
          <w:trHeight w:val="206"/>
        </w:trPr>
        <w:tc>
          <w:tcPr>
            <w:tcW w:w="9576" w:type="dxa"/>
            <w:shd w:val="pct12" w:color="auto" w:fill="auto"/>
          </w:tcPr>
          <w:p w14:paraId="6FC12799" w14:textId="2A5F01B6" w:rsidR="006C5B5E" w:rsidRDefault="006C5B5E" w:rsidP="00F5593C">
            <w:pPr>
              <w:pStyle w:val="Instructions"/>
              <w:spacing w:before="120"/>
            </w:pPr>
            <w:r>
              <w:t>[NPRR1188:  Replace item (a) above with the following upon system implementation:]</w:t>
            </w:r>
          </w:p>
          <w:p w14:paraId="6019133D" w14:textId="1AC9546A" w:rsidR="006C5B5E" w:rsidRPr="006C5B5E" w:rsidRDefault="006C5B5E" w:rsidP="006C5B5E">
            <w:pPr>
              <w:spacing w:after="240"/>
              <w:ind w:left="1440" w:hanging="720"/>
            </w:pPr>
            <w:r w:rsidRPr="00812ECB">
              <w:t>(a)</w:t>
            </w:r>
            <w:r w:rsidRPr="00812ECB">
              <w:tab/>
            </w:r>
            <w:bookmarkStart w:id="1845" w:name="_Hlk115958550"/>
            <w:r w:rsidRPr="00812ECB">
              <w:t>The energy produced or consumed at the Settlement Point by all its Generation Resources, ESR Charging Load with WSL treatment, ESR Charging Load with Non-WSL treatment, or CLRs that are not ALRs; plus</w:t>
            </w:r>
            <w:bookmarkEnd w:id="1845"/>
          </w:p>
        </w:tc>
      </w:tr>
    </w:tbl>
    <w:p w14:paraId="24AD154F" w14:textId="1E044226" w:rsidR="001F04FD" w:rsidRDefault="001F04FD" w:rsidP="004116AE">
      <w:pPr>
        <w:pStyle w:val="List"/>
        <w:spacing w:before="240"/>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lastRenderedPageBreak/>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pt" o:ole="">
            <v:imagedata r:id="rId120" o:title=""/>
          </v:shape>
          <o:OLEObject Type="Embed" ProgID="Equation.3" ShapeID="_x0000_i1113" DrawAspect="Content" ObjectID="_1794038704"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794038705"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794038706"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794038707"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794038708"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794038709"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794038710"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794038711"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pt" o:ole="">
            <v:imagedata r:id="rId120" o:title=""/>
          </v:shape>
          <o:OLEObject Type="Embed" ProgID="Equation.3" ShapeID="_x0000_i1121" DrawAspect="Content" ObjectID="_1794038712"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794038713"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lastRenderedPageBreak/>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lastRenderedPageBreak/>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2511E0AF" w:rsidR="006F7954" w:rsidRDefault="00EC50FF" w:rsidP="009E7633">
            <w:pPr>
              <w:pStyle w:val="Instructions"/>
              <w:spacing w:before="120"/>
            </w:pPr>
            <w:r>
              <w:t>[</w:t>
            </w:r>
            <w:r w:rsidR="006F7954">
              <w:t>NPRR1014</w:t>
            </w:r>
            <w:r w:rsidR="006C5B5E">
              <w:t xml:space="preserve"> and NPRR1188</w:t>
            </w:r>
            <w:r w:rsidR="006F7954">
              <w:t xml:space="preserve">:  Replace </w:t>
            </w:r>
            <w:r w:rsidR="006C5B5E">
              <w:t xml:space="preserve">applicable portions of </w:t>
            </w:r>
            <w:r w:rsidR="006F7954">
              <w:t>paragraph (2) above with the following upon system implementation:]</w:t>
            </w:r>
          </w:p>
          <w:p w14:paraId="25FA0F32" w14:textId="77777777" w:rsidR="00F713DF" w:rsidRPr="00A552C3" w:rsidRDefault="00F713DF" w:rsidP="00F713DF">
            <w:pPr>
              <w:spacing w:after="240"/>
              <w:ind w:left="720" w:hanging="720"/>
              <w:rPr>
                <w:iCs/>
              </w:rPr>
            </w:pPr>
            <w:bookmarkStart w:id="1846" w:name="_Hlk183420047"/>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5F3875E6"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794038714"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794038715"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794038716"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w:t>
            </w:r>
            <w:r w:rsidR="006C5B5E" w:rsidRPr="00812ECB">
              <w:rPr>
                <w:b/>
                <w:bCs/>
              </w:rPr>
              <w:t>+ (</w:t>
            </w:r>
            <w:r w:rsidR="006C5B5E" w:rsidRPr="00812ECB">
              <w:rPr>
                <w:b/>
                <w:bCs/>
                <w:noProof/>
                <w:position w:val="-18"/>
              </w:rPr>
              <w:drawing>
                <wp:inline distT="0" distB="0" distL="0" distR="0" wp14:anchorId="140FEE6B" wp14:editId="423A4DFF">
                  <wp:extent cx="180975" cy="276225"/>
                  <wp:effectExtent l="0" t="0" r="0" b="0"/>
                  <wp:docPr id="290772224" name="Picture 2907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6C5B5E" w:rsidRPr="00812ECB">
              <w:rPr>
                <w:b/>
                <w:bCs/>
              </w:rPr>
              <w:t>CLRAMTTOT</w:t>
            </w:r>
            <w:r w:rsidR="006C5B5E" w:rsidRPr="00812ECB">
              <w:rPr>
                <w:b/>
                <w:bCs/>
                <w:i/>
                <w:sz w:val="28"/>
                <w:szCs w:val="28"/>
                <w:vertAlign w:val="subscript"/>
              </w:rPr>
              <w:t xml:space="preserve"> </w:t>
            </w:r>
            <w:r w:rsidR="006C5B5E" w:rsidRPr="00812ECB">
              <w:rPr>
                <w:b/>
                <w:bCs/>
                <w:i/>
                <w:vertAlign w:val="subscript"/>
              </w:rPr>
              <w:t>q, r, p</w:t>
            </w:r>
            <w:r w:rsidR="006C5B5E" w:rsidRPr="00812ECB">
              <w:rPr>
                <w:b/>
                <w:bCs/>
              </w:rPr>
              <w:t xml:space="preserve">) </w:t>
            </w:r>
            <w:r w:rsidRPr="00A552C3">
              <w:rPr>
                <w:b/>
                <w:bCs/>
              </w:rPr>
              <w:t>+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794038717" r:id="rId137"/>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794038718" r:id="rId138"/>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794038719" r:id="rId139"/>
              </w:object>
            </w:r>
            <w:r w:rsidRPr="00B15E7C">
              <w:t xml:space="preserve"> </w:t>
            </w:r>
            <w:r w:rsidRPr="00AD486D">
              <w:rPr>
                <w:bCs/>
              </w:rPr>
              <w:t>MEBL</w:t>
            </w:r>
            <w:r w:rsidRPr="00B15E7C">
              <w:t xml:space="preserve"> </w:t>
            </w:r>
            <w:r w:rsidRPr="00B15E7C">
              <w:rPr>
                <w:i/>
                <w:vertAlign w:val="subscript"/>
              </w:rPr>
              <w:t>q,r,b</w:t>
            </w:r>
            <w:r w:rsidRPr="00AD486D">
              <w:rPr>
                <w:bCs/>
              </w:rPr>
              <w:t>)</w:t>
            </w:r>
          </w:p>
          <w:p w14:paraId="13C87725" w14:textId="6F558A12" w:rsidR="006C5B5E" w:rsidRPr="00812ECB" w:rsidRDefault="006C5B5E" w:rsidP="006C5B5E">
            <w:pPr>
              <w:tabs>
                <w:tab w:val="left" w:pos="2250"/>
                <w:tab w:val="left" w:pos="3150"/>
                <w:tab w:val="left" w:pos="3960"/>
              </w:tabs>
              <w:spacing w:after="240"/>
              <w:ind w:left="3150" w:hanging="2430"/>
              <w:rPr>
                <w:b/>
              </w:rPr>
            </w:pPr>
            <w:r w:rsidRPr="00812ECB">
              <w:t>CLRTOT</w:t>
            </w:r>
            <w:r w:rsidRPr="00812ECB">
              <w:rPr>
                <w:i/>
                <w:vertAlign w:val="subscript"/>
              </w:rPr>
              <w:t xml:space="preserve"> q, p</w:t>
            </w:r>
            <w:r w:rsidRPr="00812ECB">
              <w:rPr>
                <w:i/>
                <w:vertAlign w:val="subscript"/>
              </w:rPr>
              <w:tab/>
            </w:r>
            <w:r w:rsidRPr="00812ECB">
              <w:rPr>
                <w:i/>
                <w:vertAlign w:val="subscript"/>
              </w:rPr>
              <w:tab/>
            </w:r>
            <w:r w:rsidRPr="00812ECB">
              <w:t xml:space="preserve">= </w:t>
            </w:r>
            <w:r w:rsidRPr="00812ECB">
              <w:rPr>
                <w:noProof/>
                <w:position w:val="-18"/>
              </w:rPr>
              <w:drawing>
                <wp:inline distT="0" distB="0" distL="0" distR="0" wp14:anchorId="0C8F7024" wp14:editId="75CDDEEB">
                  <wp:extent cx="198120" cy="293370"/>
                  <wp:effectExtent l="0" t="0" r="0" b="0"/>
                  <wp:docPr id="589911426" name="Picture 5899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r w:rsidRPr="00812ECB">
              <w:rPr>
                <w:rFonts w:ascii="Times New Roman Bold" w:hAnsi="Times New Roman Bold"/>
              </w:rPr>
              <w:t>(</w:t>
            </w:r>
            <w:r w:rsidRPr="00812ECB">
              <w:rPr>
                <w:noProof/>
                <w:position w:val="-20"/>
              </w:rPr>
              <w:drawing>
                <wp:inline distT="0" distB="0" distL="0" distR="0" wp14:anchorId="75EDCAA7" wp14:editId="3E8452D7">
                  <wp:extent cx="224155" cy="293370"/>
                  <wp:effectExtent l="0" t="0" r="0" b="0"/>
                  <wp:docPr id="1782355677" name="Picture 178235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155" cy="293370"/>
                          </a:xfrm>
                          <a:prstGeom prst="rect">
                            <a:avLst/>
                          </a:prstGeom>
                          <a:noFill/>
                          <a:ln>
                            <a:noFill/>
                          </a:ln>
                        </pic:spPr>
                      </pic:pic>
                    </a:graphicData>
                  </a:graphic>
                </wp:inline>
              </w:drawing>
            </w:r>
            <w:r w:rsidRPr="00812ECB">
              <w:t xml:space="preserve">MEBCL </w:t>
            </w:r>
            <w:r w:rsidRPr="00812ECB">
              <w:rPr>
                <w:i/>
                <w:vertAlign w:val="subscript"/>
              </w:rPr>
              <w:t>q, r, b</w:t>
            </w:r>
            <w:r w:rsidRPr="00812ECB">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794038720" r:id="rId141"/>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794038721" r:id="rId142"/>
              </w:object>
            </w:r>
            <w:r w:rsidRPr="00AD486D">
              <w:rPr>
                <w:bCs/>
              </w:rPr>
              <w:t xml:space="preserve"> MEBR </w:t>
            </w:r>
            <w:r w:rsidRPr="00AD486D">
              <w:rPr>
                <w:bCs/>
                <w:i/>
                <w:vertAlign w:val="subscript"/>
              </w:rPr>
              <w:t>q, r, b</w:t>
            </w:r>
            <w:r w:rsidRPr="00AD486D">
              <w:rPr>
                <w:bCs/>
              </w:rPr>
              <w:t>)</w:t>
            </w:r>
          </w:p>
          <w:p w14:paraId="3A49F2D3" w14:textId="05A17022" w:rsidR="00F713DF" w:rsidRPr="00AD486D" w:rsidRDefault="00F713DF" w:rsidP="00F713DF">
            <w:pPr>
              <w:tabs>
                <w:tab w:val="left" w:pos="2250"/>
                <w:tab w:val="left" w:pos="3150"/>
              </w:tabs>
              <w:spacing w:after="240"/>
              <w:ind w:left="3150" w:hanging="2430"/>
              <w:rPr>
                <w:bCs/>
                <w:sz w:val="32"/>
              </w:rPr>
            </w:pPr>
            <w:r w:rsidRPr="00AD486D">
              <w:rPr>
                <w:bCs/>
              </w:rPr>
              <w:lastRenderedPageBreak/>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794038722" r:id="rId143"/>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794038723" r:id="rId144"/>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w:t>
            </w:r>
            <w:r w:rsidR="006C5B5E" w:rsidRPr="00812ECB">
              <w:rPr>
                <w:bCs/>
              </w:rPr>
              <w:t>+ CLRTOT</w:t>
            </w:r>
            <w:r w:rsidR="006C5B5E" w:rsidRPr="00812ECB">
              <w:rPr>
                <w:bCs/>
                <w:i/>
                <w:vertAlign w:val="subscript"/>
              </w:rPr>
              <w:t xml:space="preserve"> q, p</w:t>
            </w:r>
            <w:r w:rsidR="006C5B5E" w:rsidRPr="00812ECB">
              <w:rPr>
                <w:bCs/>
              </w:rPr>
              <w:t xml:space="preserve"> </w:t>
            </w:r>
            <w:r w:rsidRPr="00AD486D">
              <w:rPr>
                <w:bCs/>
              </w:rPr>
              <w:t>+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2180CCE0"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’s DAM Energy Bids</w:t>
                  </w:r>
                  <w:r w:rsidR="006C5B5E" w:rsidRPr="00812ECB">
                    <w:rPr>
                      <w:iCs/>
                      <w:sz w:val="20"/>
                    </w:rPr>
                    <w:t>, Energy Bid Curves, and bid portion of Energy Bid/Offer Curves</w:t>
                  </w:r>
                  <w:r w:rsidRPr="00A552C3">
                    <w:rPr>
                      <w:iCs/>
                      <w:sz w:val="20"/>
                    </w:rPr>
                    <w:t xml:space="preserve"> at Settlement Point </w:t>
                  </w:r>
                  <w:r w:rsidRPr="00A552C3">
                    <w:rPr>
                      <w:i/>
                      <w:iCs/>
                      <w:sz w:val="20"/>
                    </w:rPr>
                    <w:t>p</w:t>
                  </w:r>
                  <w:r w:rsidR="006C5B5E" w:rsidRPr="00A552C3">
                    <w:rPr>
                      <w:iCs/>
                      <w:sz w:val="20"/>
                    </w:rPr>
                    <w:t>,</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6C5B5E" w:rsidRPr="00A552C3" w14:paraId="3F735A9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390295AC" w14:textId="5952FE07" w:rsidR="006C5B5E" w:rsidRPr="00A552C3" w:rsidRDefault="006C5B5E" w:rsidP="006C5B5E">
                  <w:pPr>
                    <w:spacing w:after="60"/>
                    <w:rPr>
                      <w:iCs/>
                      <w:sz w:val="20"/>
                    </w:rPr>
                  </w:pPr>
                  <w:r w:rsidRPr="00812ECB">
                    <w:rPr>
                      <w:sz w:val="20"/>
                    </w:rPr>
                    <w:t xml:space="preserve">CLRTOT </w:t>
                  </w:r>
                  <w:r w:rsidRPr="00812ECB">
                    <w:rPr>
                      <w:i/>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3334BB7B" w14:textId="5FE8470E"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90928EA" w14:textId="6CFACF3B" w:rsidR="006C5B5E" w:rsidRPr="00EC50FF" w:rsidRDefault="006C5B5E" w:rsidP="006C5B5E">
                  <w:pPr>
                    <w:spacing w:after="60"/>
                    <w:rPr>
                      <w:i/>
                      <w:sz w:val="20"/>
                    </w:rPr>
                  </w:pPr>
                  <w:r w:rsidRPr="00812ECB">
                    <w:rPr>
                      <w:i/>
                      <w:sz w:val="20"/>
                    </w:rPr>
                    <w:t>CLR Load Total</w:t>
                  </w:r>
                  <w:r w:rsidRPr="00812ECB">
                    <w:rPr>
                      <w:sz w:val="20"/>
                    </w:rPr>
                    <w:t xml:space="preserve">—The total energy metered by the Settlement Meters which measures CLR Load for the QSE </w:t>
                  </w:r>
                  <w:r w:rsidRPr="00812ECB">
                    <w:rPr>
                      <w:i/>
                      <w:sz w:val="20"/>
                    </w:rPr>
                    <w:t>q</w:t>
                  </w:r>
                  <w:r w:rsidRPr="00812ECB">
                    <w:rPr>
                      <w:sz w:val="20"/>
                    </w:rPr>
                    <w:t xml:space="preserve"> at Settlement Point </w:t>
                  </w:r>
                  <w:r w:rsidRPr="00812ECB">
                    <w:rPr>
                      <w:i/>
                      <w:sz w:val="20"/>
                    </w:rPr>
                    <w:t>p.</w:t>
                  </w:r>
                  <w:r w:rsidRPr="00812ECB">
                    <w:rPr>
                      <w:sz w:val="20"/>
                    </w:rPr>
                    <w:t xml:space="preserve">  </w:t>
                  </w: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lastRenderedPageBreak/>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99C2247"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6C5B5E" w:rsidRPr="00A552C3" w14:paraId="76C7C456"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4383EAE6" w14:textId="694312B5" w:rsidR="006C5B5E" w:rsidRPr="00A552C3" w:rsidRDefault="006C5B5E" w:rsidP="006C5B5E">
                  <w:pPr>
                    <w:spacing w:after="60"/>
                    <w:rPr>
                      <w:iCs/>
                      <w:sz w:val="20"/>
                    </w:rPr>
                  </w:pPr>
                  <w:r w:rsidRPr="00812ECB">
                    <w:rPr>
                      <w:sz w:val="20"/>
                    </w:rPr>
                    <w:t xml:space="preserve">MEBCL </w:t>
                  </w:r>
                  <w:r w:rsidRPr="00812ECB">
                    <w:rPr>
                      <w:i/>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36D763BB" w14:textId="4D31A4A3"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019BF2D" w14:textId="0485D6DD" w:rsidR="006C5B5E" w:rsidRPr="00EC50FF" w:rsidRDefault="006C5B5E" w:rsidP="006C5B5E">
                  <w:pPr>
                    <w:spacing w:after="60"/>
                    <w:rPr>
                      <w:i/>
                      <w:iCs/>
                      <w:sz w:val="20"/>
                    </w:rPr>
                  </w:pPr>
                  <w:r w:rsidRPr="00812ECB">
                    <w:rPr>
                      <w:i/>
                      <w:sz w:val="20"/>
                    </w:rPr>
                    <w:t>Calculated Metered Energy for CLR Load at Bus</w:t>
                  </w:r>
                  <w:r w:rsidRPr="00812ECB">
                    <w:rPr>
                      <w:sz w:val="20"/>
                    </w:rPr>
                    <w:t xml:space="preserve">—The calculated CLR Load, adjusted for Unaccounted For Energy (UFE), for the 15-minute Settlement Interval represented as a negative value, for the QSE </w:t>
                  </w:r>
                  <w:r w:rsidRPr="00812ECB">
                    <w:rPr>
                      <w:i/>
                      <w:sz w:val="20"/>
                    </w:rPr>
                    <w:t>q</w:t>
                  </w:r>
                  <w:r w:rsidRPr="00812ECB">
                    <w:rPr>
                      <w:sz w:val="20"/>
                    </w:rPr>
                    <w:t xml:space="preserve">, Resource </w:t>
                  </w:r>
                  <w:r w:rsidRPr="00812ECB">
                    <w:rPr>
                      <w:i/>
                      <w:sz w:val="20"/>
                    </w:rPr>
                    <w:t>r</w:t>
                  </w:r>
                  <w:r w:rsidRPr="00812ECB">
                    <w:rPr>
                      <w:sz w:val="20"/>
                    </w:rPr>
                    <w:t xml:space="preserve">, at bus </w:t>
                  </w:r>
                  <w:r w:rsidRPr="00812ECB">
                    <w:rPr>
                      <w:i/>
                      <w:sz w:val="20"/>
                    </w:rPr>
                    <w:t>b</w:t>
                  </w:r>
                  <w:r w:rsidRPr="00812ECB">
                    <w:rPr>
                      <w:sz w:val="20"/>
                    </w:rPr>
                    <w:t>.</w:t>
                  </w: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59E54C" w:rsidR="00F713DF" w:rsidRPr="00A552C3" w:rsidRDefault="006C5B5E" w:rsidP="00B54D66">
                  <w:pPr>
                    <w:spacing w:after="60"/>
                    <w:rPr>
                      <w:i/>
                      <w:iCs/>
                      <w:sz w:val="20"/>
                    </w:rPr>
                  </w:pPr>
                  <w:r>
                    <w:rPr>
                      <w:i/>
                      <w:iCs/>
                      <w:sz w:val="20"/>
                    </w:rPr>
                    <w:t xml:space="preserve">Calculated </w:t>
                  </w:r>
                  <w:r w:rsidR="00EC50FF" w:rsidRPr="00EC50FF">
                    <w:rPr>
                      <w:i/>
                      <w:iCs/>
                      <w:sz w:val="20"/>
                    </w:rPr>
                    <w:t xml:space="preserve">Metered Energy for Energy Storage Resource Load at Bus - </w:t>
                  </w:r>
                  <w:r w:rsidR="00EC50FF" w:rsidRPr="00EC50FF">
                    <w:rPr>
                      <w:iCs/>
                      <w:sz w:val="20"/>
                    </w:rPr>
                    <w:t xml:space="preserve">The </w:t>
                  </w:r>
                  <w:r>
                    <w:rPr>
                      <w:iCs/>
                      <w:sz w:val="20"/>
                    </w:rPr>
                    <w:t>calculated</w:t>
                  </w:r>
                  <w:r w:rsidR="00EC50FF" w:rsidRPr="00EC50FF">
                    <w:rPr>
                      <w:iCs/>
                      <w:sz w:val="20"/>
                    </w:rPr>
                    <w:t xml:space="preserve"> Non-WSL ESR Charging Load</w:t>
                  </w:r>
                  <w:r w:rsidRPr="00812ECB">
                    <w:rPr>
                      <w:iCs/>
                      <w:sz w:val="20"/>
                    </w:rPr>
                    <w:t>, adjusted for UFE,</w:t>
                  </w:r>
                  <w:r w:rsidR="00EC50FF" w:rsidRPr="00EC50FF">
                    <w:rPr>
                      <w:iCs/>
                      <w:sz w:val="20"/>
                    </w:rPr>
                    <w:t xml:space="preserve"> for the 15-minute Settlement Interval represented as a negative value, for the QSE </w:t>
                  </w:r>
                  <w:r w:rsidR="00EC50FF" w:rsidRPr="000932C9">
                    <w:rPr>
                      <w:i/>
                      <w:iCs/>
                      <w:sz w:val="20"/>
                    </w:rPr>
                    <w:t>q</w:t>
                  </w:r>
                  <w:r w:rsidR="00EC50FF" w:rsidRPr="00EC50FF">
                    <w:rPr>
                      <w:iCs/>
                      <w:sz w:val="20"/>
                    </w:rPr>
                    <w:t xml:space="preserve">, Resource </w:t>
                  </w:r>
                  <w:r w:rsidR="00EC50FF" w:rsidRPr="000932C9">
                    <w:rPr>
                      <w:i/>
                      <w:iCs/>
                      <w:sz w:val="20"/>
                    </w:rPr>
                    <w:t>r</w:t>
                  </w:r>
                  <w:r w:rsidR="00EC50FF" w:rsidRPr="00EC50FF">
                    <w:rPr>
                      <w:iCs/>
                      <w:sz w:val="20"/>
                    </w:rPr>
                    <w:t xml:space="preserve">, at bus </w:t>
                  </w:r>
                  <w:r w:rsidR="00EC50FF" w:rsidRPr="000932C9">
                    <w:rPr>
                      <w:i/>
                      <w:iCs/>
                      <w:sz w:val="20"/>
                    </w:rPr>
                    <w:t>b</w:t>
                  </w:r>
                  <w:r w:rsidR="00EC50FF" w:rsidRPr="00EC50FF">
                    <w:rPr>
                      <w:iCs/>
                      <w:sz w:val="20"/>
                    </w:rPr>
                    <w:t>.</w:t>
                  </w:r>
                  <w:r w:rsidR="00EC50FF"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6C5B5E" w:rsidRPr="00A552C3" w14:paraId="5BFB23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18F6B62" w14:textId="70A3CCC4" w:rsidR="006C5B5E" w:rsidRPr="00A552C3" w:rsidRDefault="006C5B5E" w:rsidP="006C5B5E">
                  <w:pPr>
                    <w:spacing w:after="60"/>
                    <w:rPr>
                      <w:iCs/>
                      <w:sz w:val="20"/>
                    </w:rPr>
                  </w:pPr>
                  <w:r w:rsidRPr="00812ECB">
                    <w:rPr>
                      <w:sz w:val="20"/>
                    </w:rPr>
                    <w:t>CLRAMTTOT</w:t>
                  </w:r>
                  <w:r w:rsidRPr="00812ECB">
                    <w:rPr>
                      <w:sz w:val="20"/>
                      <w:vertAlign w:val="subscript"/>
                    </w:rPr>
                    <w:t xml:space="preserve"> </w:t>
                  </w:r>
                  <w:r w:rsidRPr="00812ECB">
                    <w:rPr>
                      <w:i/>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6174DD7" w14:textId="56F36467" w:rsidR="006C5B5E" w:rsidRPr="00A552C3" w:rsidRDefault="006C5B5E" w:rsidP="006C5B5E">
                  <w:pPr>
                    <w:spacing w:after="60"/>
                    <w:rPr>
                      <w:iCs/>
                      <w:sz w:val="20"/>
                    </w:rPr>
                  </w:pPr>
                  <w:r w:rsidRPr="00812ECB">
                    <w:rPr>
                      <w:sz w:val="20"/>
                    </w:rPr>
                    <w:t>$</w:t>
                  </w:r>
                </w:p>
              </w:tc>
              <w:tc>
                <w:tcPr>
                  <w:tcW w:w="0" w:type="auto"/>
                  <w:tcBorders>
                    <w:top w:val="single" w:sz="4" w:space="0" w:color="auto"/>
                    <w:left w:val="single" w:sz="4" w:space="0" w:color="auto"/>
                    <w:bottom w:val="single" w:sz="4" w:space="0" w:color="auto"/>
                    <w:right w:val="single" w:sz="4" w:space="0" w:color="auto"/>
                  </w:tcBorders>
                </w:tcPr>
                <w:p w14:paraId="071216A3" w14:textId="525F9E28" w:rsidR="006C5B5E" w:rsidRPr="00A552C3" w:rsidRDefault="006C5B5E" w:rsidP="006C5B5E">
                  <w:pPr>
                    <w:spacing w:after="60"/>
                    <w:rPr>
                      <w:i/>
                      <w:iCs/>
                      <w:sz w:val="20"/>
                    </w:rPr>
                  </w:pPr>
                  <w:r w:rsidRPr="00812ECB">
                    <w:rPr>
                      <w:i/>
                      <w:sz w:val="20"/>
                    </w:rPr>
                    <w:t>CLR Load Settlement</w:t>
                  </w:r>
                  <w:r w:rsidRPr="00812ECB">
                    <w:rPr>
                      <w:sz w:val="20"/>
                    </w:rPr>
                    <w:t xml:space="preserve">—The total payment or charge to QSE </w:t>
                  </w:r>
                  <w:r w:rsidRPr="00812ECB">
                    <w:rPr>
                      <w:i/>
                      <w:sz w:val="20"/>
                    </w:rPr>
                    <w:t>q</w:t>
                  </w:r>
                  <w:r w:rsidRPr="00812ECB">
                    <w:rPr>
                      <w:sz w:val="20"/>
                    </w:rPr>
                    <w:t xml:space="preserve">, Resource </w:t>
                  </w:r>
                  <w:r w:rsidRPr="00812ECB">
                    <w:rPr>
                      <w:i/>
                      <w:sz w:val="20"/>
                    </w:rPr>
                    <w:t>r</w:t>
                  </w:r>
                  <w:r w:rsidRPr="00812ECB">
                    <w:rPr>
                      <w:sz w:val="20"/>
                    </w:rPr>
                    <w:t xml:space="preserve">, at Settlement Point </w:t>
                  </w:r>
                  <w:r w:rsidRPr="00812ECB">
                    <w:rPr>
                      <w:i/>
                      <w:sz w:val="20"/>
                    </w:rPr>
                    <w:t>p</w:t>
                  </w:r>
                  <w:r w:rsidRPr="00812ECB">
                    <w:rPr>
                      <w:sz w:val="20"/>
                    </w:rPr>
                    <w:t>, for CLR Load for each 15-minute Settlement Interval.</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742218B0" w:rsidR="00F713DF" w:rsidRPr="00A552C3" w:rsidRDefault="00F713DF" w:rsidP="00F713DF">
                  <w:pPr>
                    <w:spacing w:after="60"/>
                    <w:rPr>
                      <w:iCs/>
                      <w:sz w:val="20"/>
                    </w:rPr>
                  </w:pPr>
                  <w:r w:rsidRPr="00A552C3">
                    <w:rPr>
                      <w:iCs/>
                      <w:sz w:val="20"/>
                    </w:rPr>
                    <w:t>A Generation Resource</w:t>
                  </w:r>
                  <w:r w:rsidR="006C5B5E" w:rsidRPr="00812ECB">
                    <w:rPr>
                      <w:iCs/>
                      <w:sz w:val="20"/>
                    </w:rPr>
                    <w:t>, a CLR that is not an ALR,</w:t>
                  </w:r>
                  <w:r w:rsidRPr="00A552C3">
                    <w:rPr>
                      <w:iCs/>
                      <w:sz w:val="20"/>
                    </w:rPr>
                    <w:t xml:space="preserv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bookmarkEnd w:id="1846"/>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lastRenderedPageBreak/>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5" o:title=""/>
          </v:shape>
          <o:OLEObject Type="Embed" ProgID="Equation.3" ShapeID="_x0000_i1133" DrawAspect="Content" ObjectID="_1794038724" r:id="rId146"/>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5" o:title=""/>
          </v:shape>
          <o:OLEObject Type="Embed" ProgID="Equation.3" ShapeID="_x0000_i1134" DrawAspect="Content" ObjectID="_1794038725" r:id="rId147"/>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794038726" r:id="rId14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794038727" r:id="rId150"/>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lastRenderedPageBreak/>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6AAA9E47" w:rsidR="00423D31" w:rsidRDefault="00423D31" w:rsidP="009E7262">
            <w:pPr>
              <w:pStyle w:val="Instructions"/>
              <w:spacing w:before="120"/>
            </w:pPr>
            <w:r>
              <w:lastRenderedPageBreak/>
              <w:t>[</w:t>
            </w:r>
            <w:r w:rsidR="00EC5231">
              <w:t>NPRR1010</w:t>
            </w:r>
            <w:r w:rsidR="006C5B5E">
              <w:t>,</w:t>
            </w:r>
            <w:r w:rsidR="006F7954">
              <w:t xml:space="preserve"> NPRR1014</w:t>
            </w:r>
            <w:r w:rsidR="006C5B5E">
              <w:t>, and NPRR1188</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rsidR="006C5B5E">
              <w:t xml:space="preserve"> or NPRR1188</w:t>
            </w:r>
            <w:r>
              <w:t>:]</w:t>
            </w:r>
          </w:p>
          <w:p w14:paraId="78734BB8" w14:textId="13850EBE" w:rsidR="00423D31" w:rsidRDefault="00423D31" w:rsidP="00423D31">
            <w:pPr>
              <w:spacing w:before="240" w:after="240"/>
              <w:ind w:left="720" w:hanging="720"/>
              <w:rPr>
                <w:b/>
                <w:i/>
                <w:iCs/>
              </w:rPr>
            </w:pPr>
            <w:r>
              <w:t>(3)</w:t>
            </w:r>
            <w:r>
              <w:tab/>
              <w:t xml:space="preserve">For a facility with Settlement Meters that measure </w:t>
            </w:r>
            <w:r w:rsidR="006C5B5E" w:rsidRPr="00812ECB">
              <w:t>CLR (that is not an ALR) or</w:t>
            </w:r>
            <w:r w:rsidR="006C5B5E">
              <w:t xml:space="preserve"> </w:t>
            </w:r>
            <w:r>
              <w:t>ESR Load, t</w:t>
            </w:r>
            <w:r>
              <w:rPr>
                <w:iCs/>
              </w:rPr>
              <w:t xml:space="preserve">he total payment or charge </w:t>
            </w:r>
            <w:r>
              <w:t xml:space="preserve">for </w:t>
            </w:r>
            <w:r w:rsidR="006C5B5E" w:rsidRPr="00812ECB">
              <w:t>CLR (that is not an ALR) or</w:t>
            </w:r>
            <w:r w:rsidR="006C5B5E">
              <w:t xml:space="preserve"> </w:t>
            </w:r>
            <w:r>
              <w:t xml:space="preserve">ESR Load is </w:t>
            </w:r>
            <w:r>
              <w:rPr>
                <w:iCs/>
              </w:rPr>
              <w:t>calculated for a</w:t>
            </w:r>
            <w:r w:rsidRPr="004368B4">
              <w:rPr>
                <w:iCs/>
              </w:rPr>
              <w:t xml:space="preserve"> QSE</w:t>
            </w:r>
            <w:r>
              <w:rPr>
                <w:iCs/>
              </w:rPr>
              <w:t xml:space="preserve">, </w:t>
            </w:r>
            <w:r w:rsidR="006C5B5E" w:rsidRPr="00812ECB">
              <w:t>CLR (that is not an ALR) or</w:t>
            </w:r>
            <w:r w:rsidR="006C5B5E">
              <w:rPr>
                <w:iCs/>
              </w:rPr>
              <w:t xml:space="preserve"> </w:t>
            </w:r>
            <w:r>
              <w:rPr>
                <w:iCs/>
              </w:rPr>
              <w:t>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5" o:title=""/>
                </v:shape>
                <o:OLEObject Type="Embed" ProgID="Equation.3" ShapeID="_x0000_i1137" DrawAspect="Content" ObjectID="_1794038728" r:id="rId151"/>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5" o:title=""/>
                </v:shape>
                <o:OLEObject Type="Embed" ProgID="Equation.3" ShapeID="_x0000_i1138" DrawAspect="Content" ObjectID="_1794038729" r:id="rId152"/>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72B99C02"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55A2DF87" w14:textId="0C5E312D" w:rsidR="006C5B5E" w:rsidRPr="00812ECB" w:rsidRDefault="006C5B5E" w:rsidP="006C5B5E">
            <w:pPr>
              <w:tabs>
                <w:tab w:val="left" w:pos="1230"/>
                <w:tab w:val="left" w:pos="2340"/>
              </w:tabs>
              <w:spacing w:before="240" w:after="240"/>
              <w:ind w:left="3600" w:hanging="2430"/>
            </w:pPr>
            <w:r w:rsidRPr="00812ECB">
              <w:t>MEBR</w:t>
            </w:r>
            <w:r w:rsidRPr="00812ECB">
              <w:rPr>
                <w:vertAlign w:val="subscript"/>
              </w:rPr>
              <w:t xml:space="preserve"> </w:t>
            </w:r>
            <w:r w:rsidRPr="00812ECB">
              <w:rPr>
                <w:i/>
                <w:iCs/>
                <w:vertAlign w:val="subscript"/>
              </w:rPr>
              <w:t>q, r, b</w:t>
            </w:r>
            <w:r w:rsidRPr="00812ECB">
              <w:tab/>
              <w:t>=</w:t>
            </w:r>
            <w:r w:rsidRPr="00812ECB">
              <w:tab/>
              <w:t>MEBRFG</w:t>
            </w:r>
            <w:r w:rsidRPr="00812ECB">
              <w:rPr>
                <w:vertAlign w:val="subscript"/>
              </w:rPr>
              <w:t xml:space="preserve"> </w:t>
            </w:r>
            <w:r w:rsidRPr="00812ECB">
              <w:rPr>
                <w:i/>
                <w:iCs/>
                <w:vertAlign w:val="subscript"/>
              </w:rPr>
              <w:t>q, r, b</w:t>
            </w:r>
            <w:r w:rsidRPr="00812ECB">
              <w:t xml:space="preserve"> + MEBRSG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64661FF9" w14:textId="77777777" w:rsidR="006C5B5E" w:rsidRPr="00812ECB" w:rsidRDefault="006C5B5E" w:rsidP="004116AE">
            <w:pPr>
              <w:tabs>
                <w:tab w:val="left" w:pos="1230"/>
                <w:tab w:val="left" w:pos="2340"/>
              </w:tabs>
              <w:spacing w:before="240" w:after="240"/>
              <w:ind w:left="720"/>
            </w:pPr>
            <w:r w:rsidRPr="00812ECB">
              <w:t>The total Non-WSL ESR Charging Load is included in the Real-Time Adjusted Meter Load (AML) per QSE.</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5AAB63E3" w14:textId="77777777" w:rsidR="006C5B5E" w:rsidRPr="00812ECB" w:rsidRDefault="006C5B5E" w:rsidP="006C5B5E">
            <w:pPr>
              <w:spacing w:after="240"/>
              <w:ind w:left="720"/>
              <w:rPr>
                <w:iCs/>
              </w:rPr>
            </w:pPr>
            <w:r w:rsidRPr="00812ECB">
              <w:rPr>
                <w:iCs/>
              </w:rPr>
              <w:t xml:space="preserve">The </w:t>
            </w:r>
            <w:r w:rsidRPr="00812ECB">
              <w:t>CLR Load</w:t>
            </w:r>
            <w:r w:rsidRPr="00812ECB">
              <w:rPr>
                <w:iCs/>
              </w:rPr>
              <w:t xml:space="preserve"> is settled as follows: </w:t>
            </w:r>
          </w:p>
          <w:p w14:paraId="7C23F49F" w14:textId="77777777" w:rsidR="006C5B5E" w:rsidRPr="00812ECB" w:rsidRDefault="006C5B5E" w:rsidP="006C5B5E">
            <w:pPr>
              <w:tabs>
                <w:tab w:val="left" w:pos="2340"/>
                <w:tab w:val="left" w:pos="2880"/>
              </w:tabs>
              <w:spacing w:after="240"/>
              <w:ind w:left="2880" w:hanging="2160"/>
              <w:rPr>
                <w:b/>
                <w:bCs/>
              </w:rPr>
            </w:pPr>
            <w:r w:rsidRPr="00812ECB">
              <w:rPr>
                <w:b/>
                <w:bCs/>
              </w:rPr>
              <w:t xml:space="preserve">CLRAMTTOT </w:t>
            </w:r>
            <w:r w:rsidRPr="00812ECB">
              <w:rPr>
                <w:b/>
                <w:bCs/>
                <w:i/>
                <w:vertAlign w:val="subscript"/>
              </w:rPr>
              <w:t>q, r, p</w:t>
            </w:r>
            <w:r w:rsidRPr="00812ECB">
              <w:rPr>
                <w:b/>
                <w:bCs/>
                <w:i/>
                <w:iCs/>
                <w:vertAlign w:val="subscript"/>
                <w:lang w:val="es-ES"/>
              </w:rPr>
              <w:tab/>
            </w:r>
            <w:r w:rsidRPr="00812ECB">
              <w:rPr>
                <w:b/>
                <w:bCs/>
                <w:lang w:val="es-ES"/>
              </w:rPr>
              <w:t xml:space="preserve">= </w:t>
            </w:r>
            <w:r w:rsidRPr="00812ECB">
              <w:rPr>
                <w:noProof/>
                <w:position w:val="-20"/>
              </w:rPr>
              <w:drawing>
                <wp:inline distT="0" distB="0" distL="0" distR="0" wp14:anchorId="3696D135" wp14:editId="52E4B911">
                  <wp:extent cx="180975" cy="25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r w:rsidRPr="00812ECB">
              <w:rPr>
                <w:b/>
                <w:bCs/>
              </w:rPr>
              <w:t xml:space="preserve"> (RTRMPRCLR</w:t>
            </w:r>
            <w:r w:rsidRPr="00812ECB">
              <w:rPr>
                <w:b/>
                <w:bCs/>
                <w:i/>
                <w:vertAlign w:val="subscript"/>
              </w:rPr>
              <w:t xml:space="preserve"> b </w:t>
            </w:r>
            <w:r w:rsidRPr="00812ECB">
              <w:rPr>
                <w:b/>
                <w:bCs/>
              </w:rPr>
              <w:t>* MEBCL</w:t>
            </w:r>
            <w:r w:rsidRPr="00812ECB">
              <w:rPr>
                <w:bCs/>
              </w:rPr>
              <w:t xml:space="preserve"> </w:t>
            </w:r>
            <w:r w:rsidRPr="00812ECB">
              <w:rPr>
                <w:b/>
                <w:bCs/>
                <w:i/>
                <w:vertAlign w:val="subscript"/>
              </w:rPr>
              <w:t>q, r, b</w:t>
            </w:r>
            <w:r w:rsidRPr="00812ECB">
              <w:rPr>
                <w:b/>
                <w:bCs/>
              </w:rPr>
              <w:t>)</w:t>
            </w:r>
          </w:p>
          <w:p w14:paraId="0A6C6CF4"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7C9C8369" w14:textId="77777777" w:rsidR="006C5B5E" w:rsidRPr="00812ECB" w:rsidRDefault="006C5B5E" w:rsidP="006C5B5E">
            <w:pPr>
              <w:tabs>
                <w:tab w:val="left" w:pos="1230"/>
                <w:tab w:val="left" w:pos="2340"/>
              </w:tabs>
              <w:spacing w:before="240" w:after="240"/>
              <w:ind w:left="3600" w:hanging="2430"/>
            </w:pPr>
            <w:r w:rsidRPr="00812ECB">
              <w:t>MEBCL</w:t>
            </w:r>
            <w:r w:rsidRPr="00812ECB">
              <w:rPr>
                <w:vertAlign w:val="subscript"/>
              </w:rPr>
              <w:t xml:space="preserve"> </w:t>
            </w:r>
            <w:r w:rsidRPr="00812ECB">
              <w:rPr>
                <w:i/>
                <w:iCs/>
                <w:vertAlign w:val="subscript"/>
              </w:rPr>
              <w:t>q, r, b</w:t>
            </w:r>
            <w:r w:rsidRPr="00812ECB">
              <w:tab/>
              <w:t>=</w:t>
            </w:r>
            <w:r w:rsidRPr="00812ECB">
              <w:tab/>
              <w:t>MEBCLFG</w:t>
            </w:r>
            <w:r w:rsidRPr="00812ECB">
              <w:rPr>
                <w:vertAlign w:val="subscript"/>
              </w:rPr>
              <w:t xml:space="preserve"> </w:t>
            </w:r>
            <w:r w:rsidRPr="00812ECB">
              <w:rPr>
                <w:i/>
                <w:iCs/>
                <w:vertAlign w:val="subscript"/>
              </w:rPr>
              <w:t>q, r, b</w:t>
            </w:r>
            <w:r w:rsidRPr="00812ECB">
              <w:t xml:space="preserve"> + MEBCLSG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1B6A4AE2" w14:textId="77777777" w:rsidR="006C5B5E" w:rsidRPr="00812ECB" w:rsidRDefault="006C5B5E" w:rsidP="006C5B5E">
            <w:pPr>
              <w:tabs>
                <w:tab w:val="left" w:pos="2340"/>
                <w:tab w:val="left" w:pos="3420"/>
              </w:tabs>
              <w:spacing w:after="240"/>
              <w:ind w:left="3420" w:hanging="2700"/>
              <w:rPr>
                <w:bCs/>
              </w:rPr>
            </w:pPr>
            <w:r w:rsidRPr="00812ECB">
              <w:t>The total CLR Load is included in the Real-Time AML per QSE.</w:t>
            </w:r>
          </w:p>
          <w:p w14:paraId="57C77DC4" w14:textId="77777777" w:rsidR="006C5B5E" w:rsidRPr="00812ECB" w:rsidRDefault="006C5B5E" w:rsidP="006C5B5E">
            <w:pPr>
              <w:tabs>
                <w:tab w:val="left" w:pos="2340"/>
                <w:tab w:val="left" w:pos="3420"/>
              </w:tabs>
              <w:spacing w:after="240"/>
              <w:ind w:left="3420" w:hanging="2700"/>
              <w:rPr>
                <w:b/>
                <w:bCs/>
              </w:rPr>
            </w:pPr>
            <w:r w:rsidRPr="00812ECB">
              <w:rPr>
                <w:bCs/>
              </w:rPr>
              <w:t>Where</w:t>
            </w:r>
            <w:r w:rsidRPr="00812ECB">
              <w:rPr>
                <w:bCs/>
                <w:iCs/>
              </w:rPr>
              <w:t xml:space="preserve"> the price for Settlement Meter is determined as follows:</w:t>
            </w:r>
          </w:p>
          <w:p w14:paraId="1B30B4DA" w14:textId="77777777" w:rsidR="006C5B5E" w:rsidRPr="00812ECB" w:rsidRDefault="006C5B5E" w:rsidP="006C5B5E">
            <w:pPr>
              <w:spacing w:after="240"/>
              <w:ind w:left="2880" w:hanging="2160"/>
              <w:rPr>
                <w:b/>
                <w:lang w:val="es-ES"/>
              </w:rPr>
            </w:pPr>
            <w:r w:rsidRPr="00812ECB">
              <w:rPr>
                <w:b/>
                <w:lang w:val="es-ES"/>
              </w:rPr>
              <w:t>RTRMPRCLR</w:t>
            </w:r>
            <w:r w:rsidRPr="00812ECB">
              <w:rPr>
                <w:b/>
                <w:i/>
                <w:iCs/>
                <w:vertAlign w:val="subscript"/>
                <w:lang w:val="es-ES"/>
              </w:rPr>
              <w:t xml:space="preserve"> b</w:t>
            </w:r>
            <w:r w:rsidRPr="00812ECB">
              <w:rPr>
                <w:b/>
                <w:lang w:val="es-ES"/>
              </w:rPr>
              <w:t xml:space="preserve"> </w:t>
            </w:r>
            <w:r w:rsidRPr="00812ECB">
              <w:rPr>
                <w:b/>
                <w:lang w:val="es-ES"/>
              </w:rPr>
              <w:tab/>
              <w:t xml:space="preserve">= </w:t>
            </w:r>
            <w:r w:rsidRPr="00812ECB">
              <w:rPr>
                <w:b/>
              </w:rPr>
              <w:t>Max [-$251, (</w:t>
            </w:r>
            <w:r w:rsidRPr="00812ECB">
              <w:rPr>
                <w:rFonts w:ascii="Times New Roman Bold" w:hAnsi="Times New Roman Bold"/>
                <w:b/>
                <w:noProof/>
                <w:position w:val="-18"/>
              </w:rPr>
              <w:drawing>
                <wp:inline distT="0" distB="0" distL="0" distR="0" wp14:anchorId="2B9CA0B6" wp14:editId="32CE304C">
                  <wp:extent cx="146685" cy="293370"/>
                  <wp:effectExtent l="0" t="0" r="0" b="0"/>
                  <wp:docPr id="90" name="Picture 1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sidRPr="00812ECB">
              <w:rPr>
                <w:b/>
                <w:lang w:val="es-ES"/>
              </w:rPr>
              <w:t xml:space="preserve">(RNWFL </w:t>
            </w:r>
            <w:r w:rsidRPr="00812ECB">
              <w:rPr>
                <w:b/>
                <w:i/>
                <w:iCs/>
                <w:vertAlign w:val="subscript"/>
                <w:lang w:val="es-ES"/>
              </w:rPr>
              <w:t xml:space="preserve">b, y </w:t>
            </w:r>
            <w:r w:rsidRPr="00812ECB">
              <w:rPr>
                <w:b/>
                <w:lang w:val="es-ES"/>
              </w:rPr>
              <w:t xml:space="preserve">* RTLMP </w:t>
            </w:r>
            <w:r w:rsidRPr="00812ECB">
              <w:rPr>
                <w:b/>
                <w:i/>
                <w:vertAlign w:val="subscript"/>
                <w:lang w:val="es-ES"/>
              </w:rPr>
              <w:t>b</w:t>
            </w:r>
            <w:r w:rsidRPr="00812ECB">
              <w:rPr>
                <w:b/>
                <w:i/>
                <w:iCs/>
                <w:vertAlign w:val="subscript"/>
                <w:lang w:val="es-ES"/>
              </w:rPr>
              <w:t>, y</w:t>
            </w:r>
            <w:r w:rsidRPr="00812ECB">
              <w:rPr>
                <w:b/>
                <w:lang w:val="es-ES"/>
              </w:rPr>
              <w:t xml:space="preserve">) </w:t>
            </w:r>
            <w:r w:rsidRPr="00812ECB">
              <w:rPr>
                <w:b/>
              </w:rPr>
              <w:t>+ RTRDP)]</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lastRenderedPageBreak/>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794038730" r:id="rId154"/>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794038731" r:id="rId155"/>
              </w:object>
            </w:r>
            <w:r w:rsidRPr="0080555B">
              <w:t xml:space="preserve">TLMP </w:t>
            </w:r>
            <w:r w:rsidRPr="0080555B">
              <w:rPr>
                <w:i/>
                <w:vertAlign w:val="subscript"/>
              </w:rPr>
              <w:t>y</w:t>
            </w:r>
          </w:p>
          <w:p w14:paraId="158E52A4" w14:textId="43C73740" w:rsidR="00423D31" w:rsidRDefault="00423D31" w:rsidP="00423D31">
            <w:pPr>
              <w:pStyle w:val="BodyTextNumbered"/>
              <w:spacing w:before="120"/>
              <w:ind w:firstLine="0"/>
            </w:pPr>
            <w:r w:rsidRPr="00351F0F">
              <w:t xml:space="preserve">The summation is over all </w:t>
            </w:r>
            <w:r w:rsidR="00632873" w:rsidRPr="00812ECB">
              <w:t xml:space="preserve">CLR (that is not an ALR) or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FFA5CCF" w:rsidR="008050FF" w:rsidRDefault="008050FF" w:rsidP="008050FF">
                  <w:pPr>
                    <w:pStyle w:val="tablebody0"/>
                    <w:rPr>
                      <w:i/>
                      <w:iCs/>
                    </w:rPr>
                  </w:pPr>
                  <w:r w:rsidRPr="00351F0F">
                    <w:rPr>
                      <w:i/>
                    </w:rPr>
                    <w:t xml:space="preserve">Metered Energy for Wholesale </w:t>
                  </w:r>
                  <w:r>
                    <w:rPr>
                      <w:i/>
                    </w:rPr>
                    <w:t xml:space="preserve">Storage </w:t>
                  </w:r>
                  <w:r w:rsidRPr="00351F0F">
                    <w:rPr>
                      <w:i/>
                    </w:rPr>
                    <w:t xml:space="preserve">Load at </w:t>
                  </w:r>
                  <w:r w:rsidR="00632873">
                    <w:rPr>
                      <w:i/>
                    </w:rPr>
                    <w:t>B</w:t>
                  </w:r>
                  <w:r w:rsidRPr="00351F0F">
                    <w:rPr>
                      <w:i/>
                    </w:rPr>
                    <w:t>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632873" w14:paraId="706DA1C8" w14:textId="77777777" w:rsidTr="00806724">
              <w:trPr>
                <w:cantSplit/>
              </w:trPr>
              <w:tc>
                <w:tcPr>
                  <w:tcW w:w="1145" w:type="pct"/>
                </w:tcPr>
                <w:p w14:paraId="0E2C68CD" w14:textId="30052DF0" w:rsidR="00632873" w:rsidRPr="00067E90" w:rsidRDefault="00632873" w:rsidP="00632873">
                  <w:pPr>
                    <w:pStyle w:val="tablebody0"/>
                  </w:pPr>
                  <w:r w:rsidRPr="00812ECB">
                    <w:t xml:space="preserve">MEBCL </w:t>
                  </w:r>
                  <w:r w:rsidRPr="00812ECB">
                    <w:rPr>
                      <w:i/>
                      <w:vertAlign w:val="subscript"/>
                    </w:rPr>
                    <w:t>q, r, b</w:t>
                  </w:r>
                </w:p>
              </w:tc>
              <w:tc>
                <w:tcPr>
                  <w:tcW w:w="676" w:type="pct"/>
                </w:tcPr>
                <w:p w14:paraId="58BD2629" w14:textId="51C023A8" w:rsidR="00632873" w:rsidRPr="00067E90" w:rsidRDefault="00632873" w:rsidP="00632873">
                  <w:pPr>
                    <w:pStyle w:val="tablebody0"/>
                  </w:pPr>
                  <w:r w:rsidRPr="00812ECB">
                    <w:t>MWh</w:t>
                  </w:r>
                </w:p>
              </w:tc>
              <w:tc>
                <w:tcPr>
                  <w:tcW w:w="3179" w:type="pct"/>
                </w:tcPr>
                <w:p w14:paraId="6B6DDABE" w14:textId="5324CB35" w:rsidR="00632873" w:rsidRPr="004615F6" w:rsidRDefault="00632873" w:rsidP="00632873">
                  <w:pPr>
                    <w:pStyle w:val="tablebody0"/>
                    <w:rPr>
                      <w:i/>
                    </w:rPr>
                  </w:pPr>
                  <w:r w:rsidRPr="00812ECB">
                    <w:rPr>
                      <w:i/>
                    </w:rPr>
                    <w:t xml:space="preserve">Calculated Metered Energy for CLR Load at Bus </w:t>
                  </w:r>
                  <w:r w:rsidRPr="00812ECB">
                    <w:t xml:space="preserve">- The calculated CLR Load, adjusted for UFE,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 xml:space="preserve">.  </w:t>
                  </w:r>
                  <w:r w:rsidRPr="00812ECB">
                    <w:rPr>
                      <w:i/>
                    </w:rPr>
                    <w:t xml:space="preserve"> </w:t>
                  </w:r>
                </w:p>
              </w:tc>
            </w:tr>
            <w:tr w:rsidR="00632873" w14:paraId="2C6A28A7" w14:textId="77777777" w:rsidTr="00806724">
              <w:trPr>
                <w:cantSplit/>
              </w:trPr>
              <w:tc>
                <w:tcPr>
                  <w:tcW w:w="1145" w:type="pct"/>
                </w:tcPr>
                <w:p w14:paraId="38E4721D" w14:textId="45948EAA" w:rsidR="00632873" w:rsidRPr="00067E90" w:rsidRDefault="00632873" w:rsidP="00632873">
                  <w:pPr>
                    <w:pStyle w:val="tablebody0"/>
                  </w:pPr>
                  <w:r w:rsidRPr="00812ECB">
                    <w:t xml:space="preserve">MEBCLFG </w:t>
                  </w:r>
                  <w:r w:rsidRPr="00812ECB">
                    <w:rPr>
                      <w:i/>
                      <w:vertAlign w:val="subscript"/>
                    </w:rPr>
                    <w:t>q, r, b</w:t>
                  </w:r>
                </w:p>
              </w:tc>
              <w:tc>
                <w:tcPr>
                  <w:tcW w:w="676" w:type="pct"/>
                </w:tcPr>
                <w:p w14:paraId="2EFA9123" w14:textId="6F31E480" w:rsidR="00632873" w:rsidRPr="00067E90" w:rsidRDefault="00632873" w:rsidP="00632873">
                  <w:pPr>
                    <w:pStyle w:val="tablebody0"/>
                  </w:pPr>
                  <w:r w:rsidRPr="00812ECB">
                    <w:t>MWh</w:t>
                  </w:r>
                </w:p>
              </w:tc>
              <w:tc>
                <w:tcPr>
                  <w:tcW w:w="3179" w:type="pct"/>
                </w:tcPr>
                <w:p w14:paraId="5D9EB3F2" w14:textId="6817ED0C" w:rsidR="00632873" w:rsidRPr="004615F6" w:rsidRDefault="00632873" w:rsidP="00632873">
                  <w:pPr>
                    <w:pStyle w:val="tablebody0"/>
                    <w:rPr>
                      <w:i/>
                    </w:rPr>
                  </w:pPr>
                  <w:r w:rsidRPr="00812ECB">
                    <w:rPr>
                      <w:i/>
                    </w:rPr>
                    <w:t>Adjusted Metered Energy for CLR Load supplied from the grid at Bus (Calculated)</w:t>
                  </w:r>
                  <w:r w:rsidRPr="00812ECB">
                    <w:t xml:space="preserve">—The portion of energy metered by the Settlement Meter which measures CLR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01149654" w14:textId="77777777" w:rsidTr="00806724">
              <w:trPr>
                <w:cantSplit/>
              </w:trPr>
              <w:tc>
                <w:tcPr>
                  <w:tcW w:w="1145" w:type="pct"/>
                </w:tcPr>
                <w:p w14:paraId="7FA64B0E" w14:textId="78EDCA96" w:rsidR="00632873" w:rsidRPr="00067E90" w:rsidRDefault="00632873" w:rsidP="00632873">
                  <w:pPr>
                    <w:pStyle w:val="tablebody0"/>
                  </w:pPr>
                  <w:r w:rsidRPr="00812ECB">
                    <w:lastRenderedPageBreak/>
                    <w:t xml:space="preserve">MEBCLSG </w:t>
                  </w:r>
                  <w:r w:rsidRPr="00812ECB">
                    <w:rPr>
                      <w:i/>
                      <w:vertAlign w:val="subscript"/>
                    </w:rPr>
                    <w:t>q, r, b</w:t>
                  </w:r>
                </w:p>
              </w:tc>
              <w:tc>
                <w:tcPr>
                  <w:tcW w:w="676" w:type="pct"/>
                </w:tcPr>
                <w:p w14:paraId="299A67BA" w14:textId="5581C58A" w:rsidR="00632873" w:rsidRPr="00067E90" w:rsidRDefault="00632873" w:rsidP="00632873">
                  <w:pPr>
                    <w:pStyle w:val="tablebody0"/>
                  </w:pPr>
                  <w:r w:rsidRPr="00812ECB">
                    <w:t>MWh</w:t>
                  </w:r>
                </w:p>
              </w:tc>
              <w:tc>
                <w:tcPr>
                  <w:tcW w:w="3179" w:type="pct"/>
                </w:tcPr>
                <w:p w14:paraId="238A05FE" w14:textId="6E843272" w:rsidR="00632873" w:rsidRPr="004615F6" w:rsidRDefault="00632873" w:rsidP="00632873">
                  <w:pPr>
                    <w:pStyle w:val="tablebody0"/>
                    <w:rPr>
                      <w:i/>
                    </w:rPr>
                  </w:pPr>
                  <w:r w:rsidRPr="00812ECB">
                    <w:rPr>
                      <w:i/>
                    </w:rPr>
                    <w:t xml:space="preserve">Metered Energy for CLR Load supplied from co-located generation with Net Metering arrangement, at Bus (Calculated) </w:t>
                  </w:r>
                  <w:r w:rsidRPr="00812ECB">
                    <w:t xml:space="preserve">—The portion of energy metered by the Settlement Meter which measures CLR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5A4D3779" w:rsidR="008050FF" w:rsidRPr="00351F0F" w:rsidRDefault="00632873" w:rsidP="00674579">
                  <w:pPr>
                    <w:pStyle w:val="tablebody0"/>
                    <w:rPr>
                      <w:i/>
                    </w:rPr>
                  </w:pPr>
                  <w:r>
                    <w:rPr>
                      <w:i/>
                    </w:rPr>
                    <w:t xml:space="preserve">Calculated </w:t>
                  </w:r>
                  <w:r w:rsidR="008050FF" w:rsidRPr="004615F6">
                    <w:rPr>
                      <w:i/>
                    </w:rPr>
                    <w:t xml:space="preserve">Metered Energy for </w:t>
                  </w:r>
                  <w:r w:rsidR="008050FF" w:rsidRPr="00157CEA">
                    <w:rPr>
                      <w:i/>
                    </w:rPr>
                    <w:t xml:space="preserve">Energy Storage Resource </w:t>
                  </w:r>
                  <w:r w:rsidR="008050FF">
                    <w:rPr>
                      <w:i/>
                    </w:rPr>
                    <w:t xml:space="preserve">Load </w:t>
                  </w:r>
                  <w:r w:rsidR="008050FF" w:rsidRPr="004615F6">
                    <w:rPr>
                      <w:i/>
                    </w:rPr>
                    <w:t xml:space="preserve">at Bus </w:t>
                  </w:r>
                  <w:r w:rsidR="008050FF" w:rsidRPr="00157CEA">
                    <w:t xml:space="preserve">- </w:t>
                  </w:r>
                  <w:r w:rsidR="008050FF" w:rsidRPr="00B3121D">
                    <w:t xml:space="preserve">The </w:t>
                  </w:r>
                  <w:r>
                    <w:t>calculated</w:t>
                  </w:r>
                  <w:r w:rsidR="008050FF" w:rsidRPr="00B3121D">
                    <w:t xml:space="preserve"> </w:t>
                  </w:r>
                  <w:r w:rsidR="00674579">
                    <w:t>Non-WSL ESR Charging Load</w:t>
                  </w:r>
                  <w:r w:rsidRPr="00812ECB">
                    <w:t>, adjusted for UFE,</w:t>
                  </w:r>
                  <w:r w:rsidR="008050FF">
                    <w:t xml:space="preserve"> </w:t>
                  </w:r>
                  <w:r w:rsidR="008050FF" w:rsidRPr="00B3121D">
                    <w:t xml:space="preserve">for the 15-minute Settlement </w:t>
                  </w:r>
                  <w:r w:rsidR="008050FF" w:rsidRPr="00B4196C">
                    <w:t xml:space="preserve">Interval represented as a negative value, for the QSE </w:t>
                  </w:r>
                  <w:r w:rsidR="008050FF" w:rsidRPr="00E26485">
                    <w:rPr>
                      <w:i/>
                    </w:rPr>
                    <w:t>q</w:t>
                  </w:r>
                  <w:r w:rsidR="008050FF" w:rsidRPr="00B35E2C">
                    <w:t xml:space="preserve">, Resource </w:t>
                  </w:r>
                  <w:r w:rsidR="008050FF" w:rsidRPr="007045B8">
                    <w:rPr>
                      <w:i/>
                    </w:rPr>
                    <w:t>r</w:t>
                  </w:r>
                  <w:r w:rsidR="008050FF" w:rsidRPr="0031111F">
                    <w:t xml:space="preserve">, at bus </w:t>
                  </w:r>
                  <w:r w:rsidR="008050FF" w:rsidRPr="0007572F">
                    <w:rPr>
                      <w:i/>
                    </w:rPr>
                    <w:t>b</w:t>
                  </w:r>
                  <w:r w:rsidR="008050FF" w:rsidRPr="0007572F">
                    <w:t xml:space="preserve">.  </w:t>
                  </w:r>
                  <w:r w:rsidR="008050FF" w:rsidRPr="00067E90">
                    <w:rPr>
                      <w:i/>
                    </w:rPr>
                    <w:t xml:space="preserve"> </w:t>
                  </w:r>
                </w:p>
              </w:tc>
            </w:tr>
            <w:tr w:rsidR="00632873" w14:paraId="46C35888" w14:textId="77777777" w:rsidTr="00806724">
              <w:trPr>
                <w:cantSplit/>
              </w:trPr>
              <w:tc>
                <w:tcPr>
                  <w:tcW w:w="1145" w:type="pct"/>
                </w:tcPr>
                <w:p w14:paraId="38CAE539" w14:textId="4DAA9259" w:rsidR="00632873" w:rsidRDefault="00632873" w:rsidP="00632873">
                  <w:pPr>
                    <w:pStyle w:val="tablebody0"/>
                  </w:pPr>
                  <w:r w:rsidRPr="00812ECB">
                    <w:t xml:space="preserve">MEBRFG </w:t>
                  </w:r>
                  <w:r w:rsidRPr="00812ECB">
                    <w:rPr>
                      <w:i/>
                      <w:vertAlign w:val="subscript"/>
                    </w:rPr>
                    <w:t>q, r, b</w:t>
                  </w:r>
                </w:p>
              </w:tc>
              <w:tc>
                <w:tcPr>
                  <w:tcW w:w="676" w:type="pct"/>
                </w:tcPr>
                <w:p w14:paraId="5AC87C5E" w14:textId="23BD5080" w:rsidR="00632873" w:rsidRPr="004368B4" w:rsidRDefault="00632873" w:rsidP="00632873">
                  <w:pPr>
                    <w:pStyle w:val="tablebody0"/>
                  </w:pPr>
                  <w:r w:rsidRPr="00812ECB">
                    <w:t>MWh</w:t>
                  </w:r>
                </w:p>
              </w:tc>
              <w:tc>
                <w:tcPr>
                  <w:tcW w:w="3179" w:type="pct"/>
                </w:tcPr>
                <w:p w14:paraId="585818FC" w14:textId="30C6151E" w:rsidR="00632873" w:rsidRDefault="00632873" w:rsidP="00632873">
                  <w:pPr>
                    <w:pStyle w:val="tablebody0"/>
                    <w:rPr>
                      <w:i/>
                    </w:rPr>
                  </w:pPr>
                  <w:r w:rsidRPr="00812ECB">
                    <w:rPr>
                      <w:i/>
                    </w:rPr>
                    <w:t xml:space="preserve">Adjusted Metered Energy for Energy Storage Resource Load supplied from the grid at Bus (Calculated) </w:t>
                  </w:r>
                  <w:r w:rsidRPr="00812ECB">
                    <w:t xml:space="preserve">—The portion of energy metered by the Settlement Meter which measures Non-WSL ESR Charging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396B2F05" w14:textId="77777777" w:rsidTr="00806724">
              <w:trPr>
                <w:cantSplit/>
              </w:trPr>
              <w:tc>
                <w:tcPr>
                  <w:tcW w:w="1145" w:type="pct"/>
                </w:tcPr>
                <w:p w14:paraId="4F284334" w14:textId="3A24F8D7" w:rsidR="00632873" w:rsidRDefault="00632873" w:rsidP="00632873">
                  <w:pPr>
                    <w:pStyle w:val="tablebody0"/>
                  </w:pPr>
                  <w:r w:rsidRPr="00812ECB">
                    <w:t xml:space="preserve">MEBRSG </w:t>
                  </w:r>
                  <w:r w:rsidRPr="00812ECB">
                    <w:rPr>
                      <w:i/>
                      <w:vertAlign w:val="subscript"/>
                    </w:rPr>
                    <w:t>q, r, b</w:t>
                  </w:r>
                </w:p>
              </w:tc>
              <w:tc>
                <w:tcPr>
                  <w:tcW w:w="676" w:type="pct"/>
                </w:tcPr>
                <w:p w14:paraId="56A70E03" w14:textId="376B1AE2" w:rsidR="00632873" w:rsidRPr="004368B4" w:rsidRDefault="00632873" w:rsidP="00632873">
                  <w:pPr>
                    <w:pStyle w:val="tablebody0"/>
                  </w:pPr>
                  <w:r w:rsidRPr="00812ECB">
                    <w:t>MWh</w:t>
                  </w:r>
                </w:p>
              </w:tc>
              <w:tc>
                <w:tcPr>
                  <w:tcW w:w="3179" w:type="pct"/>
                </w:tcPr>
                <w:p w14:paraId="61D1670C" w14:textId="22F33495" w:rsidR="00632873" w:rsidRDefault="00632873" w:rsidP="00632873">
                  <w:pPr>
                    <w:pStyle w:val="tablebody0"/>
                    <w:rPr>
                      <w:i/>
                    </w:rPr>
                  </w:pPr>
                  <w:r w:rsidRPr="00812ECB">
                    <w:rPr>
                      <w:i/>
                    </w:rPr>
                    <w:t xml:space="preserve">Metered Energy for Energy Storage Resource Load supplied from co-located generation with Net Metering arrangement, at Bus (Calculated) </w:t>
                  </w:r>
                  <w:r w:rsidRPr="00812ECB">
                    <w:t xml:space="preserve">—The portion of energy metered by the Settlement Meter which measures Non-WSL ESR Charging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632873" w14:paraId="184227D9" w14:textId="77777777" w:rsidTr="00806724">
              <w:trPr>
                <w:cantSplit/>
              </w:trPr>
              <w:tc>
                <w:tcPr>
                  <w:tcW w:w="1145" w:type="pct"/>
                </w:tcPr>
                <w:p w14:paraId="3AAA069B" w14:textId="00AE2F8C" w:rsidR="00632873" w:rsidRDefault="00632873" w:rsidP="00632873">
                  <w:pPr>
                    <w:pStyle w:val="tablebody0"/>
                  </w:pPr>
                  <w:r w:rsidRPr="00812ECB">
                    <w:t>CLRAMTTOT</w:t>
                  </w:r>
                  <w:r w:rsidRPr="00812ECB">
                    <w:rPr>
                      <w:vertAlign w:val="subscript"/>
                    </w:rPr>
                    <w:t xml:space="preserve"> </w:t>
                  </w:r>
                  <w:r w:rsidRPr="00812ECB">
                    <w:rPr>
                      <w:i/>
                      <w:vertAlign w:val="subscript"/>
                    </w:rPr>
                    <w:t>q, r, p</w:t>
                  </w:r>
                </w:p>
              </w:tc>
              <w:tc>
                <w:tcPr>
                  <w:tcW w:w="676" w:type="pct"/>
                </w:tcPr>
                <w:p w14:paraId="27CC3509" w14:textId="3562C6CE" w:rsidR="00632873" w:rsidRPr="004368B4" w:rsidRDefault="00632873" w:rsidP="00632873">
                  <w:pPr>
                    <w:pStyle w:val="tablebody0"/>
                  </w:pPr>
                  <w:r w:rsidRPr="00812ECB">
                    <w:t>$</w:t>
                  </w:r>
                </w:p>
              </w:tc>
              <w:tc>
                <w:tcPr>
                  <w:tcW w:w="3179" w:type="pct"/>
                </w:tcPr>
                <w:p w14:paraId="601B741B" w14:textId="2971A87A" w:rsidR="00632873" w:rsidRDefault="00632873" w:rsidP="00632873">
                  <w:pPr>
                    <w:pStyle w:val="tablebody0"/>
                    <w:rPr>
                      <w:i/>
                    </w:rPr>
                  </w:pPr>
                  <w:r w:rsidRPr="00812ECB">
                    <w:rPr>
                      <w:i/>
                    </w:rPr>
                    <w:t>CLR Load Settlement</w:t>
                  </w:r>
                  <w:r w:rsidRPr="00812ECB">
                    <w:t>—</w:t>
                  </w:r>
                  <w:r w:rsidRPr="00812ECB">
                    <w:rPr>
                      <w:iCs/>
                    </w:rPr>
                    <w:t xml:space="preserve">The total payment or charge to QSE </w:t>
                  </w:r>
                  <w:r w:rsidRPr="00812ECB">
                    <w:rPr>
                      <w:i/>
                      <w:iCs/>
                    </w:rPr>
                    <w:t>q</w:t>
                  </w:r>
                  <w:r w:rsidRPr="00812ECB">
                    <w:rPr>
                      <w:iCs/>
                    </w:rPr>
                    <w:t xml:space="preserve">, Resource </w:t>
                  </w:r>
                  <w:r w:rsidRPr="00812ECB">
                    <w:rPr>
                      <w:i/>
                      <w:iCs/>
                    </w:rPr>
                    <w:t>r</w:t>
                  </w:r>
                  <w:r w:rsidRPr="00812ECB">
                    <w:rPr>
                      <w:iCs/>
                    </w:rPr>
                    <w:t xml:space="preserve">, at Settlement Point </w:t>
                  </w:r>
                  <w:r w:rsidRPr="00812ECB">
                    <w:rPr>
                      <w:i/>
                      <w:iCs/>
                    </w:rPr>
                    <w:t>p</w:t>
                  </w:r>
                  <w:r w:rsidRPr="00812ECB">
                    <w:rPr>
                      <w:iCs/>
                    </w:rPr>
                    <w:t xml:space="preserve">, </w:t>
                  </w:r>
                  <w:r w:rsidRPr="00812ECB">
                    <w:t xml:space="preserve">for CLR Load </w:t>
                  </w:r>
                  <w:r w:rsidRPr="00812ECB">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0D4EFE6C"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00632873">
                    <w:rPr>
                      <w:i/>
                    </w:rPr>
                    <w:t xml:space="preserve"> or CLR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00632873" w:rsidRPr="00812ECB">
                    <w:t xml:space="preserve"> or for the CLR Load associated with a CLR that is not an ALR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632873" w14:paraId="7F0DCB9A" w14:textId="77777777" w:rsidTr="00806724">
              <w:trPr>
                <w:cantSplit/>
              </w:trPr>
              <w:tc>
                <w:tcPr>
                  <w:tcW w:w="1145" w:type="pct"/>
                </w:tcPr>
                <w:p w14:paraId="2949F603" w14:textId="5CB31754" w:rsidR="00632873" w:rsidRPr="008B71ED" w:rsidRDefault="00632873" w:rsidP="00632873">
                  <w:pPr>
                    <w:pStyle w:val="tablebody0"/>
                  </w:pPr>
                  <w:r w:rsidRPr="00812ECB">
                    <w:t>RTRMPRCLR</w:t>
                  </w:r>
                  <w:r w:rsidRPr="00812ECB">
                    <w:rPr>
                      <w:vertAlign w:val="subscript"/>
                    </w:rPr>
                    <w:t xml:space="preserve"> </w:t>
                  </w:r>
                  <w:r w:rsidRPr="00812ECB">
                    <w:rPr>
                      <w:i/>
                      <w:vertAlign w:val="subscript"/>
                    </w:rPr>
                    <w:t>b</w:t>
                  </w:r>
                </w:p>
              </w:tc>
              <w:tc>
                <w:tcPr>
                  <w:tcW w:w="676" w:type="pct"/>
                </w:tcPr>
                <w:p w14:paraId="156F925B" w14:textId="5D92CAE7" w:rsidR="00632873" w:rsidRPr="00D15DC0" w:rsidRDefault="00632873" w:rsidP="00632873">
                  <w:pPr>
                    <w:pStyle w:val="tablebody0"/>
                  </w:pPr>
                  <w:r w:rsidRPr="00812ECB">
                    <w:t>$/MWh</w:t>
                  </w:r>
                </w:p>
              </w:tc>
              <w:tc>
                <w:tcPr>
                  <w:tcW w:w="3179" w:type="pct"/>
                </w:tcPr>
                <w:p w14:paraId="744E688C" w14:textId="637EF481" w:rsidR="00632873" w:rsidRPr="004615F6" w:rsidRDefault="00632873" w:rsidP="00632873">
                  <w:pPr>
                    <w:pStyle w:val="tablebody0"/>
                    <w:rPr>
                      <w:i/>
                    </w:rPr>
                  </w:pPr>
                  <w:r w:rsidRPr="00812ECB">
                    <w:rPr>
                      <w:i/>
                    </w:rPr>
                    <w:t>Real-Time Price for the CLR Energy Metered at bus</w:t>
                  </w:r>
                  <w:r w:rsidRPr="00812ECB">
                    <w:sym w:font="Symbol" w:char="F0BE"/>
                  </w:r>
                  <w:r w:rsidRPr="00812ECB">
                    <w:t xml:space="preserve">The Real-Time price for the Settlement Meter which measures CLR Load at Electrical Bus </w:t>
                  </w:r>
                  <w:r w:rsidRPr="00812ECB">
                    <w:rPr>
                      <w:i/>
                    </w:rPr>
                    <w:t>b</w:t>
                  </w:r>
                  <w:r w:rsidRPr="00812ECB">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lastRenderedPageBreak/>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33108617" w:rsidR="008050FF" w:rsidRDefault="006F7954" w:rsidP="006F7954">
                  <w:pPr>
                    <w:pStyle w:val="tablebody0"/>
                  </w:pPr>
                  <w:r>
                    <w:t>A</w:t>
                  </w:r>
                  <w:r w:rsidR="008050FF">
                    <w:t xml:space="preserve"> </w:t>
                  </w:r>
                  <w:r w:rsidR="00632873" w:rsidRPr="00812ECB">
                    <w:t>CLR (that is not an ALR) or an</w:t>
                  </w:r>
                  <w:r w:rsidR="00632873">
                    <w:t xml:space="preserve"> </w:t>
                  </w:r>
                  <w:r w:rsidR="008050FF">
                    <w:t xml:space="preserve">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6" o:title=""/>
          </v:shape>
          <o:OLEObject Type="Embed" ProgID="Equation.3" ShapeID="_x0000_i1141" DrawAspect="Content" ObjectID="_1794038732" r:id="rId157"/>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2pt;height:18pt" o:ole="">
            <v:imagedata r:id="rId145" o:title=""/>
          </v:shape>
          <o:OLEObject Type="Embed" ProgID="Equation.3" ShapeID="_x0000_i1142" DrawAspect="Content" ObjectID="_1794038733" r:id="rId158"/>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9" o:title=""/>
          </v:shape>
          <o:OLEObject Type="Embed" ProgID="Equation.3" ShapeID="_x0000_i1143" DrawAspect="Content" ObjectID="_1794038734" r:id="rId160"/>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9" o:title=""/>
          </v:shape>
          <o:OLEObject Type="Embed" ProgID="Equation.3" ShapeID="_x0000_i1144" DrawAspect="Content" ObjectID="_1794038735" r:id="rId161"/>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794038736" r:id="rId162"/>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794038737" r:id="rId163"/>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w:t>
      </w:r>
      <w:r>
        <w:lastRenderedPageBreak/>
        <w:t xml:space="preserve">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lastRenderedPageBreak/>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64F69052" w:rsidR="00837DE8" w:rsidRDefault="00F15CAD" w:rsidP="000D7680">
            <w:pPr>
              <w:pStyle w:val="Instructions"/>
              <w:spacing w:before="120"/>
            </w:pPr>
            <w:r>
              <w:t>[</w:t>
            </w:r>
            <w:r w:rsidR="00837DE8">
              <w:t>NPRR1010</w:t>
            </w:r>
            <w:r w:rsidR="00632873">
              <w:t>,</w:t>
            </w:r>
            <w:r>
              <w:t xml:space="preserve"> NPRR1014</w:t>
            </w:r>
            <w:r w:rsidR="00632873">
              <w:t>, and NPRR1188</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632873">
              <w:t xml:space="preserve"> or NPRR1188</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6" o:title=""/>
                </v:shape>
                <o:OLEObject Type="Embed" ProgID="Equation.3" ShapeID="_x0000_i1147" DrawAspect="Content" ObjectID="_1794038738" r:id="rId164"/>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5" o:title=""/>
                </v:shape>
                <o:OLEObject Type="Embed" ProgID="Equation.3" ShapeID="_x0000_i1148" DrawAspect="Content" ObjectID="_1794038739" r:id="rId165"/>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9" o:title=""/>
                </v:shape>
                <o:OLEObject Type="Embed" ProgID="Equation.3" ShapeID="_x0000_i1149" DrawAspect="Content" ObjectID="_1794038740" r:id="rId166"/>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9" o:title=""/>
                </v:shape>
                <o:OLEObject Type="Embed" ProgID="Equation.3" ShapeID="_x0000_i1150" DrawAspect="Content" ObjectID="_1794038741" r:id="rId167"/>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lastRenderedPageBreak/>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794038742" r:id="rId168"/>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794038743" r:id="rId169"/>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5F0EB674" w:rsidR="00837DE8" w:rsidRPr="00837DE8" w:rsidRDefault="00837DE8" w:rsidP="00837DE8">
                  <w:pPr>
                    <w:widowControl w:val="0"/>
                    <w:spacing w:after="60"/>
                    <w:rPr>
                      <w:i/>
                      <w:sz w:val="16"/>
                    </w:rPr>
                  </w:pPr>
                  <w:r w:rsidRPr="00837DE8">
                    <w:rPr>
                      <w:i/>
                      <w:sz w:val="20"/>
                    </w:rPr>
                    <w:t xml:space="preserve">Metered Energy at </w:t>
                  </w:r>
                  <w:r w:rsidR="00632873">
                    <w:rPr>
                      <w:i/>
                      <w:sz w:val="20"/>
                    </w:rPr>
                    <w:t>B</w:t>
                  </w:r>
                  <w:r w:rsidRPr="00837DE8">
                    <w:rPr>
                      <w:i/>
                      <w:sz w:val="20"/>
                    </w:rPr>
                    <w:t>us</w:t>
                  </w:r>
                  <w:r w:rsidRPr="00837DE8">
                    <w:rPr>
                      <w:sz w:val="20"/>
                    </w:rPr>
                    <w:sym w:font="Symbol" w:char="F0BE"/>
                  </w:r>
                  <w:r w:rsidRPr="00837DE8">
                    <w:rPr>
                      <w:sz w:val="20"/>
                    </w:rPr>
                    <w:t xml:space="preserve">The metered energy by the Settlement Meter which is not upstream from another Settlement Meter which measures </w:t>
                  </w:r>
                  <w:r w:rsidR="00632873" w:rsidRPr="00812ECB">
                    <w:rPr>
                      <w:sz w:val="20"/>
                    </w:rPr>
                    <w:t>CLR (that is not an ALR) or</w:t>
                  </w:r>
                  <w:r w:rsidR="00632873" w:rsidRPr="00837DE8">
                    <w:rPr>
                      <w:sz w:val="20"/>
                    </w:rPr>
                    <w:t xml:space="preserve"> </w:t>
                  </w:r>
                  <w:r w:rsidRPr="00837DE8">
                    <w:rPr>
                      <w:sz w:val="20"/>
                    </w:rPr>
                    <w:t>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lastRenderedPageBreak/>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744706E5" w:rsidR="00837DE8" w:rsidRPr="003161DC" w:rsidRDefault="00837DE8" w:rsidP="00837DE8">
                  <w:pPr>
                    <w:widowControl w:val="0"/>
                    <w:spacing w:after="60"/>
                    <w:rPr>
                      <w:sz w:val="20"/>
                    </w:rPr>
                  </w:pPr>
                  <w:r w:rsidRPr="00837DE8">
                    <w:rPr>
                      <w:i/>
                      <w:sz w:val="20"/>
                    </w:rPr>
                    <w:t xml:space="preserve">Metered Energy at </w:t>
                  </w:r>
                  <w:r w:rsidR="00632873">
                    <w:rPr>
                      <w:i/>
                      <w:sz w:val="20"/>
                    </w:rPr>
                    <w:t>B</w:t>
                  </w:r>
                  <w:r w:rsidRPr="00837DE8">
                    <w:rPr>
                      <w:i/>
                      <w:sz w:val="20"/>
                    </w:rPr>
                    <w:t xml:space="preserve">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w:t>
                  </w:r>
                  <w:r w:rsidR="00632873" w:rsidRPr="00812ECB">
                    <w:rPr>
                      <w:sz w:val="20"/>
                    </w:rPr>
                    <w:t xml:space="preserve"> CLR (that is not an ALR) or</w:t>
                  </w:r>
                  <w:r w:rsidRPr="00837DE8">
                    <w:rPr>
                      <w:sz w:val="20"/>
                    </w:rPr>
                    <w:t xml:space="preserve"> ESR Load.  A positive value represents energy produced, and a negative value represents energy withdrawn.</w:t>
                  </w:r>
                  <w:r w:rsidR="00632873" w:rsidRPr="00812ECB">
                    <w:rPr>
                      <w:sz w:val="20"/>
                    </w:rPr>
                    <w:t xml:space="preserve"> </w:t>
                  </w:r>
                  <w:r w:rsidR="00632873">
                    <w:rPr>
                      <w:sz w:val="20"/>
                    </w:rPr>
                    <w:t xml:space="preserve"> </w:t>
                  </w:r>
                  <w:r w:rsidR="00632873" w:rsidRPr="00812ECB">
                    <w:rPr>
                      <w:sz w:val="20"/>
                    </w:rPr>
                    <w:t>This is not adjusted for losses and UFE.</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794038744" r:id="rId170"/>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lastRenderedPageBreak/>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794038745" r:id="rId171"/>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72" o:title=""/>
          </v:shape>
          <o:OLEObject Type="Embed" ProgID="Equation.3" ShapeID="_x0000_i1155" DrawAspect="Content" ObjectID="_1794038746" r:id="rId173"/>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47" w:name="_Toc397505014"/>
      <w:bookmarkStart w:id="1848" w:name="_Toc402357142"/>
      <w:bookmarkStart w:id="1849" w:name="_Toc422486520"/>
      <w:bookmarkStart w:id="1850" w:name="_Toc433093372"/>
      <w:bookmarkStart w:id="1851" w:name="_Toc433093530"/>
      <w:bookmarkStart w:id="1852" w:name="_Toc440874758"/>
      <w:bookmarkStart w:id="1853" w:name="_Toc448142313"/>
      <w:bookmarkStart w:id="1854" w:name="_Toc448142470"/>
      <w:bookmarkStart w:id="1855" w:name="_Toc458770311"/>
      <w:bookmarkStart w:id="1856" w:name="_Toc459294279"/>
      <w:bookmarkStart w:id="1857" w:name="_Toc463262772"/>
      <w:bookmarkStart w:id="1858" w:name="_Toc468286845"/>
      <w:bookmarkStart w:id="1859" w:name="_Toc481502888"/>
      <w:bookmarkStart w:id="1860" w:name="_Toc496080056"/>
      <w:bookmarkStart w:id="1861" w:name="_Toc175157440"/>
      <w:r>
        <w:lastRenderedPageBreak/>
        <w:t>6.6.3.2</w:t>
      </w:r>
      <w:r>
        <w:tab/>
        <w:t>Real-Time Energy Imbalance Payment or Charge at a Load Zone</w:t>
      </w:r>
      <w:bookmarkEnd w:id="1839"/>
      <w:bookmarkEnd w:id="1840"/>
      <w:bookmarkEnd w:id="1841"/>
      <w:bookmarkEnd w:id="1842"/>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873" w14:paraId="58F10FFE" w14:textId="77777777" w:rsidTr="00632873">
        <w:trPr>
          <w:trHeight w:val="566"/>
        </w:trPr>
        <w:tc>
          <w:tcPr>
            <w:tcW w:w="9350" w:type="dxa"/>
            <w:shd w:val="pct12" w:color="auto" w:fill="auto"/>
          </w:tcPr>
          <w:p w14:paraId="180101FD" w14:textId="33E21669" w:rsidR="00632873" w:rsidRDefault="00632873" w:rsidP="00F5593C">
            <w:pPr>
              <w:pStyle w:val="Instructions"/>
              <w:spacing w:before="60"/>
            </w:pPr>
            <w:r>
              <w:t>[NPRR1188:  Replace item (g) above with the following upon system implementation:]</w:t>
            </w:r>
          </w:p>
          <w:p w14:paraId="79B61282" w14:textId="250141B0" w:rsidR="00632873" w:rsidRPr="008E2BE2" w:rsidRDefault="00632873" w:rsidP="00632873">
            <w:pPr>
              <w:spacing w:after="240"/>
              <w:ind w:left="1440" w:hanging="720"/>
            </w:pPr>
            <w:r w:rsidRPr="00812ECB">
              <w:t>(g)</w:t>
            </w:r>
            <w:r w:rsidRPr="00812ECB">
              <w:tab/>
              <w:t>Its AML at the Settlement Point excluding Non-WSL ESR Charging Load and CLR Load of a CLR (that is not an ALR); plus</w:t>
            </w:r>
          </w:p>
        </w:tc>
      </w:tr>
    </w:tbl>
    <w:p w14:paraId="25A6A974" w14:textId="4789CAED" w:rsidR="000E55F3" w:rsidRPr="005356B7" w:rsidRDefault="001F04FD" w:rsidP="004116AE">
      <w:pPr>
        <w:spacing w:before="240" w:after="240"/>
        <w:ind w:left="1440" w:hanging="720"/>
      </w:pPr>
      <w:r>
        <w:t>(h)</w:t>
      </w:r>
      <w:r>
        <w:tab/>
      </w:r>
      <w:r w:rsidR="000E55F3" w:rsidRPr="005356B7">
        <w:t>The aggregated generation of its Settlement Only Transmission Self-Generators (SOTSGs) at the Settlement Point.  SOTSG sites will be represented as a single unit in the ERCOT Settlement system.</w:t>
      </w:r>
      <w:r w:rsidR="001C0176">
        <w:t>; plus</w:t>
      </w:r>
    </w:p>
    <w:p w14:paraId="0F2EA11F" w14:textId="0C532EC7"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r w:rsidR="001C0176">
        <w:t>; 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0F9FBE71"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w:t>
            </w:r>
            <w:r>
              <w:lastRenderedPageBreak/>
              <w:t xml:space="preserve">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r w:rsidR="001C0176">
              <w:t>; plus</w:t>
            </w:r>
          </w:p>
        </w:tc>
      </w:tr>
    </w:tbl>
    <w:p w14:paraId="3DA9229F" w14:textId="77777777" w:rsidR="00BE136C" w:rsidRDefault="00BE136C" w:rsidP="00BE136C">
      <w:pPr>
        <w:spacing w:before="240" w:after="240"/>
        <w:ind w:left="1440" w:hanging="720"/>
      </w:pPr>
      <w:r>
        <w:lastRenderedPageBreak/>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3E43243E" w:rsidR="007C0BC2" w:rsidRDefault="007C0BC2" w:rsidP="008B123E">
            <w:pPr>
              <w:pStyle w:val="Instructions"/>
              <w:spacing w:before="120"/>
            </w:pPr>
            <w:r>
              <w:t>[</w:t>
            </w:r>
            <w:r w:rsidR="00341E22">
              <w:t>NPRR995</w:t>
            </w:r>
            <w:r w:rsidR="001C0176">
              <w:t xml:space="preserve"> and NPRR1188</w:t>
            </w:r>
            <w:r>
              <w:t xml:space="preserve">:  Replace </w:t>
            </w:r>
            <w:r w:rsidR="001C0176">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7E697A82"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5FE59DDC" w:rsidR="007C0BC2" w:rsidRDefault="007C0BC2" w:rsidP="008B123E">
            <w:pPr>
              <w:pStyle w:val="Instructions"/>
              <w:spacing w:before="120"/>
            </w:pPr>
            <w:r>
              <w:t>[</w:t>
            </w:r>
            <w:r w:rsidR="00341E22">
              <w:t>NPRR995</w:t>
            </w:r>
            <w:r w:rsidR="001C0176">
              <w:t xml:space="preserve"> and NPRR1188</w:t>
            </w:r>
            <w:r>
              <w:t>:  Replace</w:t>
            </w:r>
            <w:r w:rsidR="001C0176">
              <w:t xml:space="preserve"> applicable portions of</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5D762D41" w:rsidR="007C0BC2" w:rsidRPr="007C0BC2" w:rsidRDefault="007C0BC2" w:rsidP="007C0BC2">
            <w:pPr>
              <w:tabs>
                <w:tab w:val="left" w:pos="2250"/>
                <w:tab w:val="left" w:pos="3150"/>
                <w:tab w:val="left" w:pos="3960"/>
              </w:tabs>
              <w:spacing w:after="240"/>
              <w:ind w:left="3150" w:hanging="2430"/>
              <w:rPr>
                <w:b/>
                <w:bCs/>
                <w:sz w:val="32"/>
              </w:rPr>
            </w:pPr>
            <w:r w:rsidRPr="00FC2D6A">
              <w:rPr>
                <w:b/>
                <w:bCs/>
              </w:rPr>
              <w:lastRenderedPageBreak/>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1C0176" w14:paraId="33241641" w14:textId="77777777" w:rsidTr="001C0176">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C0176" w14:paraId="1BBB9949" w14:textId="77777777" w:rsidTr="00F5593C">
              <w:trPr>
                <w:trHeight w:val="566"/>
              </w:trPr>
              <w:tc>
                <w:tcPr>
                  <w:tcW w:w="9576" w:type="dxa"/>
                  <w:shd w:val="pct12" w:color="auto" w:fill="auto"/>
                </w:tcPr>
                <w:p w14:paraId="3C62E153" w14:textId="1127954B" w:rsidR="001C0176" w:rsidRDefault="001C0176" w:rsidP="001C0176">
                  <w:pPr>
                    <w:pStyle w:val="Instructions"/>
                    <w:spacing w:before="60"/>
                  </w:pPr>
                  <w:r>
                    <w:t>[NPRR1188:  Insert the variab</w:t>
                  </w:r>
                  <w:r w:rsidRPr="001C0176">
                    <w:t>le “</w:t>
                  </w:r>
                  <w:r w:rsidRPr="001C0176">
                    <w:rPr>
                      <w:bCs/>
                    </w:rPr>
                    <w:t xml:space="preserve">RTAMLCLRL </w:t>
                  </w:r>
                  <w:r w:rsidRPr="001C0176">
                    <w:rPr>
                      <w:bCs/>
                      <w:vertAlign w:val="subscript"/>
                    </w:rPr>
                    <w:t>q, p</w:t>
                  </w:r>
                  <w:r w:rsidRPr="001C0176">
                    <w:t>” be</w:t>
                  </w:r>
                  <w:r>
                    <w:t>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3"/>
                    <w:gridCol w:w="697"/>
                    <w:gridCol w:w="6530"/>
                  </w:tblGrid>
                  <w:tr w:rsidR="001C0176" w14:paraId="51C1E146" w14:textId="77777777" w:rsidTr="001C0176">
                    <w:tc>
                      <w:tcPr>
                        <w:tcW w:w="926" w:type="pct"/>
                      </w:tcPr>
                      <w:p w14:paraId="386AF04A" w14:textId="77792128" w:rsidR="001C0176" w:rsidRDefault="001C0176" w:rsidP="001C0176">
                        <w:pPr>
                          <w:pStyle w:val="TableBody"/>
                        </w:pPr>
                        <w:r w:rsidRPr="00812ECB">
                          <w:rPr>
                            <w:bCs/>
                          </w:rPr>
                          <w:t xml:space="preserve">RTAMLCLRL </w:t>
                        </w:r>
                        <w:r w:rsidRPr="00812ECB">
                          <w:rPr>
                            <w:bCs/>
                            <w:i/>
                            <w:vertAlign w:val="subscript"/>
                          </w:rPr>
                          <w:t>q, p</w:t>
                        </w:r>
                      </w:p>
                    </w:tc>
                    <w:tc>
                      <w:tcPr>
                        <w:tcW w:w="393" w:type="pct"/>
                      </w:tcPr>
                      <w:p w14:paraId="79911721" w14:textId="1CC2727A" w:rsidR="001C0176" w:rsidRDefault="001C0176" w:rsidP="001C0176">
                        <w:pPr>
                          <w:pStyle w:val="TableBody"/>
                        </w:pPr>
                        <w:r w:rsidRPr="00812ECB">
                          <w:t>MWh</w:t>
                        </w:r>
                      </w:p>
                    </w:tc>
                    <w:tc>
                      <w:tcPr>
                        <w:tcW w:w="3682" w:type="pct"/>
                      </w:tcPr>
                      <w:p w14:paraId="4E313B6F" w14:textId="128B16F7" w:rsidR="001C0176" w:rsidRDefault="001C0176" w:rsidP="001C0176">
                        <w:pPr>
                          <w:pStyle w:val="TableBody"/>
                        </w:pPr>
                        <w:r w:rsidRPr="00812ECB">
                          <w:rPr>
                            <w:i/>
                          </w:rPr>
                          <w:t>Real-Time Adjusted Metered Load for CLR Load per QSE per Settlement Point</w:t>
                        </w:r>
                        <w:r w:rsidRPr="00812ECB">
                          <w:t xml:space="preserve">—The sum of the AML for the CLR Load from CLRs (that are not ALRs) at the Electrical Buses that are included in Settlement Point </w:t>
                        </w:r>
                        <w:r w:rsidRPr="00812ECB">
                          <w:rPr>
                            <w:i/>
                          </w:rPr>
                          <w:t>p</w:t>
                        </w:r>
                        <w:r w:rsidRPr="00812ECB">
                          <w:t xml:space="preserve"> represented by QSE </w:t>
                        </w:r>
                        <w:r w:rsidRPr="00812ECB">
                          <w:rPr>
                            <w:i/>
                          </w:rPr>
                          <w:t>q</w:t>
                        </w:r>
                        <w:r w:rsidRPr="00812ECB">
                          <w:t xml:space="preserve"> for the 15-minute Settlement Interval, represented as a positive value. </w:t>
                        </w:r>
                      </w:p>
                    </w:tc>
                  </w:tr>
                </w:tbl>
                <w:p w14:paraId="15EC0D01" w14:textId="77777777" w:rsidR="001C0176" w:rsidRPr="008E2BE2" w:rsidRDefault="001C0176" w:rsidP="001C0176">
                  <w:pPr>
                    <w:pStyle w:val="TableBody"/>
                  </w:pPr>
                </w:p>
              </w:tc>
            </w:tr>
          </w:tbl>
          <w:p w14:paraId="5C834612" w14:textId="77777777" w:rsidR="001C0176" w:rsidRPr="00913E6F" w:rsidRDefault="001C0176" w:rsidP="003963CD">
            <w:pPr>
              <w:pStyle w:val="TableBody"/>
              <w:rPr>
                <w:i/>
                <w:iCs w:val="0"/>
              </w:rPr>
            </w:pP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lastRenderedPageBreak/>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07176976" w14:textId="77777777" w:rsidR="001C0176"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627"/>
            </w:tblGrid>
            <w:tr w:rsidR="001C0176" w14:paraId="235CAE34" w14:textId="77777777" w:rsidTr="00F5593C">
              <w:trPr>
                <w:trHeight w:val="206"/>
              </w:trPr>
              <w:tc>
                <w:tcPr>
                  <w:tcW w:w="0" w:type="auto"/>
                  <w:shd w:val="pct12" w:color="auto" w:fill="auto"/>
                </w:tcPr>
                <w:p w14:paraId="283587DF" w14:textId="3FB0235B" w:rsidR="001C0176" w:rsidRDefault="001C0176" w:rsidP="001C0176">
                  <w:pPr>
                    <w:pStyle w:val="Instructions"/>
                    <w:spacing w:before="120"/>
                  </w:pPr>
                  <w:r>
                    <w:t>[NPRR1188:  Replace the description above with the following upon system implementation:]</w:t>
                  </w:r>
                </w:p>
                <w:p w14:paraId="28AA2BBD" w14:textId="52704B6D" w:rsidR="001C0176" w:rsidRPr="008F39F7" w:rsidRDefault="001C0176" w:rsidP="001C0176">
                  <w:pPr>
                    <w:pStyle w:val="TableBody"/>
                  </w:pPr>
                  <w:r w:rsidRPr="00812ECB">
                    <w:rPr>
                      <w:i/>
                    </w:rPr>
                    <w:t>Day-Ahead Energy Purchase per QSE per Settlement Point</w:t>
                  </w:r>
                  <w:r w:rsidRPr="00812ECB">
                    <w:t xml:space="preserve">—The QSE </w:t>
                  </w:r>
                  <w:r w:rsidRPr="00812ECB">
                    <w:rPr>
                      <w:i/>
                    </w:rPr>
                    <w:t>q</w:t>
                  </w:r>
                  <w:r w:rsidRPr="00812ECB">
                    <w:t xml:space="preserve">’s DAM Energy Bids and Energy Bid Curves at Settlement Point </w:t>
                  </w:r>
                  <w:r w:rsidRPr="00812ECB">
                    <w:rPr>
                      <w:i/>
                    </w:rPr>
                    <w:t>p</w:t>
                  </w:r>
                  <w:r w:rsidRPr="00812ECB">
                    <w:t xml:space="preserve"> cleared in the DAM, for the hour that includes the 15-minute Settlement Interval.</w:t>
                  </w:r>
                </w:p>
              </w:tc>
            </w:tr>
          </w:tbl>
          <w:p w14:paraId="3724B4B0" w14:textId="66F6047F" w:rsidR="001F04FD" w:rsidRDefault="001F04FD" w:rsidP="00AC4DEE">
            <w:pPr>
              <w:pStyle w:val="TableBody"/>
            </w:pP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72" o:title=""/>
          </v:shape>
          <o:OLEObject Type="Embed" ProgID="Equation.3" ShapeID="_x0000_i1156" DrawAspect="Content" ObjectID="_1794038747" r:id="rId174"/>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lastRenderedPageBreak/>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62" w:name="_Toc118199817"/>
      <w:bookmarkStart w:id="1863" w:name="_Toc118200329"/>
      <w:bookmarkStart w:id="1864" w:name="_Toc118908572"/>
      <w:bookmarkStart w:id="1865" w:name="_Toc119180743"/>
      <w:bookmarkStart w:id="1866" w:name="_Toc397505015"/>
      <w:bookmarkStart w:id="1867" w:name="_Toc402357143"/>
      <w:bookmarkStart w:id="1868" w:name="_Toc422486521"/>
      <w:bookmarkStart w:id="1869" w:name="_Toc433093373"/>
      <w:bookmarkStart w:id="1870" w:name="_Toc433093531"/>
      <w:bookmarkStart w:id="1871" w:name="_Toc440874759"/>
      <w:bookmarkStart w:id="1872" w:name="_Toc448142314"/>
      <w:bookmarkStart w:id="1873" w:name="_Toc448142471"/>
      <w:bookmarkStart w:id="1874" w:name="_Toc458770312"/>
      <w:bookmarkStart w:id="1875" w:name="_Toc459294280"/>
      <w:bookmarkStart w:id="1876" w:name="_Toc463262773"/>
      <w:bookmarkStart w:id="1877" w:name="_Toc468286846"/>
      <w:bookmarkStart w:id="1878" w:name="_Toc481502889"/>
      <w:bookmarkStart w:id="1879" w:name="_Toc496080057"/>
      <w:bookmarkStart w:id="1880" w:name="_Toc175157441"/>
      <w:r>
        <w:t>6.6.3.3</w:t>
      </w:r>
      <w:r>
        <w:tab/>
        <w:t>Real-Time Energy Imbalance Payment or Charge at a Hub</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lastRenderedPageBreak/>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72" o:title=""/>
          </v:shape>
          <o:OLEObject Type="Embed" ProgID="Equation.3" ShapeID="_x0000_i1157" DrawAspect="Content" ObjectID="_1794038748" r:id="rId175"/>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81" w:name="_Toc397505016"/>
      <w:bookmarkStart w:id="1882" w:name="_Toc402357144"/>
      <w:bookmarkStart w:id="1883" w:name="_Toc422486522"/>
      <w:bookmarkStart w:id="1884" w:name="_Toc433093374"/>
      <w:bookmarkStart w:id="1885" w:name="_Toc433093532"/>
      <w:bookmarkStart w:id="1886" w:name="_Toc440874760"/>
      <w:bookmarkStart w:id="1887" w:name="_Toc448142315"/>
      <w:bookmarkStart w:id="1888" w:name="_Toc448142472"/>
      <w:bookmarkStart w:id="1889" w:name="_Toc458770313"/>
      <w:bookmarkStart w:id="1890" w:name="_Toc459294281"/>
      <w:bookmarkStart w:id="1891" w:name="_Toc463262774"/>
      <w:bookmarkStart w:id="1892" w:name="_Toc468286847"/>
      <w:bookmarkStart w:id="1893" w:name="_Toc481502890"/>
      <w:bookmarkStart w:id="1894" w:name="_Toc496080058"/>
      <w:bookmarkStart w:id="1895" w:name="_Toc175157442"/>
      <w:bookmarkStart w:id="1896" w:name="_Toc87951788"/>
      <w:bookmarkStart w:id="1897" w:name="_Toc109009393"/>
      <w:bookmarkEnd w:id="1843"/>
      <w:bookmarkEnd w:id="1844"/>
      <w:r>
        <w:t>6.6.3.4</w:t>
      </w:r>
      <w:r>
        <w:tab/>
        <w:t>Real-Time Energy Payment for DC Tie Import</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lastRenderedPageBreak/>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lastRenderedPageBreak/>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72" o:title=""/>
          </v:shape>
          <o:OLEObject Type="Embed" ProgID="Equation.3" ShapeID="_x0000_i1158" DrawAspect="Content" ObjectID="_1794038749" r:id="rId176"/>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898" w:name="_Toc397505017"/>
      <w:bookmarkStart w:id="1899" w:name="_Toc402357145"/>
      <w:bookmarkStart w:id="1900" w:name="_Toc422486523"/>
      <w:bookmarkStart w:id="1901" w:name="_Toc433093375"/>
      <w:bookmarkStart w:id="1902" w:name="_Toc433093533"/>
      <w:bookmarkStart w:id="1903" w:name="_Toc440874761"/>
      <w:bookmarkStart w:id="1904" w:name="_Toc448142316"/>
      <w:bookmarkStart w:id="1905" w:name="_Toc448142473"/>
      <w:bookmarkStart w:id="1906" w:name="_Toc458770314"/>
      <w:bookmarkStart w:id="1907" w:name="_Toc459294282"/>
      <w:bookmarkStart w:id="1908" w:name="_Toc463262775"/>
      <w:bookmarkStart w:id="1909" w:name="_Toc468286848"/>
      <w:bookmarkStart w:id="1910" w:name="_Toc481502891"/>
      <w:bookmarkStart w:id="1911" w:name="_Toc496080059"/>
      <w:bookmarkStart w:id="1912" w:name="_Toc175157443"/>
      <w:r>
        <w:t>6.6.3.5</w:t>
      </w:r>
      <w:r>
        <w:tab/>
        <w:t>Real-Time Payment for a Block Load Transfer Point</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lastRenderedPageBreak/>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13" w:name="_Toc87951789"/>
      <w:bookmarkStart w:id="1914" w:name="_Toc109009394"/>
      <w:bookmarkEnd w:id="1896"/>
      <w:bookmarkEnd w:id="1897"/>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72" o:title=""/>
          </v:shape>
          <o:OLEObject Type="Embed" ProgID="Equation.3" ShapeID="_x0000_i1159" DrawAspect="Content" ObjectID="_1794038750" r:id="rId177"/>
        </w:object>
      </w:r>
      <w:r w:rsidRPr="006F784F">
        <w:rPr>
          <w:position w:val="-22"/>
        </w:rPr>
        <w:object w:dxaOrig="300" w:dyaOrig="465" w14:anchorId="3B5D73C7">
          <v:shape id="_x0000_i1160" type="#_x0000_t75" style="width:12pt;height:18pt" o:ole="">
            <v:imagedata r:id="rId178" o:title=""/>
          </v:shape>
          <o:OLEObject Type="Embed" ProgID="Equation.3" ShapeID="_x0000_i1160" DrawAspect="Content" ObjectID="_1794038751" r:id="rId179"/>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15" w:name="_Toc341692791"/>
      <w:bookmarkStart w:id="1916" w:name="_Toc343592296"/>
      <w:bookmarkStart w:id="1917" w:name="_Toc348355903"/>
      <w:bookmarkStart w:id="1918" w:name="_Toc349820434"/>
      <w:bookmarkStart w:id="1919" w:name="_Toc109009398"/>
      <w:bookmarkStart w:id="1920" w:name="_Toc87951793"/>
      <w:bookmarkEnd w:id="1913"/>
      <w:bookmarkEnd w:id="1914"/>
      <w:r w:rsidRPr="00674EE4">
        <w:t>(3)</w:t>
      </w:r>
      <w:r w:rsidRPr="00674EE4">
        <w:tab/>
        <w:t xml:space="preserve">For the purpose of Settlement, ERCOT shall treat the energy associated with </w:t>
      </w:r>
      <w:r>
        <w:t xml:space="preserve">the </w:t>
      </w:r>
      <w:r w:rsidRPr="00674EE4">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915"/>
      <w:bookmarkEnd w:id="1916"/>
      <w:bookmarkEnd w:id="1917"/>
      <w:bookmarkEnd w:id="191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21"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21"/>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6pt;height:18pt" o:ole="">
            <v:imagedata r:id="rId181" o:title=""/>
          </v:shape>
          <o:OLEObject Type="Embed" ProgID="Equation.3" ShapeID="_x0000_i1161" DrawAspect="Content" ObjectID="_1794038752" r:id="rId182"/>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lastRenderedPageBreak/>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22" w:name="_Toc397505018"/>
            <w:bookmarkStart w:id="1923" w:name="_Toc402357146"/>
            <w:bookmarkStart w:id="1924" w:name="_Toc422486524"/>
            <w:bookmarkStart w:id="1925" w:name="_Toc433093376"/>
            <w:bookmarkStart w:id="1926" w:name="_Toc433093534"/>
            <w:bookmarkStart w:id="1927" w:name="_Toc440874762"/>
            <w:bookmarkStart w:id="1928" w:name="_Toc448142317"/>
            <w:bookmarkStart w:id="1929" w:name="_Toc448142474"/>
            <w:bookmarkStart w:id="1930" w:name="_Toc458770315"/>
            <w:bookmarkStart w:id="1931" w:name="_Toc459294283"/>
            <w:bookmarkStart w:id="1932" w:name="_Toc463262776"/>
            <w:bookmarkStart w:id="1933" w:name="_Toc468286849"/>
            <w:bookmarkStart w:id="1934" w:name="_Toc481502892"/>
            <w:bookmarkStart w:id="1935"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6pt;height:18pt" o:ole="">
                  <v:imagedata r:id="rId96" o:title=""/>
                </v:shape>
                <o:OLEObject Type="Embed" ProgID="Equation.3" ShapeID="_x0000_i1162" DrawAspect="Content" ObjectID="_1794038753" r:id="rId183"/>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6pt;height:18pt" o:ole="">
                  <v:imagedata r:id="rId181" o:title=""/>
                </v:shape>
                <o:OLEObject Type="Embed" ProgID="Equation.3" ShapeID="_x0000_i1163" DrawAspect="Content" ObjectID="_1794038754" r:id="rId184"/>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36" w:name="_Toc481502895"/>
      <w:bookmarkStart w:id="1937" w:name="_Toc496080063"/>
      <w:bookmarkStart w:id="1938" w:name="_Toc175157444"/>
      <w:bookmarkStart w:id="1939" w:name="_Toc118908577"/>
      <w:bookmarkStart w:id="1940" w:name="_Toc119180748"/>
      <w:bookmarkStart w:id="1941" w:name="_Toc397505019"/>
      <w:bookmarkStart w:id="1942" w:name="_Toc402357147"/>
      <w:bookmarkStart w:id="1943" w:name="_Toc422486527"/>
      <w:bookmarkStart w:id="1944" w:name="_Toc433093380"/>
      <w:bookmarkStart w:id="1945" w:name="_Toc433093538"/>
      <w:bookmarkStart w:id="1946" w:name="_Toc440874768"/>
      <w:bookmarkStart w:id="1947" w:name="_Toc87951794"/>
      <w:bookmarkStart w:id="1948" w:name="_Toc109009400"/>
      <w:bookmarkEnd w:id="1919"/>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20"/>
      <w:r w:rsidRPr="00D82B61">
        <w:rPr>
          <w:b/>
        </w:rPr>
        <w:t>6.6.3.</w:t>
      </w:r>
      <w:r w:rsidR="00A01A2C">
        <w:rPr>
          <w:b/>
        </w:rPr>
        <w:t>6</w:t>
      </w:r>
      <w:r w:rsidRPr="00D82B61">
        <w:rPr>
          <w:b/>
        </w:rPr>
        <w:tab/>
        <w:t>Real-Time High Dispatch Limit Override Energy Payment</w:t>
      </w:r>
      <w:bookmarkEnd w:id="1936"/>
      <w:bookmarkEnd w:id="1937"/>
      <w:bookmarkEnd w:id="1938"/>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w:t>
      </w:r>
      <w:r>
        <w:rPr>
          <w:color w:val="000000"/>
        </w:rPr>
        <w:lastRenderedPageBreak/>
        <w:t>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C7DA51C" w14:textId="3FD8FE34"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rsidR="001B1AFA">
        <w:t xml:space="preserve"> or VDI that had an equivalent effect</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67969E56" w:rsidR="00C57701" w:rsidRDefault="00C57701" w:rsidP="00C57701">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lastRenderedPageBreak/>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54C59145"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1593CB43"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lastRenderedPageBreak/>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49" w:name="_Toc481502896"/>
      <w:bookmarkStart w:id="1950"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3FAAEF0" w:rsidR="00F85B9C" w:rsidRDefault="00F85B9C" w:rsidP="000D7680">
            <w:pPr>
              <w:pStyle w:val="Instructions"/>
              <w:spacing w:before="120"/>
            </w:pPr>
            <w:r>
              <w:t>[NPRR1010: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51" w:name="_Toc60040681"/>
            <w:bookmarkStart w:id="1952" w:name="_Toc65151740"/>
            <w:bookmarkStart w:id="1953" w:name="_Toc80174766"/>
            <w:bookmarkStart w:id="1954" w:name="_Toc112417645"/>
            <w:bookmarkStart w:id="1955" w:name="_Toc119310314"/>
            <w:bookmarkStart w:id="1956" w:name="_Toc125966247"/>
            <w:bookmarkStart w:id="1957" w:name="_Toc135992345"/>
            <w:bookmarkStart w:id="1958" w:name="_Toc170303541"/>
            <w:bookmarkStart w:id="1959" w:name="_Toc175157445"/>
            <w:r>
              <w:rPr>
                <w:b/>
              </w:rPr>
              <w:lastRenderedPageBreak/>
              <w:t>6.6.3.</w:t>
            </w:r>
            <w:r w:rsidR="00720B34">
              <w:rPr>
                <w:b/>
              </w:rPr>
              <w:t>6</w:t>
            </w:r>
            <w:r>
              <w:rPr>
                <w:b/>
              </w:rPr>
              <w:tab/>
              <w:t>Real-Time High Dispatch Limit Override Energy Payment</w:t>
            </w:r>
            <w:bookmarkEnd w:id="1951"/>
            <w:bookmarkEnd w:id="1952"/>
            <w:bookmarkEnd w:id="1953"/>
            <w:bookmarkEnd w:id="1954"/>
            <w:bookmarkEnd w:id="1955"/>
            <w:bookmarkEnd w:id="1956"/>
            <w:bookmarkEnd w:id="1957"/>
            <w:bookmarkEnd w:id="1958"/>
            <w:bookmarkEnd w:id="1959"/>
            <w:r>
              <w:rPr>
                <w:b/>
              </w:rPr>
              <w:t xml:space="preserve">  </w:t>
            </w:r>
          </w:p>
          <w:p w14:paraId="71CB3164" w14:textId="09B68B80"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w:t>
            </w:r>
            <w:r w:rsidR="00D92457">
              <w:rPr>
                <w:color w:val="000000"/>
              </w:rPr>
              <w:t>, 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2A769C35" w14:textId="20777F5A"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w:t>
            </w:r>
            <w:r w:rsidR="00D92457">
              <w:t xml:space="preserve"> or VDI that had an equivalent effect</w:t>
            </w:r>
            <w:r>
              <w:t>;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098CCFE9" w:rsidR="00F85B9C" w:rsidRDefault="00F85B9C" w:rsidP="00F85B9C">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t>
            </w:r>
            <w:r>
              <w:rPr>
                <w:color w:val="000000"/>
              </w:rPr>
              <w:lastRenderedPageBreak/>
              <w:t>will use the most recent valid Energy Offer Curve received before the HDL override</w:t>
            </w:r>
            <w:r w:rsidR="00D92457">
              <w:rPr>
                <w:color w:val="000000"/>
              </w:rPr>
              <w:t xml:space="preserve"> or equivalent VDI</w:t>
            </w:r>
            <w:r>
              <w:rPr>
                <w:color w:val="000000"/>
              </w:rPr>
              <w:t xml:space="preserve"> was issued for an interval prior to the disputed interval(s).</w:t>
            </w:r>
          </w:p>
          <w:p w14:paraId="34DDEEE5" w14:textId="63D80F2D"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130484D7"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4AF744D"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sidRP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2F68E1C1" w:rsidR="00F85B9C" w:rsidRDefault="00F85B9C" w:rsidP="00F85B9C">
                  <w:pPr>
                    <w:spacing w:after="60"/>
                    <w:rPr>
                      <w:iCs/>
                      <w:sz w:val="20"/>
                    </w:rPr>
                  </w:pPr>
                  <w:r>
                    <w:rPr>
                      <w:iCs/>
                      <w:sz w:val="20"/>
                    </w:rPr>
                    <w:t>HDLOBRKP</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36218B1" w:rsidR="00F85B9C" w:rsidRDefault="00F85B9C" w:rsidP="00F85B9C">
                  <w:pPr>
                    <w:spacing w:after="60"/>
                    <w:rPr>
                      <w:iCs/>
                      <w:sz w:val="20"/>
                    </w:rPr>
                  </w:pPr>
                  <w:r>
                    <w:rPr>
                      <w:iCs/>
                      <w:sz w:val="20"/>
                    </w:rPr>
                    <w:t>AVGHDL</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040B341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r, subject to the</w:t>
                  </w:r>
                  <w:r w:rsidR="00D92457">
                    <w:rPr>
                      <w:sz w:val="20"/>
                    </w:rPr>
                    <w:t xml:space="preserve"> maximum of the</w:t>
                  </w:r>
                  <w:r>
                    <w:rPr>
                      <w:sz w:val="20"/>
                    </w:rPr>
                    <w:t xml:space="preserve"> manual HDL override</w:t>
                  </w:r>
                  <w:r w:rsidR="00D92457">
                    <w:rPr>
                      <w:sz w:val="20"/>
                    </w:rPr>
                    <w:t xml:space="preserve"> or equivalent VDI and the telemetered output or consumption</w:t>
                  </w:r>
                  <w:r>
                    <w:rPr>
                      <w:sz w:val="20"/>
                    </w:rPr>
                    <w:t xml:space="preserv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lastRenderedPageBreak/>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1BFEEAD3"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r w:rsidR="00D92457">
                    <w:rPr>
                      <w:sz w:val="20"/>
                    </w:rPr>
                    <w:t xml:space="preserve">In the case of a VDI that is equivalent to an HDL override, this value is set equal to the HSL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555A1764"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Cs/>
                      <w:sz w:val="20"/>
                    </w:rPr>
                    <w:t xml:space="preserve">The difference between the HDLOBRKP and the AVGHDL due to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lastRenderedPageBreak/>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F277AF6"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60" w:name="_Toc175157446"/>
      <w:r>
        <w:lastRenderedPageBreak/>
        <w:t>6.6.3.</w:t>
      </w:r>
      <w:r w:rsidR="00720B34">
        <w:t>7</w:t>
      </w:r>
      <w:r>
        <w:tab/>
        <w:t>Real-Time High Dispatch Limit Override Energy Charge</w:t>
      </w:r>
      <w:bookmarkEnd w:id="1949"/>
      <w:bookmarkEnd w:id="1950"/>
      <w:bookmarkEnd w:id="1960"/>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6pt;height:18pt" o:ole="">
            <v:imagedata r:id="rId187" o:title=""/>
          </v:shape>
          <o:OLEObject Type="Embed" ProgID="Equation.3" ShapeID="_x0000_i1164" DrawAspect="Content" ObjectID="_1794038755" r:id="rId188"/>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61" w:name="_Toc175157447"/>
      <w:r w:rsidRPr="00925E7F">
        <w:rPr>
          <w:b/>
          <w:bCs/>
          <w:snapToGrid w:val="0"/>
        </w:rPr>
        <w:t>6.6.3.</w:t>
      </w:r>
      <w:r w:rsidR="00720B34">
        <w:rPr>
          <w:b/>
          <w:bCs/>
          <w:snapToGrid w:val="0"/>
        </w:rPr>
        <w:t>8</w:t>
      </w:r>
      <w:r w:rsidRPr="00925E7F">
        <w:rPr>
          <w:b/>
          <w:bCs/>
          <w:snapToGrid w:val="0"/>
        </w:rPr>
        <w:tab/>
        <w:t xml:space="preserve">Real-Time Payment or Charge for Energy from a Settlement Only Distribution Generator (SODG) or a Settlement Only Transmission Generator </w:t>
      </w:r>
      <w:r w:rsidRPr="00925E7F">
        <w:rPr>
          <w:b/>
          <w:bCs/>
          <w:snapToGrid w:val="0"/>
        </w:rPr>
        <w:lastRenderedPageBreak/>
        <w:t>(SOTG)</w:t>
      </w:r>
      <w:bookmarkEnd w:id="1961"/>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2pt;height:24pt" o:ole="">
            <v:imagedata r:id="rId189" o:title=""/>
          </v:shape>
          <o:OLEObject Type="Embed" ProgID="Equation.3" ShapeID="_x0000_i1165" DrawAspect="Content" ObjectID="_1794038756" r:id="rId190"/>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9" o:title=""/>
          </v:shape>
          <o:OLEObject Type="Embed" ProgID="Equation.3" ShapeID="_x0000_i1166" DrawAspect="Content" ObjectID="_1794038757" r:id="rId191"/>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92" o:title=""/>
          </v:shape>
          <o:OLEObject Type="Embed" ProgID="Equation.3" ShapeID="_x0000_i1167" DrawAspect="Content" ObjectID="_1794038758" r:id="rId193"/>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92" o:title=""/>
          </v:shape>
          <o:OLEObject Type="Embed" ProgID="Equation.3" ShapeID="_x0000_i1168" DrawAspect="Content" ObjectID="_1794038759" r:id="rId194"/>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lastRenderedPageBreak/>
        <w:t>RTRDP</w:t>
      </w:r>
      <w:r w:rsidRPr="00925E7F">
        <w:tab/>
        <w:t>=</w:t>
      </w:r>
      <w:r w:rsidRPr="00925E7F">
        <w:tab/>
      </w:r>
      <w:r w:rsidRPr="00925E7F">
        <w:rPr>
          <w:position w:val="-22"/>
        </w:rPr>
        <w:object w:dxaOrig="225" w:dyaOrig="465" w14:anchorId="10798930">
          <v:shape id="_x0000_i1169" type="#_x0000_t75" style="width:12pt;height:30pt" o:ole="">
            <v:imagedata r:id="rId192" o:title=""/>
          </v:shape>
          <o:OLEObject Type="Embed" ProgID="Equation.3" ShapeID="_x0000_i1169" DrawAspect="Content" ObjectID="_1794038760" r:id="rId195"/>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92" o:title=""/>
          </v:shape>
          <o:OLEObject Type="Embed" ProgID="Equation.3" ShapeID="_x0000_i1170" DrawAspect="Content" ObjectID="_1794038761" r:id="rId196"/>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lastRenderedPageBreak/>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pt" o:ole="">
            <v:imagedata r:id="rId197" o:title=""/>
          </v:shape>
          <o:OLEObject Type="Embed" ProgID="Equation.3" ShapeID="_x0000_i1171" DrawAspect="Content" ObjectID="_1794038762" r:id="rId198"/>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w:t>
      </w:r>
      <w:r w:rsidRPr="00925E7F">
        <w:rPr>
          <w:szCs w:val="24"/>
        </w:rPr>
        <w:lastRenderedPageBreak/>
        <w:t xml:space="preserve">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62" w:name="_Toc448142325"/>
            <w:bookmarkStart w:id="1963" w:name="_Toc448142482"/>
            <w:bookmarkStart w:id="1964" w:name="_Toc458770323"/>
            <w:bookmarkStart w:id="1965" w:name="_Toc459294291"/>
            <w:bookmarkStart w:id="1966" w:name="_Toc463262784"/>
            <w:bookmarkStart w:id="1967" w:name="_Toc468286857"/>
            <w:bookmarkStart w:id="1968" w:name="_Toc481502897"/>
            <w:bookmarkStart w:id="1969"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70" w:name="_Toc17798734"/>
            <w:bookmarkStart w:id="1971" w:name="_Toc112417648"/>
            <w:bookmarkStart w:id="1972" w:name="_Toc119310317"/>
            <w:bookmarkStart w:id="1973" w:name="_Toc125966250"/>
            <w:bookmarkStart w:id="1974" w:name="_Toc135992348"/>
            <w:bookmarkStart w:id="1975" w:name="_Toc170303544"/>
            <w:bookmarkStart w:id="1976" w:name="_Toc175157448"/>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70"/>
            <w:r w:rsidR="00031AC3" w:rsidRPr="00031AC3">
              <w:t>, Settlement Only Distribution Energy Storage System (SODESS), or Settlement Only Transmission Energy Storage System (SOTESS)</w:t>
            </w:r>
            <w:bookmarkEnd w:id="1971"/>
            <w:bookmarkEnd w:id="1972"/>
            <w:bookmarkEnd w:id="1973"/>
            <w:bookmarkEnd w:id="1974"/>
            <w:bookmarkEnd w:id="1975"/>
            <w:bookmarkEnd w:id="1976"/>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2pt;height:24pt" o:ole="">
                  <v:imagedata r:id="rId189" o:title=""/>
                </v:shape>
                <o:OLEObject Type="Embed" ProgID="Equation.3" ShapeID="_x0000_i1172" DrawAspect="Content" ObjectID="_1794038763" r:id="rId199"/>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2pt;height:18pt" o:ole="">
                  <v:imagedata r:id="rId189" o:title=""/>
                </v:shape>
                <o:OLEObject Type="Embed" ProgID="Equation.3" ShapeID="_x0000_i1173" DrawAspect="Content" ObjectID="_1794038764" r:id="rId200"/>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lastRenderedPageBreak/>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92" o:title=""/>
                </v:shape>
                <o:OLEObject Type="Embed" ProgID="Equation.3" ShapeID="_x0000_i1174" DrawAspect="Content" ObjectID="_1794038765" r:id="rId20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92" o:title=""/>
                </v:shape>
                <o:OLEObject Type="Embed" ProgID="Equation.3" ShapeID="_x0000_i1175" DrawAspect="Content" ObjectID="_1794038766" r:id="rId20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92" o:title=""/>
                </v:shape>
                <o:OLEObject Type="Embed" ProgID="Equation.3" ShapeID="_x0000_i1176" DrawAspect="Content" ObjectID="_1794038767" r:id="rId20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lastRenderedPageBreak/>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pt" o:ole="">
                  <v:imagedata r:id="rId197" o:title=""/>
                </v:shape>
                <o:OLEObject Type="Embed" ProgID="Equation.3" ShapeID="_x0000_i1177" DrawAspect="Content" ObjectID="_1794038768" r:id="rId205"/>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lastRenderedPageBreak/>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77" w:name="_Toc175157449"/>
      <w:r>
        <w:lastRenderedPageBreak/>
        <w:t>6.6.4</w:t>
      </w:r>
      <w:r>
        <w:tab/>
        <w:t>Real-Time Congestion Payment or Charge for Self-Schedules</w:t>
      </w:r>
      <w:bookmarkEnd w:id="1939"/>
      <w:bookmarkEnd w:id="1940"/>
      <w:bookmarkEnd w:id="1941"/>
      <w:bookmarkEnd w:id="1942"/>
      <w:bookmarkEnd w:id="1943"/>
      <w:bookmarkEnd w:id="1944"/>
      <w:bookmarkEnd w:id="1945"/>
      <w:bookmarkEnd w:id="1946"/>
      <w:bookmarkEnd w:id="1962"/>
      <w:bookmarkEnd w:id="1963"/>
      <w:bookmarkEnd w:id="1964"/>
      <w:bookmarkEnd w:id="1965"/>
      <w:bookmarkEnd w:id="1966"/>
      <w:bookmarkEnd w:id="1967"/>
      <w:bookmarkEnd w:id="1968"/>
      <w:bookmarkEnd w:id="1969"/>
      <w:bookmarkEnd w:id="1977"/>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 xml:space="preserve">s at the specified sink and the source of the Self-Schedule multiplied by the amount of the Self-Schedule.  The </w:t>
      </w:r>
      <w:r>
        <w:lastRenderedPageBreak/>
        <w:t>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2pt;height:18pt" o:ole="">
            <v:imagedata r:id="rId206" o:title=""/>
          </v:shape>
          <o:OLEObject Type="Embed" ProgID="Equation.3" ShapeID="_x0000_i1178" DrawAspect="Content" ObjectID="_1794038769" r:id="rId207"/>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78" w:name="_Toc397505020"/>
      <w:bookmarkStart w:id="1979" w:name="_Toc402357148"/>
      <w:bookmarkStart w:id="1980" w:name="_Toc422486528"/>
      <w:bookmarkStart w:id="1981" w:name="_Toc433093381"/>
      <w:bookmarkStart w:id="1982" w:name="_Toc433093539"/>
      <w:bookmarkStart w:id="1983" w:name="_Toc440874769"/>
      <w:bookmarkStart w:id="1984" w:name="_Toc448142326"/>
      <w:bookmarkStart w:id="1985" w:name="_Toc448142483"/>
      <w:bookmarkStart w:id="1986" w:name="_Toc458770324"/>
      <w:bookmarkStart w:id="1987" w:name="_Toc459294292"/>
      <w:bookmarkStart w:id="1988" w:name="_Toc463262785"/>
      <w:bookmarkStart w:id="1989" w:name="_Toc468286858"/>
      <w:bookmarkStart w:id="1990" w:name="_Toc481502898"/>
      <w:bookmarkStart w:id="1991" w:name="_Toc496080066"/>
      <w:bookmarkStart w:id="1992" w:name="_Toc175157450"/>
      <w:bookmarkStart w:id="1993" w:name="_Toc87951795"/>
      <w:bookmarkStart w:id="1994" w:name="_Toc109009401"/>
      <w:bookmarkEnd w:id="1947"/>
      <w:bookmarkEnd w:id="1948"/>
      <w:r>
        <w:rPr>
          <w:lang w:val="fr-FR"/>
        </w:rPr>
        <w:t>6.6.5</w:t>
      </w:r>
      <w:r>
        <w:rPr>
          <w:lang w:val="fr-FR"/>
        </w:rPr>
        <w:tab/>
        <w:t>Base Point Deviation Charge</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995" w:name="_Toc397505021"/>
            <w:bookmarkStart w:id="1996" w:name="_Toc402357149"/>
            <w:bookmarkStart w:id="1997" w:name="_Toc422486529"/>
            <w:bookmarkStart w:id="1998" w:name="_Toc433093382"/>
            <w:bookmarkStart w:id="1999" w:name="_Toc433093540"/>
            <w:bookmarkStart w:id="2000" w:name="_Toc440874770"/>
            <w:bookmarkStart w:id="2001" w:name="_Toc448142327"/>
            <w:bookmarkStart w:id="2002" w:name="_Toc448142484"/>
            <w:bookmarkStart w:id="2003" w:name="_Toc458770325"/>
            <w:bookmarkStart w:id="2004" w:name="_Toc459294293"/>
            <w:bookmarkStart w:id="2005" w:name="_Toc463262786"/>
            <w:bookmarkStart w:id="2006" w:name="_Toc468286859"/>
            <w:bookmarkStart w:id="2007" w:name="_Toc481502899"/>
            <w:bookmarkStart w:id="2008"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09" w:name="_Toc60040686"/>
            <w:bookmarkStart w:id="2010" w:name="_Toc65151745"/>
            <w:bookmarkStart w:id="2011" w:name="_Toc80174771"/>
            <w:bookmarkStart w:id="2012" w:name="_Toc112417651"/>
            <w:bookmarkStart w:id="2013" w:name="_Toc125966253"/>
            <w:bookmarkStart w:id="2014" w:name="_Toc135992351"/>
            <w:bookmarkStart w:id="2015" w:name="_Toc170303547"/>
            <w:bookmarkStart w:id="2016" w:name="_Toc175157451"/>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09"/>
            <w:bookmarkEnd w:id="2010"/>
            <w:bookmarkEnd w:id="2011"/>
            <w:bookmarkEnd w:id="2012"/>
            <w:bookmarkEnd w:id="2013"/>
            <w:bookmarkEnd w:id="2014"/>
            <w:bookmarkEnd w:id="2015"/>
            <w:bookmarkEnd w:id="2016"/>
          </w:p>
        </w:tc>
      </w:tr>
    </w:tbl>
    <w:p w14:paraId="521F9B24" w14:textId="77777777" w:rsidR="001F04FD" w:rsidRPr="001A3201" w:rsidRDefault="001F04FD" w:rsidP="001F04FD">
      <w:pPr>
        <w:pStyle w:val="H3"/>
        <w:outlineLvl w:val="3"/>
        <w:rPr>
          <w:i w:val="0"/>
          <w:lang w:val="fr-FR"/>
        </w:rPr>
      </w:pPr>
      <w:bookmarkStart w:id="2017" w:name="_Toc175157452"/>
      <w:r w:rsidRPr="001A3201">
        <w:rPr>
          <w:i w:val="0"/>
          <w:lang w:val="fr-FR"/>
        </w:rPr>
        <w:lastRenderedPageBreak/>
        <w:t>6.6.5.1</w:t>
      </w:r>
      <w:r w:rsidRPr="001A3201">
        <w:rPr>
          <w:i w:val="0"/>
          <w:lang w:val="fr-FR"/>
        </w:rPr>
        <w:tab/>
        <w:t>Resource Base Point Deviation Charge</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17"/>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C0176" w14:paraId="48A0D85E" w14:textId="27C366E5" w:rsidTr="00F5593C">
        <w:trPr>
          <w:trHeight w:val="206"/>
        </w:trPr>
        <w:tc>
          <w:tcPr>
            <w:tcW w:w="9576" w:type="dxa"/>
            <w:shd w:val="pct12" w:color="auto" w:fill="auto"/>
          </w:tcPr>
          <w:p w14:paraId="29AC62AB" w14:textId="5AFAD2AC" w:rsidR="001C0176" w:rsidRDefault="001C0176" w:rsidP="00F5593C">
            <w:pPr>
              <w:pStyle w:val="Instructions"/>
              <w:spacing w:before="120"/>
            </w:pPr>
            <w:r>
              <w:t>[NPRR1188:  Replace paragraph (1) above with the following upon system implementation:]</w:t>
            </w:r>
          </w:p>
          <w:p w14:paraId="5552129C" w14:textId="18C3BA01" w:rsidR="001C0176" w:rsidRPr="008F39F7" w:rsidRDefault="001C0176" w:rsidP="001C0176">
            <w:pPr>
              <w:pStyle w:val="List"/>
              <w:ind w:left="720"/>
            </w:pPr>
            <w:r w:rsidRPr="00812ECB">
              <w:t>(1)</w:t>
            </w:r>
            <w:r w:rsidRPr="00812ECB">
              <w:tab/>
              <w:t>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or ONTEST.  The desired output from a Generation Resource or desired consumption from a Controllable Load Resource during a 15-minute Settlement Interval is calculated as follows:</w:t>
            </w:r>
          </w:p>
        </w:tc>
      </w:tr>
    </w:tbl>
    <w:p w14:paraId="1D272C52" w14:textId="77777777" w:rsidR="001F04FD" w:rsidRDefault="001F04FD" w:rsidP="000E5916">
      <w:pPr>
        <w:pStyle w:val="FormulaBold"/>
        <w:spacing w:before="240"/>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6pt;height:24pt" o:ole="">
            <v:imagedata r:id="rId208" o:title=""/>
          </v:shape>
          <o:OLEObject Type="Embed" ProgID="Equation.3" ShapeID="_x0000_i1179" DrawAspect="Content" ObjectID="_1794038770" r:id="rId209"/>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6pt;height:24pt" o:ole="">
            <v:imagedata r:id="rId208" o:title=""/>
          </v:shape>
          <o:OLEObject Type="Embed" ProgID="Equation.3" ShapeID="_x0000_i1180" DrawAspect="Content" ObjectID="_1794038771" r:id="rId210"/>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lastRenderedPageBreak/>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lastRenderedPageBreak/>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3061EE61" w:rsidR="00FA433F" w:rsidRDefault="00FA433F" w:rsidP="003579EE">
            <w:pPr>
              <w:pStyle w:val="Instructions"/>
              <w:spacing w:before="120"/>
            </w:pPr>
            <w:bookmarkStart w:id="2018" w:name="_Toc397505022"/>
            <w:bookmarkStart w:id="2019" w:name="_Toc402357150"/>
            <w:bookmarkStart w:id="2020" w:name="_Toc422486530"/>
            <w:bookmarkStart w:id="2021" w:name="_Toc433093383"/>
            <w:bookmarkStart w:id="2022" w:name="_Toc433093541"/>
            <w:bookmarkStart w:id="2023" w:name="_Toc440874771"/>
            <w:bookmarkStart w:id="2024" w:name="_Toc448142328"/>
            <w:bookmarkStart w:id="2025" w:name="_Toc448142485"/>
            <w:bookmarkStart w:id="2026" w:name="_Toc458770326"/>
            <w:bookmarkStart w:id="2027" w:name="_Toc459294294"/>
            <w:bookmarkStart w:id="2028" w:name="_Toc463262787"/>
            <w:bookmarkStart w:id="2029" w:name="_Toc468286860"/>
            <w:bookmarkStart w:id="2030" w:name="_Toc481502900"/>
            <w:bookmarkStart w:id="2031" w:name="_Toc496080068"/>
            <w:bookmarkStart w:id="2032"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33" w:name="_Toc60040688"/>
            <w:bookmarkStart w:id="2034" w:name="_Toc65151747"/>
            <w:bookmarkStart w:id="2035" w:name="_Toc80174773"/>
            <w:bookmarkStart w:id="2036" w:name="_Toc112417653"/>
            <w:bookmarkStart w:id="2037" w:name="_Toc119310322"/>
            <w:bookmarkStart w:id="2038" w:name="_Toc125966255"/>
            <w:bookmarkStart w:id="2039" w:name="_Toc135992353"/>
            <w:bookmarkStart w:id="2040" w:name="_Toc170303549"/>
            <w:bookmarkStart w:id="2041" w:name="_Toc175157453"/>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33"/>
            <w:bookmarkEnd w:id="2034"/>
            <w:bookmarkEnd w:id="2035"/>
            <w:bookmarkEnd w:id="2036"/>
            <w:bookmarkEnd w:id="2037"/>
            <w:bookmarkEnd w:id="2038"/>
            <w:bookmarkEnd w:id="2039"/>
            <w:bookmarkEnd w:id="2040"/>
            <w:bookmarkEnd w:id="2041"/>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6pt;height:18pt" o:ole="">
                  <v:imagedata r:id="rId208" o:title=""/>
                </v:shape>
                <o:OLEObject Type="Embed" ProgID="Equation.3" ShapeID="_x0000_i1181" DrawAspect="Content" ObjectID="_1794038772" r:id="rId211"/>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42" w:name="_Toc175157454"/>
      <w:r w:rsidRPr="005B7AC2">
        <w:rPr>
          <w:i/>
        </w:rPr>
        <w:lastRenderedPageBreak/>
        <w:t>6.6.5.1.1</w:t>
      </w:r>
      <w:r w:rsidRPr="005B7AC2">
        <w:rPr>
          <w:i/>
        </w:rPr>
        <w:tab/>
        <w:t>General Generation Resource and Controllable Load Resource Base Point Deviation Charge</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42"/>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1993"/>
      <w:bookmarkEnd w:id="1994"/>
      <w:bookmarkEnd w:id="2032"/>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43" w:name="_Toc402357151"/>
            <w:bookmarkStart w:id="2044" w:name="_Toc422486531"/>
            <w:bookmarkStart w:id="2045" w:name="_Toc433093384"/>
            <w:bookmarkStart w:id="2046" w:name="_Toc433093542"/>
            <w:bookmarkStart w:id="2047" w:name="_Toc440874772"/>
            <w:bookmarkStart w:id="2048" w:name="_Toc448142329"/>
            <w:bookmarkStart w:id="2049" w:name="_Toc448142486"/>
            <w:bookmarkStart w:id="2050" w:name="_Toc458770327"/>
            <w:bookmarkStart w:id="2051" w:name="_Toc459294295"/>
            <w:bookmarkStart w:id="2052" w:name="_Toc463262788"/>
            <w:bookmarkStart w:id="2053" w:name="_Toc468286861"/>
            <w:bookmarkStart w:id="2054" w:name="_Toc481502901"/>
            <w:bookmarkStart w:id="2055"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56" w:name="_Toc175157455"/>
      <w:r w:rsidRPr="002D385D">
        <w:t>6.6.5.1.1.1</w:t>
      </w:r>
      <w:r w:rsidRPr="002D385D">
        <w:tab/>
        <w:t>Base Point Deviation Charge for Over Generation</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6pt;height:24pt" o:ole="">
            <v:imagedata r:id="rId208" o:title=""/>
          </v:shape>
          <o:OLEObject Type="Embed" ProgID="Equation.3" ShapeID="_x0000_i1182" DrawAspect="Content" ObjectID="_1794038773"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2057" w:name="_Toc402357152"/>
            <w:bookmarkStart w:id="2058" w:name="_Toc422486532"/>
            <w:bookmarkStart w:id="2059" w:name="_Toc433093385"/>
            <w:bookmarkStart w:id="2060" w:name="_Toc433093543"/>
            <w:bookmarkStart w:id="2061" w:name="_Toc440874773"/>
            <w:bookmarkStart w:id="2062" w:name="_Toc448142330"/>
            <w:bookmarkStart w:id="2063" w:name="_Toc448142487"/>
            <w:bookmarkStart w:id="2064" w:name="_Toc458770328"/>
            <w:bookmarkStart w:id="2065" w:name="_Toc459294296"/>
            <w:bookmarkStart w:id="2066" w:name="_Toc463262789"/>
            <w:bookmarkStart w:id="2067" w:name="_Toc468286862"/>
            <w:bookmarkStart w:id="2068" w:name="_Toc481502902"/>
            <w:bookmarkStart w:id="2069"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70" w:name="_Toc60040691"/>
            <w:bookmarkStart w:id="2071" w:name="_Toc65151750"/>
            <w:bookmarkStart w:id="2072" w:name="_Toc80174776"/>
            <w:bookmarkStart w:id="2073" w:name="_Toc112417656"/>
            <w:bookmarkStart w:id="2074" w:name="_Toc119310325"/>
            <w:bookmarkStart w:id="2075" w:name="_Toc125966258"/>
            <w:bookmarkStart w:id="2076" w:name="_Toc135992356"/>
            <w:bookmarkStart w:id="2077" w:name="_Toc170303552"/>
            <w:bookmarkStart w:id="2078" w:name="_Toc175157456"/>
            <w:r w:rsidRPr="002D385D">
              <w:t>6.6.5.</w:t>
            </w:r>
            <w:r>
              <w:t>2</w:t>
            </w:r>
            <w:r w:rsidRPr="002D385D">
              <w:tab/>
            </w:r>
            <w:r w:rsidR="005F232E">
              <w:t>Set</w:t>
            </w:r>
            <w:r w:rsidRPr="002D385D">
              <w:t xml:space="preserve"> Point Deviation Charge for Over Generation</w:t>
            </w:r>
            <w:bookmarkEnd w:id="2070"/>
            <w:bookmarkEnd w:id="2071"/>
            <w:bookmarkEnd w:id="2072"/>
            <w:bookmarkEnd w:id="2073"/>
            <w:bookmarkEnd w:id="2074"/>
            <w:bookmarkEnd w:id="2075"/>
            <w:bookmarkEnd w:id="2076"/>
            <w:bookmarkEnd w:id="2077"/>
            <w:bookmarkEnd w:id="2078"/>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6pt;height:24pt" o:ole="">
                  <v:imagedata r:id="rId208" o:title=""/>
                </v:shape>
                <o:OLEObject Type="Embed" ProgID="Equation.3" ShapeID="_x0000_i1183" DrawAspect="Content" ObjectID="_1794038774"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6pt;height:24pt" o:ole="">
                  <v:imagedata r:id="rId208" o:title=""/>
                </v:shape>
                <o:OLEObject Type="Embed" ProgID="Equation.3" ShapeID="_x0000_i1184" DrawAspect="Content" ObjectID="_1794038775" r:id="rId215"/>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079" w:name="_Toc175157457"/>
      <w:r w:rsidRPr="00503B4D">
        <w:lastRenderedPageBreak/>
        <w:t>6.6.5.1.1.2</w:t>
      </w:r>
      <w:r w:rsidRPr="00503B4D">
        <w:tab/>
        <w:t>Base Point Deviation Charge for Under Generation</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9"/>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6pt;height:24pt" o:ole="">
            <v:imagedata r:id="rId208" o:title=""/>
          </v:shape>
          <o:OLEObject Type="Embed" ProgID="Equation.3" ShapeID="_x0000_i1185" DrawAspect="Content" ObjectID="_1794038776" r:id="rId216"/>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2080" w:name="_Toc402357153"/>
            <w:bookmarkStart w:id="2081" w:name="_Toc422486533"/>
            <w:bookmarkStart w:id="2082" w:name="_Toc433093386"/>
            <w:bookmarkStart w:id="2083" w:name="_Toc433093544"/>
            <w:bookmarkStart w:id="2084" w:name="_Toc440874774"/>
            <w:bookmarkStart w:id="2085" w:name="_Toc448142331"/>
            <w:bookmarkStart w:id="2086" w:name="_Toc448142488"/>
            <w:bookmarkStart w:id="2087" w:name="_Toc458770329"/>
            <w:bookmarkStart w:id="2088" w:name="_Toc459294297"/>
            <w:bookmarkStart w:id="2089" w:name="_Toc463262790"/>
            <w:bookmarkStart w:id="2090" w:name="_Toc468286863"/>
            <w:bookmarkStart w:id="2091" w:name="_Toc481502903"/>
            <w:bookmarkStart w:id="2092"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093" w:name="_Toc60040693"/>
            <w:bookmarkStart w:id="2094" w:name="_Toc65151752"/>
            <w:bookmarkStart w:id="2095" w:name="_Toc80174778"/>
            <w:bookmarkStart w:id="2096" w:name="_Toc112417658"/>
            <w:bookmarkStart w:id="2097" w:name="_Toc119310327"/>
            <w:bookmarkStart w:id="2098" w:name="_Toc125966260"/>
            <w:bookmarkStart w:id="2099" w:name="_Toc135992358"/>
            <w:bookmarkStart w:id="2100" w:name="_Toc170303554"/>
            <w:bookmarkStart w:id="2101" w:name="_Toc175157458"/>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093"/>
            <w:bookmarkEnd w:id="2094"/>
            <w:bookmarkEnd w:id="2095"/>
            <w:bookmarkEnd w:id="2096"/>
            <w:bookmarkEnd w:id="2097"/>
            <w:bookmarkEnd w:id="2098"/>
            <w:bookmarkEnd w:id="2099"/>
            <w:bookmarkEnd w:id="2100"/>
            <w:bookmarkEnd w:id="2101"/>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6pt;height:24pt" o:ole="">
                  <v:imagedata r:id="rId208" o:title=""/>
                </v:shape>
                <o:OLEObject Type="Embed" ProgID="Equation.3" ShapeID="_x0000_i1186" DrawAspect="Content" ObjectID="_1794038777" r:id="rId217"/>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102" w:name="_Toc175157459"/>
      <w:r w:rsidRPr="002600B6">
        <w:lastRenderedPageBreak/>
        <w:t>6.6.5.1.1.3</w:t>
      </w:r>
      <w:r w:rsidRPr="002600B6">
        <w:tab/>
        <w:t>Controllable Load Resource Base Point Deviation Charge for Over Consumption</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102"/>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lastRenderedPageBreak/>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6pt;height:24pt" o:ole="">
            <v:imagedata r:id="rId208" o:title=""/>
          </v:shape>
          <o:OLEObject Type="Embed" ProgID="Equation.3" ShapeID="_x0000_i1187" DrawAspect="Content" ObjectID="_1794038778" r:id="rId219"/>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103" w:name="_Toc402357154"/>
            <w:bookmarkStart w:id="2104" w:name="_Toc422486534"/>
            <w:bookmarkStart w:id="2105" w:name="_Toc433093387"/>
            <w:bookmarkStart w:id="2106" w:name="_Toc433093545"/>
            <w:bookmarkStart w:id="2107" w:name="_Toc440874775"/>
            <w:bookmarkStart w:id="2108" w:name="_Toc448142332"/>
            <w:bookmarkStart w:id="2109" w:name="_Toc448142489"/>
            <w:bookmarkStart w:id="2110" w:name="_Toc458770330"/>
            <w:bookmarkStart w:id="2111" w:name="_Toc459294298"/>
            <w:bookmarkStart w:id="2112" w:name="_Toc463262791"/>
            <w:bookmarkStart w:id="2113" w:name="_Toc468286864"/>
            <w:bookmarkStart w:id="2114" w:name="_Toc481502904"/>
            <w:bookmarkStart w:id="2115" w:name="_Toc496080072"/>
            <w:bookmarkStart w:id="2116"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xml:space="preserve">; or upon system </w:t>
            </w:r>
            <w:r w:rsidR="00537E31">
              <w:lastRenderedPageBreak/>
              <w:t>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17" w:name="_Toc60040695"/>
            <w:bookmarkStart w:id="2118" w:name="_Toc65151754"/>
            <w:bookmarkStart w:id="2119" w:name="_Toc80174780"/>
            <w:bookmarkStart w:id="2120" w:name="_Toc112417660"/>
            <w:bookmarkStart w:id="2121" w:name="_Toc119310329"/>
            <w:bookmarkStart w:id="2122" w:name="_Toc125966262"/>
            <w:bookmarkStart w:id="2123" w:name="_Toc135992360"/>
            <w:bookmarkStart w:id="2124" w:name="_Toc170303556"/>
            <w:bookmarkStart w:id="2125" w:name="_Toc175157460"/>
            <w:r w:rsidRPr="002600B6">
              <w:t>6.6.5.</w:t>
            </w:r>
            <w:r>
              <w:t>3</w:t>
            </w:r>
            <w:r w:rsidRPr="002600B6">
              <w:tab/>
              <w:t xml:space="preserve">Controllable Load Resource </w:t>
            </w:r>
            <w:r w:rsidR="00537E31">
              <w:t>Set</w:t>
            </w:r>
            <w:r w:rsidRPr="002600B6">
              <w:t xml:space="preserve"> Point Deviation Charge for Over Consumption</w:t>
            </w:r>
            <w:bookmarkEnd w:id="2117"/>
            <w:bookmarkEnd w:id="2118"/>
            <w:bookmarkEnd w:id="2119"/>
            <w:bookmarkEnd w:id="2120"/>
            <w:bookmarkEnd w:id="2121"/>
            <w:bookmarkEnd w:id="2122"/>
            <w:bookmarkEnd w:id="2123"/>
            <w:bookmarkEnd w:id="2124"/>
            <w:bookmarkEnd w:id="2125"/>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6pt;height:24pt" o:ole="">
                  <v:imagedata r:id="rId208" o:title=""/>
                </v:shape>
                <o:OLEObject Type="Embed" ProgID="Equation.3" ShapeID="_x0000_i1188" DrawAspect="Content" ObjectID="_1794038779" r:id="rId220"/>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lastRenderedPageBreak/>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26" w:name="_Toc175157461"/>
      <w:r w:rsidRPr="002600B6">
        <w:lastRenderedPageBreak/>
        <w:t>6.6.5.1.1.4</w:t>
      </w:r>
      <w:r w:rsidRPr="002600B6">
        <w:tab/>
        <w:t>Controllable Load Resource Base Point Deviation Charge for Under Consumption</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26"/>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lastRenderedPageBreak/>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6pt;height:24pt" o:ole="">
            <v:imagedata r:id="rId208" o:title=""/>
          </v:shape>
          <o:OLEObject Type="Embed" ProgID="Equation.3" ShapeID="_x0000_i1189" DrawAspect="Content" ObjectID="_1794038780" r:id="rId221"/>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27" w:name="_Toc397505023"/>
            <w:bookmarkStart w:id="2128" w:name="_Toc402357155"/>
            <w:bookmarkStart w:id="2129" w:name="_Toc422486535"/>
            <w:bookmarkStart w:id="2130" w:name="_Toc433093388"/>
            <w:bookmarkStart w:id="2131" w:name="_Toc433093546"/>
            <w:bookmarkStart w:id="2132" w:name="_Toc440874776"/>
            <w:bookmarkStart w:id="2133" w:name="_Toc448142333"/>
            <w:bookmarkStart w:id="2134" w:name="_Toc448142490"/>
            <w:bookmarkStart w:id="2135" w:name="_Toc458770331"/>
            <w:bookmarkStart w:id="2136" w:name="_Toc459294299"/>
            <w:bookmarkStart w:id="2137" w:name="_Toc463262792"/>
            <w:bookmarkStart w:id="2138" w:name="_Toc468286865"/>
            <w:bookmarkStart w:id="2139" w:name="_Toc481502905"/>
            <w:bookmarkStart w:id="2140"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41" w:name="_Toc60040697"/>
            <w:bookmarkStart w:id="2142" w:name="_Toc65151756"/>
            <w:bookmarkStart w:id="2143" w:name="_Toc80174782"/>
            <w:bookmarkStart w:id="2144" w:name="_Toc112417662"/>
            <w:bookmarkStart w:id="2145" w:name="_Toc119310331"/>
            <w:bookmarkStart w:id="2146" w:name="_Toc125966264"/>
            <w:bookmarkStart w:id="2147" w:name="_Toc135992362"/>
            <w:bookmarkStart w:id="2148" w:name="_Toc170303558"/>
            <w:bookmarkStart w:id="2149" w:name="_Toc175157462"/>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41"/>
            <w:bookmarkEnd w:id="2142"/>
            <w:bookmarkEnd w:id="2143"/>
            <w:bookmarkEnd w:id="2144"/>
            <w:bookmarkEnd w:id="2145"/>
            <w:bookmarkEnd w:id="2146"/>
            <w:bookmarkEnd w:id="2147"/>
            <w:bookmarkEnd w:id="2148"/>
            <w:bookmarkEnd w:id="2149"/>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lastRenderedPageBreak/>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6pt;height:24pt" o:ole="">
                  <v:imagedata r:id="rId208" o:title=""/>
                </v:shape>
                <o:OLEObject Type="Embed" ProgID="Equation.3" ShapeID="_x0000_i1190" DrawAspect="Content" ObjectID="_1794038781" r:id="rId222"/>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lastRenderedPageBreak/>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50" w:name="_Toc175157463"/>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50"/>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6pt;height:24pt" o:ole="">
            <v:imagedata r:id="rId208" o:title=""/>
          </v:shape>
          <o:OLEObject Type="Embed" ProgID="Equation.3" ShapeID="_x0000_i1191" DrawAspect="Content" ObjectID="_1794038782" r:id="rId223"/>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lastRenderedPageBreak/>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51" w:name="_Toc109009405"/>
            <w:bookmarkStart w:id="2152" w:name="_Toc397505024"/>
            <w:bookmarkStart w:id="2153" w:name="_Toc402357156"/>
            <w:bookmarkStart w:id="2154" w:name="_Toc422486536"/>
            <w:bookmarkStart w:id="2155" w:name="_Toc433093389"/>
            <w:bookmarkStart w:id="2156" w:name="_Toc433093547"/>
            <w:bookmarkStart w:id="2157" w:name="_Toc440874777"/>
            <w:bookmarkStart w:id="2158" w:name="_Toc448142334"/>
            <w:bookmarkStart w:id="2159" w:name="_Toc448142491"/>
            <w:bookmarkStart w:id="2160" w:name="_Toc458770332"/>
            <w:bookmarkStart w:id="2161" w:name="_Toc459294300"/>
            <w:bookmarkStart w:id="2162" w:name="_Toc463262793"/>
            <w:bookmarkStart w:id="2163" w:name="_Toc468286866"/>
            <w:bookmarkStart w:id="2164" w:name="_Toc481502906"/>
            <w:bookmarkStart w:id="2165" w:name="_Toc496080074"/>
            <w:bookmarkEnd w:id="2116"/>
            <w:r>
              <w:lastRenderedPageBreak/>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66" w:name="_Toc60040699"/>
            <w:bookmarkStart w:id="2167" w:name="_Toc65151758"/>
            <w:bookmarkStart w:id="2168" w:name="_Toc80174784"/>
            <w:bookmarkStart w:id="2169" w:name="_Toc112417664"/>
            <w:bookmarkStart w:id="2170" w:name="_Toc119310333"/>
            <w:bookmarkStart w:id="2171" w:name="_Toc125966266"/>
            <w:bookmarkStart w:id="2172" w:name="_Toc135992364"/>
            <w:bookmarkStart w:id="2173" w:name="_Toc170303560"/>
            <w:bookmarkStart w:id="2174" w:name="_Toc175157464"/>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66"/>
            <w:bookmarkEnd w:id="2167"/>
            <w:bookmarkEnd w:id="2168"/>
            <w:bookmarkEnd w:id="2169"/>
            <w:bookmarkEnd w:id="2170"/>
            <w:bookmarkEnd w:id="2171"/>
            <w:bookmarkEnd w:id="2172"/>
            <w:bookmarkEnd w:id="2173"/>
            <w:bookmarkEnd w:id="2174"/>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6pt;height:24pt" o:ole="">
                  <v:imagedata r:id="rId208" o:title=""/>
                </v:shape>
                <o:OLEObject Type="Embed" ProgID="Equation.3" ShapeID="_x0000_i1192" DrawAspect="Content" ObjectID="_1794038783" r:id="rId224"/>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lastRenderedPageBreak/>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lastRenderedPageBreak/>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175" w:name="_Toc60040700"/>
            <w:bookmarkStart w:id="2176" w:name="_Toc65151759"/>
            <w:bookmarkStart w:id="2177" w:name="_Toc80174785"/>
            <w:bookmarkStart w:id="2178" w:name="_Toc112417665"/>
            <w:bookmarkStart w:id="2179" w:name="_Toc119310334"/>
            <w:bookmarkStart w:id="2180" w:name="_Toc125966267"/>
            <w:bookmarkStart w:id="2181" w:name="_Toc135992365"/>
            <w:bookmarkStart w:id="2182" w:name="_Toc170303561"/>
            <w:bookmarkStart w:id="2183" w:name="_Toc175157465"/>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175"/>
            <w:bookmarkEnd w:id="2176"/>
            <w:bookmarkEnd w:id="2177"/>
            <w:bookmarkEnd w:id="2178"/>
            <w:bookmarkEnd w:id="2179"/>
            <w:bookmarkEnd w:id="2180"/>
            <w:bookmarkEnd w:id="2181"/>
            <w:bookmarkEnd w:id="2182"/>
            <w:bookmarkEnd w:id="2183"/>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6pt;height:24pt" o:ole="">
                  <v:imagedata r:id="rId208" o:title=""/>
                </v:shape>
                <o:OLEObject Type="Embed" ProgID="Equation.3" ShapeID="_x0000_i1193" DrawAspect="Content" ObjectID="_1794038784" r:id="rId225"/>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184" w:name="_Toc60040701"/>
            <w:bookmarkStart w:id="2185" w:name="_Toc65151760"/>
            <w:bookmarkStart w:id="2186" w:name="_Toc80174786"/>
            <w:bookmarkStart w:id="2187" w:name="_Toc112417666"/>
            <w:bookmarkStart w:id="2188" w:name="_Toc119310335"/>
            <w:bookmarkStart w:id="2189" w:name="_Toc125966268"/>
            <w:bookmarkStart w:id="2190" w:name="_Toc135992366"/>
            <w:bookmarkStart w:id="2191" w:name="_Toc170303562"/>
            <w:bookmarkStart w:id="2192" w:name="_Toc175157466"/>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184"/>
            <w:bookmarkEnd w:id="2185"/>
            <w:bookmarkEnd w:id="2186"/>
            <w:bookmarkEnd w:id="2187"/>
            <w:bookmarkEnd w:id="2188"/>
            <w:bookmarkEnd w:id="2189"/>
            <w:bookmarkEnd w:id="2190"/>
            <w:bookmarkEnd w:id="2191"/>
            <w:bookmarkEnd w:id="2192"/>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6pt;height:24pt" o:ole="">
                  <v:imagedata r:id="rId208" o:title=""/>
                </v:shape>
                <o:OLEObject Type="Embed" ProgID="Equation.3" ShapeID="_x0000_i1194" DrawAspect="Content" ObjectID="_1794038785" r:id="rId226"/>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193" w:name="_Toc175157467"/>
      <w:r>
        <w:lastRenderedPageBreak/>
        <w:t>6.6.5.3</w:t>
      </w:r>
      <w:r>
        <w:tab/>
      </w:r>
      <w:r w:rsidR="00FC539A">
        <w:t>Resources</w:t>
      </w:r>
      <w:r>
        <w:t xml:space="preserve"> Exempt from Deviation Charges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93"/>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5DBC638D" w:rsidR="00A2294D" w:rsidRDefault="00A2294D" w:rsidP="001B737D">
            <w:pPr>
              <w:pStyle w:val="Instructions"/>
              <w:spacing w:before="120"/>
            </w:pPr>
            <w:bookmarkStart w:id="2194" w:name="_Toc87951796"/>
            <w:bookmarkStart w:id="2195" w:name="_Toc109009406"/>
            <w:bookmarkStart w:id="2196" w:name="_Toc397505025"/>
            <w:bookmarkStart w:id="2197" w:name="_Toc402357157"/>
            <w:bookmarkStart w:id="2198" w:name="_Toc422486537"/>
            <w:bookmarkStart w:id="2199" w:name="_Toc433093390"/>
            <w:bookmarkStart w:id="2200" w:name="_Toc433093548"/>
            <w:bookmarkStart w:id="2201" w:name="_Toc440874778"/>
            <w:bookmarkStart w:id="2202" w:name="_Toc448142335"/>
            <w:bookmarkStart w:id="2203" w:name="_Toc448142492"/>
            <w:bookmarkStart w:id="2204" w:name="_Toc458770333"/>
            <w:bookmarkStart w:id="2205" w:name="_Toc459294301"/>
            <w:bookmarkStart w:id="2206" w:name="_Toc463262794"/>
            <w:bookmarkStart w:id="2207" w:name="_Toc468286867"/>
            <w:bookmarkStart w:id="2208" w:name="_Toc481502907"/>
            <w:bookmarkStart w:id="2209"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1C0176">
              <w:t>, and NPRR1188</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1C0176">
              <w:t>, or NPRR1188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t>:]</w:t>
            </w:r>
          </w:p>
          <w:p w14:paraId="45D474AF" w14:textId="0C98BDE4" w:rsidR="004F4AC1" w:rsidRDefault="004F4AC1" w:rsidP="004F4AC1">
            <w:pPr>
              <w:pStyle w:val="H4"/>
              <w:spacing w:before="480"/>
              <w:ind w:left="0" w:firstLine="0"/>
            </w:pPr>
            <w:bookmarkStart w:id="2210" w:name="_Toc60040703"/>
            <w:bookmarkStart w:id="2211" w:name="_Toc65151762"/>
            <w:bookmarkStart w:id="2212" w:name="_Toc80174788"/>
            <w:bookmarkStart w:id="2213" w:name="_Toc112417668"/>
            <w:bookmarkStart w:id="2214" w:name="_Toc119310337"/>
            <w:bookmarkStart w:id="2215" w:name="_Toc125966270"/>
            <w:bookmarkStart w:id="2216" w:name="_Toc135992368"/>
            <w:bookmarkStart w:id="2217" w:name="_Toc170303564"/>
            <w:bookmarkStart w:id="2218" w:name="_Toc175157468"/>
            <w:r>
              <w:t>6.6.5.6</w:t>
            </w:r>
            <w:r>
              <w:tab/>
              <w:t>Resources Exempt from Deviation Charges</w:t>
            </w:r>
            <w:bookmarkEnd w:id="2210"/>
            <w:bookmarkEnd w:id="2211"/>
            <w:bookmarkEnd w:id="2212"/>
            <w:bookmarkEnd w:id="2213"/>
            <w:bookmarkEnd w:id="2214"/>
            <w:bookmarkEnd w:id="2215"/>
            <w:bookmarkEnd w:id="2216"/>
            <w:bookmarkEnd w:id="2217"/>
            <w:bookmarkEnd w:id="2218"/>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224D58F5" w:rsidR="004F4AC1" w:rsidRDefault="004F4AC1" w:rsidP="004F4AC1">
            <w:pPr>
              <w:pStyle w:val="List"/>
            </w:pPr>
            <w:r>
              <w:t>(b)</w:t>
            </w:r>
            <w:r>
              <w:tab/>
              <w:t>The Controllable Load Resource is telemetering a status of OUTL</w:t>
            </w:r>
            <w:r w:rsidR="001754D0" w:rsidRPr="00A552C3">
              <w:t xml:space="preserve"> </w:t>
            </w:r>
            <w:r w:rsidR="001C0176">
              <w:t xml:space="preserve">or ONTEST </w:t>
            </w:r>
            <w:r w:rsidR="001754D0" w:rsidRPr="00A552C3">
              <w:t>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19" w:name="_Toc175157469"/>
      <w:r>
        <w:lastRenderedPageBreak/>
        <w:t>6.6.5.4</w:t>
      </w:r>
      <w:r>
        <w:tab/>
        <w:t xml:space="preserve">Base Point Deviation </w:t>
      </w:r>
      <w:bookmarkEnd w:id="2194"/>
      <w:bookmarkEnd w:id="2195"/>
      <w:r>
        <w:t>Payment</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9"/>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6pt;height:24pt" o:ole="">
            <v:imagedata r:id="rId227" o:title=""/>
          </v:shape>
          <o:OLEObject Type="Embed" ProgID="Equation.3" ShapeID="_x0000_i1195" DrawAspect="Content" ObjectID="_1794038786" r:id="rId228"/>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6pt;height:24pt" o:ole="">
            <v:imagedata r:id="rId229" o:title=""/>
          </v:shape>
          <o:OLEObject Type="Embed" ProgID="Equation.3" ShapeID="_x0000_i1196" DrawAspect="Content" ObjectID="_1794038787" r:id="rId230"/>
        </w:object>
      </w:r>
      <w:r w:rsidRPr="006F784F">
        <w:rPr>
          <w:position w:val="-18"/>
        </w:rPr>
        <w:object w:dxaOrig="210" w:dyaOrig="420" w14:anchorId="46B9CF2F">
          <v:shape id="_x0000_i1197" type="#_x0000_t75" style="width:6pt;height:24pt" o:ole="">
            <v:imagedata r:id="rId231" o:title=""/>
          </v:shape>
          <o:OLEObject Type="Embed" ProgID="Equation.3" ShapeID="_x0000_i1197" DrawAspect="Content" ObjectID="_1794038788" r:id="rId232"/>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20" w:name="_Toc87951797"/>
      <w:bookmarkStart w:id="2221" w:name="_Toc109009407"/>
      <w:bookmarkStart w:id="2222" w:name="_Toc397505026"/>
      <w:bookmarkStart w:id="2223" w:name="_Toc402357158"/>
      <w:bookmarkStart w:id="2224" w:name="_Toc422486538"/>
      <w:bookmarkStart w:id="2225" w:name="_Toc433093391"/>
      <w:bookmarkStart w:id="2226" w:name="_Toc433093549"/>
      <w:bookmarkStart w:id="2227" w:name="_Toc440874779"/>
      <w:bookmarkStart w:id="2228" w:name="_Toc448142336"/>
      <w:bookmarkStart w:id="2229" w:name="_Toc448142493"/>
      <w:bookmarkStart w:id="2230" w:name="_Toc458770334"/>
      <w:bookmarkStart w:id="2231" w:name="_Toc459294302"/>
      <w:bookmarkStart w:id="2232" w:name="_Toc463262795"/>
      <w:bookmarkStart w:id="2233" w:name="_Toc468286868"/>
      <w:bookmarkStart w:id="2234" w:name="_Toc481502908"/>
      <w:bookmarkStart w:id="2235"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36" w:name="_Toc60040705"/>
            <w:bookmarkStart w:id="2237" w:name="_Toc65151764"/>
            <w:bookmarkStart w:id="2238" w:name="_Toc80174790"/>
            <w:bookmarkStart w:id="2239" w:name="_Toc112417670"/>
            <w:bookmarkStart w:id="2240" w:name="_Toc119310339"/>
            <w:bookmarkStart w:id="2241" w:name="_Toc125966272"/>
            <w:bookmarkStart w:id="2242" w:name="_Toc135992370"/>
            <w:bookmarkStart w:id="2243" w:name="_Toc170303566"/>
            <w:bookmarkStart w:id="2244" w:name="_Toc175157470"/>
            <w:r>
              <w:rPr>
                <w:b/>
                <w:bCs/>
                <w:snapToGrid w:val="0"/>
              </w:rPr>
              <w:t>6.6.5.4</w:t>
            </w:r>
            <w:r>
              <w:rPr>
                <w:b/>
                <w:bCs/>
                <w:snapToGrid w:val="0"/>
              </w:rPr>
              <w:tab/>
              <w:t>Set Point Deviation Payment</w:t>
            </w:r>
            <w:bookmarkEnd w:id="2236"/>
            <w:bookmarkEnd w:id="2237"/>
            <w:bookmarkEnd w:id="2238"/>
            <w:bookmarkEnd w:id="2239"/>
            <w:bookmarkEnd w:id="2240"/>
            <w:bookmarkEnd w:id="2241"/>
            <w:bookmarkEnd w:id="2242"/>
            <w:bookmarkEnd w:id="2243"/>
            <w:bookmarkEnd w:id="2244"/>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6pt;height:30pt" o:ole="">
                  <v:imagedata r:id="rId227" o:title=""/>
                </v:shape>
                <o:OLEObject Type="Embed" ProgID="Equation.3" ShapeID="_x0000_i1198" DrawAspect="Content" ObjectID="_1794038789" r:id="rId233"/>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6pt;height:30pt" o:ole="">
                  <v:imagedata r:id="rId229" o:title=""/>
                </v:shape>
                <o:OLEObject Type="Embed" ProgID="Equation.3" ShapeID="_x0000_i1199" DrawAspect="Content" ObjectID="_1794038790" r:id="rId234"/>
              </w:object>
            </w:r>
            <w:r>
              <w:rPr>
                <w:bCs/>
                <w:position w:val="-18"/>
                <w:szCs w:val="24"/>
              </w:rPr>
              <w:object w:dxaOrig="150" w:dyaOrig="435" w14:anchorId="1750A689">
                <v:shape id="_x0000_i1200" type="#_x0000_t75" style="width:6pt;height:30pt" o:ole="">
                  <v:imagedata r:id="rId231" o:title=""/>
                </v:shape>
                <o:OLEObject Type="Embed" ProgID="Equation.3" ShapeID="_x0000_i1200" DrawAspect="Content" ObjectID="_1794038791" r:id="rId235"/>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45" w:name="_Toc175157471"/>
      <w:r>
        <w:lastRenderedPageBreak/>
        <w:t>6.6.6</w:t>
      </w:r>
      <w:r>
        <w:tab/>
        <w:t>Reliability Must-Run Settlement</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45"/>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46" w:name="_Toc87951798"/>
            <w:bookmarkStart w:id="2247" w:name="_Toc109009408"/>
            <w:bookmarkStart w:id="2248" w:name="_Toc397505027"/>
            <w:bookmarkStart w:id="2249" w:name="_Toc402357159"/>
            <w:bookmarkStart w:id="2250" w:name="_Toc422486539"/>
            <w:bookmarkStart w:id="2251" w:name="_Toc433093392"/>
            <w:bookmarkStart w:id="2252" w:name="_Toc433093550"/>
            <w:bookmarkStart w:id="2253" w:name="_Toc440874780"/>
            <w:bookmarkStart w:id="2254" w:name="_Toc448142337"/>
            <w:bookmarkStart w:id="2255" w:name="_Toc448142494"/>
            <w:bookmarkStart w:id="2256" w:name="_Toc458770335"/>
            <w:bookmarkStart w:id="2257" w:name="_Toc459294303"/>
            <w:bookmarkStart w:id="2258" w:name="_Toc463262796"/>
            <w:bookmarkStart w:id="2259" w:name="_Toc468286869"/>
            <w:bookmarkStart w:id="2260" w:name="_Toc481502909"/>
            <w:bookmarkStart w:id="2261" w:name="_Toc496080077"/>
            <w:r>
              <w:t>[NPRR885:  Replace Section 6.6.6 above with the following upon system implementation:]</w:t>
            </w:r>
          </w:p>
          <w:p w14:paraId="6399BE60" w14:textId="77777777" w:rsidR="005C6D56" w:rsidRPr="00B37C4B" w:rsidRDefault="005C6D56" w:rsidP="005C6D56">
            <w:pPr>
              <w:pStyle w:val="H3"/>
            </w:pPr>
            <w:bookmarkStart w:id="2262" w:name="_Toc17798747"/>
            <w:bookmarkStart w:id="2263" w:name="_Toc60040707"/>
            <w:bookmarkStart w:id="2264" w:name="_Toc65151766"/>
            <w:bookmarkStart w:id="2265" w:name="_Toc80174792"/>
            <w:bookmarkStart w:id="2266" w:name="_Toc112417672"/>
            <w:bookmarkStart w:id="2267" w:name="_Toc119310341"/>
            <w:bookmarkStart w:id="2268" w:name="_Toc125966274"/>
            <w:bookmarkStart w:id="2269" w:name="_Toc135992372"/>
            <w:bookmarkStart w:id="2270" w:name="_Toc170303568"/>
            <w:bookmarkStart w:id="2271" w:name="_Toc175157472"/>
            <w:r w:rsidRPr="00B715B4">
              <w:t>6.6.6</w:t>
            </w:r>
            <w:r w:rsidRPr="00B715B4">
              <w:tab/>
              <w:t>Reliability Must-Run and Must-Run Alternative Settlement</w:t>
            </w:r>
            <w:bookmarkEnd w:id="2262"/>
            <w:bookmarkEnd w:id="2263"/>
            <w:bookmarkEnd w:id="2264"/>
            <w:bookmarkEnd w:id="2265"/>
            <w:bookmarkEnd w:id="2266"/>
            <w:bookmarkEnd w:id="2267"/>
            <w:bookmarkEnd w:id="2268"/>
            <w:bookmarkEnd w:id="2269"/>
            <w:bookmarkEnd w:id="2270"/>
            <w:bookmarkEnd w:id="2271"/>
            <w:r>
              <w:t xml:space="preserve"> </w:t>
            </w:r>
          </w:p>
        </w:tc>
      </w:tr>
    </w:tbl>
    <w:p w14:paraId="797D8F48" w14:textId="77777777" w:rsidR="001F04FD" w:rsidRDefault="001F04FD" w:rsidP="001F04FD">
      <w:pPr>
        <w:pStyle w:val="H4"/>
      </w:pPr>
      <w:bookmarkStart w:id="2272" w:name="_Toc175157473"/>
      <w:r>
        <w:t>6.6.6.1</w:t>
      </w:r>
      <w:r>
        <w:tab/>
        <w:t>RMR Standby Payment</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72"/>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273" w:name="_Toc87951799"/>
      <w:bookmarkStart w:id="2274"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1" type="#_x0000_t75" style="width:12pt;height:24pt" o:ole="">
            <v:imagedata r:id="rId237" o:title=""/>
          </v:shape>
          <o:OLEObject Type="Embed" ProgID="Equation.3" ShapeID="_x0000_i1201" DrawAspect="Content" ObjectID="_1794038792" r:id="rId238"/>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275" w:name="_Toc397505028"/>
      <w:bookmarkStart w:id="2276" w:name="_Toc402357160"/>
      <w:bookmarkStart w:id="2277" w:name="_Toc422486540"/>
      <w:bookmarkStart w:id="2278" w:name="_Toc433093393"/>
      <w:bookmarkStart w:id="2279" w:name="_Toc433093551"/>
      <w:bookmarkStart w:id="2280" w:name="_Toc440874781"/>
      <w:bookmarkStart w:id="2281" w:name="_Toc448142338"/>
      <w:bookmarkStart w:id="2282" w:name="_Toc448142495"/>
      <w:bookmarkStart w:id="2283" w:name="_Toc458770336"/>
      <w:bookmarkStart w:id="2284" w:name="_Toc459294304"/>
      <w:bookmarkStart w:id="2285" w:name="_Toc463262797"/>
      <w:bookmarkStart w:id="2286" w:name="_Toc468286870"/>
      <w:bookmarkStart w:id="2287" w:name="_Toc481502910"/>
      <w:bookmarkStart w:id="2288" w:name="_Toc496080078"/>
      <w:bookmarkStart w:id="2289" w:name="_Toc175157474"/>
      <w:r>
        <w:t>6.6.6.2</w:t>
      </w:r>
      <w:r>
        <w:tab/>
        <w:t>RMR Payment for Energy</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2pt;height:30pt" o:ole="">
            <v:imagedata r:id="rId239" o:title=""/>
          </v:shape>
          <o:OLEObject Type="Embed" ProgID="Equation.3" ShapeID="_x0000_i1202" DrawAspect="Content" ObjectID="_1794038793" r:id="rId240"/>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2pt;height:24pt" o:ole="">
            <v:imagedata r:id="rId241" o:title=""/>
          </v:shape>
          <o:OLEObject Type="Embed" ProgID="Equation.3" ShapeID="_x0000_i1203" DrawAspect="Content" ObjectID="_1794038794" r:id="rId242"/>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2pt;height:24pt" o:ole="">
            <v:imagedata r:id="rId243" o:title=""/>
          </v:shape>
          <o:OLEObject Type="Embed" ProgID="Equation.3" ShapeID="_x0000_i1204" DrawAspect="Content" ObjectID="_1794038795" r:id="rId244"/>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290" w:name="_Toc87951800"/>
      <w:bookmarkStart w:id="2291"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2pt;height:24pt" o:ole="">
            <v:imagedata r:id="rId245" o:title=""/>
          </v:shape>
          <o:OLEObject Type="Embed" ProgID="Equation.3" ShapeID="_x0000_i1205" DrawAspect="Content" ObjectID="_1794038796" r:id="rId246"/>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292" w:name="_Toc397505029"/>
      <w:bookmarkStart w:id="2293" w:name="_Toc402357161"/>
      <w:bookmarkStart w:id="2294" w:name="_Toc422486541"/>
      <w:bookmarkStart w:id="2295" w:name="_Toc433093394"/>
      <w:bookmarkStart w:id="2296" w:name="_Toc433093552"/>
      <w:bookmarkStart w:id="2297" w:name="_Toc440874782"/>
      <w:bookmarkStart w:id="2298" w:name="_Toc448142339"/>
      <w:bookmarkStart w:id="2299" w:name="_Toc448142496"/>
      <w:bookmarkStart w:id="2300" w:name="_Toc458770337"/>
      <w:bookmarkStart w:id="2301" w:name="_Toc459294305"/>
      <w:bookmarkStart w:id="2302" w:name="_Toc463262798"/>
      <w:bookmarkStart w:id="2303" w:name="_Toc468286871"/>
      <w:bookmarkStart w:id="2304" w:name="_Toc481502911"/>
      <w:bookmarkStart w:id="2305" w:name="_Toc496080079"/>
      <w:bookmarkStart w:id="2306" w:name="_Toc175157475"/>
      <w:r>
        <w:lastRenderedPageBreak/>
        <w:t>6.6.6.3</w:t>
      </w:r>
      <w:r>
        <w:tab/>
        <w:t>RMR Adjustment Charge</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6" type="#_x0000_t75" style="width:12pt;height:24pt" o:ole="">
            <v:imagedata r:id="rId247" o:title=""/>
          </v:shape>
          <o:OLEObject Type="Embed" ProgID="Equation.3" ShapeID="_x0000_i1206" DrawAspect="Content" ObjectID="_1794038797" r:id="rId248"/>
        </w:object>
      </w:r>
      <w:r w:rsidRPr="006F784F">
        <w:rPr>
          <w:position w:val="-18"/>
        </w:rPr>
        <w:object w:dxaOrig="225" w:dyaOrig="420" w14:anchorId="720A4C5D">
          <v:shape id="_x0000_i1207" type="#_x0000_t75" style="width:12pt;height:24pt" o:ole="">
            <v:imagedata r:id="rId249" o:title=""/>
          </v:shape>
          <o:OLEObject Type="Embed" ProgID="Equation.3" ShapeID="_x0000_i1207" DrawAspect="Content" ObjectID="_1794038798" r:id="rId250"/>
        </w:object>
      </w:r>
      <w:r>
        <w:t xml:space="preserve">((-1) * </w:t>
      </w:r>
      <w:r w:rsidRPr="006F784F">
        <w:rPr>
          <w:position w:val="-20"/>
        </w:rPr>
        <w:object w:dxaOrig="255" w:dyaOrig="585" w14:anchorId="10207477">
          <v:shape id="_x0000_i1208" type="#_x0000_t75" style="width:12pt;height:30pt" o:ole="">
            <v:imagedata r:id="rId239" o:title=""/>
          </v:shape>
          <o:OLEObject Type="Embed" ProgID="Equation.3" ShapeID="_x0000_i1208" DrawAspect="Content" ObjectID="_1794038799" r:id="rId251"/>
        </w:object>
      </w:r>
      <w:r>
        <w:t xml:space="preserve">RESREV </w:t>
      </w:r>
      <w:r w:rsidRPr="009E6788">
        <w:rPr>
          <w:i/>
          <w:vertAlign w:val="subscript"/>
        </w:rPr>
        <w:t>q, r, gsc, p</w:t>
      </w:r>
      <w:r>
        <w:t xml:space="preserve"> + </w:t>
      </w:r>
      <w:r w:rsidRPr="006F784F">
        <w:rPr>
          <w:position w:val="-20"/>
        </w:rPr>
        <w:object w:dxaOrig="255" w:dyaOrig="585" w14:anchorId="4820A344">
          <v:shape id="_x0000_i1209" type="#_x0000_t75" style="width:12pt;height:30pt" o:ole="">
            <v:imagedata r:id="rId239" o:title=""/>
          </v:shape>
          <o:OLEObject Type="Embed" ProgID="Equation.3" ShapeID="_x0000_i1209" DrawAspect="Content" ObjectID="_1794038800" r:id="rId252"/>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2pt;height:30pt" o:ole="">
            <v:imagedata r:id="rId239" o:title=""/>
          </v:shape>
          <o:OLEObject Type="Embed" ProgID="Equation.3" ShapeID="_x0000_i1210" DrawAspect="Content" ObjectID="_1794038801" r:id="rId253"/>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2pt;height:30pt" o:ole="">
            <v:imagedata r:id="rId239" o:title=""/>
          </v:shape>
          <o:OLEObject Type="Embed" ProgID="Equation.3" ShapeID="_x0000_i1211" DrawAspect="Content" ObjectID="_1794038802" r:id="rId254"/>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07" w:name="_Toc397505030"/>
      <w:bookmarkStart w:id="2308" w:name="_Toc402357162"/>
      <w:bookmarkStart w:id="2309" w:name="_Toc422486542"/>
      <w:bookmarkStart w:id="2310" w:name="_Toc433093395"/>
      <w:bookmarkStart w:id="2311" w:name="_Toc433093553"/>
      <w:bookmarkStart w:id="2312" w:name="_Toc440874783"/>
      <w:bookmarkStart w:id="2313" w:name="_Toc448142340"/>
      <w:bookmarkStart w:id="2314" w:name="_Toc448142497"/>
      <w:bookmarkStart w:id="2315" w:name="_Toc458770338"/>
      <w:bookmarkStart w:id="2316" w:name="_Toc459294306"/>
      <w:bookmarkStart w:id="2317" w:name="_Toc463262799"/>
      <w:bookmarkStart w:id="2318" w:name="_Toc468286872"/>
      <w:bookmarkStart w:id="2319" w:name="_Toc481502912"/>
      <w:bookmarkStart w:id="2320" w:name="_Toc496080080"/>
      <w:bookmarkStart w:id="2321" w:name="_Toc175157476"/>
      <w:r>
        <w:t>6.6.6.4</w:t>
      </w:r>
      <w:r>
        <w:tab/>
        <w:t>RMR Charge for Unexcused Misconduct</w:t>
      </w:r>
      <w:bookmarkEnd w:id="2290"/>
      <w:bookmarkEnd w:id="2291"/>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22" w:name="_Toc87951801"/>
      <w:bookmarkStart w:id="2323"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2pt;height:24pt" o:ole="">
            <v:imagedata r:id="rId245" o:title=""/>
          </v:shape>
          <o:OLEObject Type="Embed" ProgID="Equation.3" ShapeID="_x0000_i1212" DrawAspect="Content" ObjectID="_1794038803" r:id="rId255"/>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24" w:name="_Toc397505031"/>
      <w:bookmarkStart w:id="2325" w:name="_Toc402357163"/>
      <w:bookmarkStart w:id="2326" w:name="_Toc422486543"/>
      <w:bookmarkStart w:id="2327" w:name="_Toc433093396"/>
      <w:bookmarkStart w:id="2328" w:name="_Toc433093554"/>
      <w:bookmarkStart w:id="2329" w:name="_Toc440874784"/>
      <w:bookmarkStart w:id="2330" w:name="_Toc448142341"/>
      <w:bookmarkStart w:id="2331" w:name="_Toc448142498"/>
      <w:bookmarkStart w:id="2332" w:name="_Toc458770339"/>
      <w:bookmarkStart w:id="2333" w:name="_Toc459294307"/>
      <w:bookmarkStart w:id="2334" w:name="_Toc463262800"/>
      <w:bookmarkStart w:id="2335" w:name="_Toc468286873"/>
      <w:bookmarkStart w:id="2336" w:name="_Toc481502913"/>
      <w:bookmarkStart w:id="2337" w:name="_Toc496080081"/>
      <w:bookmarkStart w:id="2338" w:name="_Toc175157477"/>
      <w:bookmarkStart w:id="2339" w:name="_Toc87951808"/>
      <w:bookmarkStart w:id="2340" w:name="_Toc109009412"/>
      <w:bookmarkEnd w:id="2322"/>
      <w:bookmarkEnd w:id="2323"/>
      <w:r>
        <w:t>6.6.6.5</w:t>
      </w:r>
      <w:r>
        <w:tab/>
        <w:t>RMR Service Charge</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6pt;height:24pt" o:ole="">
            <v:imagedata r:id="rId256" o:title=""/>
          </v:shape>
          <o:OLEObject Type="Embed" ProgID="Equation.3" ShapeID="_x0000_i1213" DrawAspect="Content" ObjectID="_1794038804" r:id="rId257"/>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6pt;height:24pt" o:ole="">
            <v:imagedata r:id="rId258" o:title=""/>
          </v:shape>
          <o:OLEObject Type="Embed" ProgID="Equation.3" ShapeID="_x0000_i1214" DrawAspect="Content" ObjectID="_1794038805" r:id="rId259"/>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6pt;height:24pt" o:ole="">
            <v:imagedata r:id="rId258" o:title=""/>
          </v:shape>
          <o:OLEObject Type="Embed" ProgID="Equation.3" ShapeID="_x0000_i1215" DrawAspect="Content" ObjectID="_1794038806" r:id="rId260"/>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6pt;height:24pt" o:ole="">
            <v:imagedata r:id="rId261" o:title=""/>
          </v:shape>
          <o:OLEObject Type="Embed" ProgID="Equation.3" ShapeID="_x0000_i1216" DrawAspect="Content" ObjectID="_1794038807" r:id="rId262"/>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41" w:name="_Toc463262801"/>
      <w:bookmarkStart w:id="2342" w:name="_Toc468286874"/>
      <w:bookmarkStart w:id="2343" w:name="_Toc481502914"/>
      <w:bookmarkStart w:id="2344" w:name="_Toc496080082"/>
      <w:bookmarkStart w:id="2345" w:name="_Toc175157478"/>
      <w:bookmarkStart w:id="2346" w:name="_Toc397505032"/>
      <w:bookmarkStart w:id="2347" w:name="_Toc402357164"/>
      <w:bookmarkStart w:id="2348" w:name="_Toc422486544"/>
      <w:bookmarkStart w:id="2349" w:name="_Toc433093397"/>
      <w:bookmarkStart w:id="2350" w:name="_Toc433093555"/>
      <w:bookmarkStart w:id="2351" w:name="_Toc440874785"/>
      <w:bookmarkStart w:id="2352" w:name="_Toc448142342"/>
      <w:bookmarkStart w:id="2353" w:name="_Toc448142499"/>
      <w:bookmarkStart w:id="2354" w:name="_Toc458770340"/>
      <w:bookmarkStart w:id="2355"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41"/>
      <w:bookmarkEnd w:id="2342"/>
      <w:bookmarkEnd w:id="2343"/>
      <w:bookmarkEnd w:id="2344"/>
      <w:bookmarkEnd w:id="2345"/>
    </w:p>
    <w:p w14:paraId="06877AB0" w14:textId="0A25AC20"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w:t>
      </w:r>
      <w:r w:rsidR="003A58FF">
        <w:rPr>
          <w:bCs/>
          <w:iCs/>
        </w:rPr>
        <w:t>Real-Time Market (</w:t>
      </w:r>
      <w:r w:rsidRPr="00AF0BBA">
        <w:rPr>
          <w:bCs/>
          <w:iCs/>
        </w:rPr>
        <w:t>RTM</w:t>
      </w:r>
      <w:r w:rsidR="003A58FF">
        <w:rPr>
          <w:bCs/>
          <w:iCs/>
        </w:rPr>
        <w:t>)</w:t>
      </w:r>
      <w:r w:rsidRPr="00AF0BBA">
        <w:rPr>
          <w:bCs/>
          <w:iCs/>
        </w:rPr>
        <w:t xml:space="preserve">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lastRenderedPageBreak/>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356" w:name="_Toc463262802"/>
            <w:bookmarkStart w:id="2357" w:name="_Toc468286875"/>
            <w:bookmarkStart w:id="2358" w:name="_Toc481502915"/>
            <w:bookmarkStart w:id="2359"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60" w:name="_Toc17798754"/>
            <w:bookmarkStart w:id="2361" w:name="_Toc175157479"/>
            <w:r w:rsidRPr="005C6D56">
              <w:rPr>
                <w:b/>
                <w:bCs/>
                <w:snapToGrid w:val="0"/>
                <w:color w:val="000000"/>
              </w:rPr>
              <w:t>6.6.6.7</w:t>
            </w:r>
            <w:r w:rsidRPr="005C6D56">
              <w:rPr>
                <w:b/>
                <w:bCs/>
                <w:snapToGrid w:val="0"/>
                <w:color w:val="000000"/>
              </w:rPr>
              <w:tab/>
              <w:t>MRA Standby Payment</w:t>
            </w:r>
            <w:bookmarkEnd w:id="2360"/>
            <w:bookmarkEnd w:id="2361"/>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C36F13">
              <w:rPr>
                <w:bCs/>
                <w:position w:val="-18"/>
                <w:szCs w:val="24"/>
                <w:lang w:val="pt-BR"/>
              </w:rPr>
              <w:pict w14:anchorId="56C9E9BB">
                <v:shape id="_x0000_i1217" type="#_x0000_t75" style="width:12pt;height:24pt">
                  <v:imagedata r:id="rId245"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6pt;height:24pt" o:ole="">
                  <v:imagedata r:id="rId187" o:title=""/>
                </v:shape>
                <o:OLEObject Type="Embed" ProgID="Equation.3" ShapeID="_x0000_i1218" DrawAspect="Content" ObjectID="_1794038808" r:id="rId269"/>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62" w:name="_Toc17798755"/>
            <w:bookmarkStart w:id="2363" w:name="_Toc175157480"/>
            <w:r w:rsidRPr="002C6FAE">
              <w:rPr>
                <w:b/>
                <w:bCs/>
                <w:snapToGrid w:val="0"/>
                <w:color w:val="000000"/>
              </w:rPr>
              <w:t>6.6.6.8</w:t>
            </w:r>
            <w:r w:rsidRPr="002C6FAE">
              <w:rPr>
                <w:b/>
                <w:bCs/>
                <w:snapToGrid w:val="0"/>
                <w:color w:val="000000"/>
              </w:rPr>
              <w:tab/>
              <w:t>MRA Contributed Capital Expenditures Payment</w:t>
            </w:r>
            <w:bookmarkEnd w:id="2362"/>
            <w:bookmarkEnd w:id="2363"/>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2pt;height:24pt" o:ole="">
                  <v:imagedata r:id="rId237" o:title=""/>
                </v:shape>
                <o:OLEObject Type="Embed" ProgID="Equation.3" ShapeID="_x0000_i1219" DrawAspect="Content" ObjectID="_1794038809" r:id="rId270"/>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6pt;height:24pt" o:ole="">
                  <v:imagedata r:id="rId187" o:title=""/>
                </v:shape>
                <o:OLEObject Type="Embed" ProgID="Equation.3" ShapeID="_x0000_i1220" DrawAspect="Content" ObjectID="_1794038810" r:id="rId271"/>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lastRenderedPageBreak/>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64" w:name="_Toc17798756"/>
            <w:bookmarkStart w:id="2365" w:name="_Toc175157481"/>
            <w:r w:rsidRPr="000C1EEE">
              <w:rPr>
                <w:b/>
                <w:bCs/>
                <w:snapToGrid w:val="0"/>
                <w:color w:val="000000"/>
              </w:rPr>
              <w:t>6.6.6.9</w:t>
            </w:r>
            <w:r w:rsidRPr="000C1EEE">
              <w:rPr>
                <w:b/>
                <w:bCs/>
                <w:snapToGrid w:val="0"/>
                <w:color w:val="000000"/>
              </w:rPr>
              <w:tab/>
              <w:t>MRA Payment for Deployment Event</w:t>
            </w:r>
            <w:bookmarkEnd w:id="2364"/>
            <w:bookmarkEnd w:id="2365"/>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lastRenderedPageBreak/>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2pt;height:24pt" o:ole="">
                  <v:imagedata r:id="rId237" o:title=""/>
                </v:shape>
                <o:OLEObject Type="Embed" ProgID="Equation.3" ShapeID="_x0000_i1221" DrawAspect="Content" ObjectID="_1794038811" r:id="rId272"/>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6pt;height:24pt" o:ole="">
                  <v:imagedata r:id="rId187" o:title=""/>
                </v:shape>
                <o:OLEObject Type="Embed" ProgID="Equation.3" ShapeID="_x0000_i1222" DrawAspect="Content" ObjectID="_1794038812" r:id="rId273"/>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lastRenderedPageBreak/>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366" w:name="_Toc17798757"/>
            <w:bookmarkStart w:id="2367" w:name="_Toc175157482"/>
            <w:r w:rsidRPr="00CE74E6">
              <w:rPr>
                <w:b/>
                <w:bCs/>
                <w:snapToGrid w:val="0"/>
                <w:color w:val="000000"/>
              </w:rPr>
              <w:t>6.6.6.10</w:t>
            </w:r>
            <w:r w:rsidRPr="00CE74E6">
              <w:rPr>
                <w:b/>
                <w:bCs/>
                <w:snapToGrid w:val="0"/>
                <w:color w:val="000000"/>
              </w:rPr>
              <w:tab/>
              <w:t>MRA Variable Payment for Deployment</w:t>
            </w:r>
            <w:bookmarkEnd w:id="2366"/>
            <w:bookmarkEnd w:id="2367"/>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lastRenderedPageBreak/>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lastRenderedPageBreak/>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lastRenderedPageBreak/>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2pt;height:24pt" o:ole="">
                  <v:imagedata r:id="rId237" o:title=""/>
                </v:shape>
                <o:OLEObject Type="Embed" ProgID="Equation.3" ShapeID="_x0000_i1223" DrawAspect="Content" ObjectID="_1794038813" r:id="rId275"/>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4" type="#_x0000_t75" style="width:6pt;height:30pt" o:ole="">
                  <v:imagedata r:id="rId187" o:title=""/>
                </v:shape>
                <o:OLEObject Type="Embed" ProgID="Equation.3" ShapeID="_x0000_i1224" DrawAspect="Content" ObjectID="_1794038814" r:id="rId276"/>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368" w:name="_Toc17798758"/>
            <w:bookmarkStart w:id="2369" w:name="_Toc175157483"/>
            <w:r w:rsidRPr="00427EDA">
              <w:rPr>
                <w:b/>
                <w:bCs/>
                <w:snapToGrid w:val="0"/>
                <w:color w:val="000000"/>
              </w:rPr>
              <w:lastRenderedPageBreak/>
              <w:t>6.6.6.11</w:t>
            </w:r>
            <w:r w:rsidRPr="00427EDA">
              <w:rPr>
                <w:b/>
                <w:bCs/>
                <w:snapToGrid w:val="0"/>
                <w:color w:val="000000"/>
              </w:rPr>
              <w:tab/>
              <w:t>MRA Charge for Unexcused Misconduct</w:t>
            </w:r>
            <w:bookmarkEnd w:id="2368"/>
            <w:bookmarkEnd w:id="2369"/>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2pt;height:24pt" o:ole="">
                  <v:imagedata r:id="rId237" o:title=""/>
                </v:shape>
                <o:OLEObject Type="Embed" ProgID="Equation.3" ShapeID="_x0000_i1225" DrawAspect="Content" ObjectID="_1794038815" r:id="rId277"/>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lastRenderedPageBreak/>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6pt;height:30pt" o:ole="">
                  <v:imagedata r:id="rId187" o:title=""/>
                </v:shape>
                <o:OLEObject Type="Embed" ProgID="Equation.3" ShapeID="_x0000_i1226" DrawAspect="Content" ObjectID="_1794038816" r:id="rId278"/>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370" w:name="_Toc17798759"/>
            <w:bookmarkStart w:id="2371" w:name="_Toc175157484"/>
            <w:r w:rsidRPr="00B040C2">
              <w:rPr>
                <w:b/>
                <w:bCs/>
                <w:snapToGrid w:val="0"/>
                <w:color w:val="000000"/>
              </w:rPr>
              <w:t>6.6.6.12</w:t>
            </w:r>
            <w:r w:rsidRPr="00B040C2">
              <w:rPr>
                <w:b/>
                <w:bCs/>
                <w:snapToGrid w:val="0"/>
                <w:color w:val="000000"/>
              </w:rPr>
              <w:tab/>
              <w:t>MRA Service Charge</w:t>
            </w:r>
            <w:bookmarkEnd w:id="2370"/>
            <w:bookmarkEnd w:id="2371"/>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lastRenderedPageBreak/>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372" w:name="_Toc175157485"/>
      <w:r>
        <w:lastRenderedPageBreak/>
        <w:t>6.6.7</w:t>
      </w:r>
      <w:r>
        <w:tab/>
        <w:t>Voltage Support Settlement</w:t>
      </w:r>
      <w:bookmarkEnd w:id="2339"/>
      <w:bookmarkEnd w:id="2340"/>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72"/>
      <w:r>
        <w:t xml:space="preserve"> </w:t>
      </w:r>
    </w:p>
    <w:p w14:paraId="01D20C07" w14:textId="77777777" w:rsidR="001F04FD" w:rsidRDefault="001F04FD" w:rsidP="001F04FD">
      <w:pPr>
        <w:pStyle w:val="H4"/>
      </w:pPr>
      <w:bookmarkStart w:id="2373" w:name="_Toc397505033"/>
      <w:bookmarkStart w:id="2374" w:name="_Toc402357165"/>
      <w:bookmarkStart w:id="2375" w:name="_Toc422486545"/>
      <w:bookmarkStart w:id="2376" w:name="_Toc433093398"/>
      <w:bookmarkStart w:id="2377" w:name="_Toc433093556"/>
      <w:bookmarkStart w:id="2378" w:name="_Toc440874786"/>
      <w:bookmarkStart w:id="2379" w:name="_Toc448142343"/>
      <w:bookmarkStart w:id="2380" w:name="_Toc448142500"/>
      <w:bookmarkStart w:id="2381" w:name="_Toc458770341"/>
      <w:bookmarkStart w:id="2382" w:name="_Toc459294309"/>
      <w:bookmarkStart w:id="2383" w:name="_Toc463262803"/>
      <w:bookmarkStart w:id="2384" w:name="_Toc468286876"/>
      <w:bookmarkStart w:id="2385" w:name="_Toc481502916"/>
      <w:bookmarkStart w:id="2386" w:name="_Toc496080084"/>
      <w:bookmarkStart w:id="2387" w:name="_Toc175157486"/>
      <w:r>
        <w:t>6.6.7.1</w:t>
      </w:r>
      <w:r>
        <w:tab/>
        <w:t>Voltage Support Service Payments</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lastRenderedPageBreak/>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lastRenderedPageBreak/>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7" type="#_x0000_t75" style="width:24pt;height:36.6pt" o:ole="">
            <v:imagedata r:id="rId279" o:title=""/>
          </v:shape>
          <o:OLEObject Type="Embed" ProgID="Equation.3" ShapeID="_x0000_i1227" DrawAspect="Content" ObjectID="_1794038817" r:id="rId280"/>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388" w:name="_Toc109009414"/>
      <w:bookmarkStart w:id="2389" w:name="_Toc87951810"/>
      <w:r>
        <w:lastRenderedPageBreak/>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pt;height:36.6pt" o:ole="">
            <v:imagedata r:id="rId279" o:title=""/>
          </v:shape>
          <o:OLEObject Type="Embed" ProgID="Equation.3" ShapeID="_x0000_i1228" DrawAspect="Content" ObjectID="_1794038818" r:id="rId281"/>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390" w:name="_Toc397505034"/>
            <w:bookmarkStart w:id="2391" w:name="_Toc402357166"/>
            <w:bookmarkStart w:id="2392" w:name="_Toc422486546"/>
            <w:bookmarkStart w:id="2393" w:name="_Toc433093399"/>
            <w:bookmarkStart w:id="2394" w:name="_Toc433093557"/>
            <w:bookmarkStart w:id="2395" w:name="_Toc440874787"/>
            <w:bookmarkStart w:id="2396" w:name="_Toc448142344"/>
            <w:bookmarkStart w:id="2397" w:name="_Toc448142501"/>
            <w:bookmarkStart w:id="2398" w:name="_Toc458770342"/>
            <w:bookmarkStart w:id="2399" w:name="_Toc459294310"/>
            <w:bookmarkStart w:id="2400" w:name="_Toc463262804"/>
            <w:bookmarkStart w:id="2401" w:name="_Toc468286877"/>
            <w:bookmarkStart w:id="2402" w:name="_Toc481502917"/>
            <w:bookmarkStart w:id="2403"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04" w:name="_Toc60040722"/>
            <w:bookmarkStart w:id="2405" w:name="_Toc65151781"/>
            <w:bookmarkStart w:id="2406" w:name="_Toc80174807"/>
            <w:bookmarkStart w:id="2407" w:name="_Toc112417687"/>
            <w:bookmarkStart w:id="2408" w:name="_Toc119310356"/>
            <w:bookmarkStart w:id="2409" w:name="_Toc125966289"/>
            <w:bookmarkStart w:id="2410" w:name="_Toc135992387"/>
            <w:bookmarkStart w:id="2411" w:name="_Toc170303583"/>
            <w:bookmarkStart w:id="2412" w:name="_Toc175157487"/>
            <w:r w:rsidRPr="00A552C3">
              <w:rPr>
                <w:b/>
                <w:bCs/>
                <w:snapToGrid w:val="0"/>
              </w:rPr>
              <w:t>6.6.7.1</w:t>
            </w:r>
            <w:r w:rsidRPr="00A552C3">
              <w:rPr>
                <w:b/>
                <w:bCs/>
                <w:snapToGrid w:val="0"/>
              </w:rPr>
              <w:tab/>
              <w:t>Voltage Support Service Payments</w:t>
            </w:r>
            <w:bookmarkEnd w:id="2404"/>
            <w:bookmarkEnd w:id="2405"/>
            <w:bookmarkEnd w:id="2406"/>
            <w:bookmarkEnd w:id="2407"/>
            <w:bookmarkEnd w:id="2408"/>
            <w:bookmarkEnd w:id="2409"/>
            <w:bookmarkEnd w:id="2410"/>
            <w:bookmarkEnd w:id="2411"/>
            <w:bookmarkEnd w:id="2412"/>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lastRenderedPageBreak/>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lastRenderedPageBreak/>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9" type="#_x0000_t75" style="width:24pt;height:36.6pt" o:ole="">
                  <v:imagedata r:id="rId279" o:title=""/>
                </v:shape>
                <o:OLEObject Type="Embed" ProgID="Equation.3" ShapeID="_x0000_i1229" DrawAspect="Content" ObjectID="_1794038819" r:id="rId282"/>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lastRenderedPageBreak/>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2pt;height:24pt" o:ole="">
                  <v:imagedata r:id="rId127" o:title=""/>
                </v:shape>
                <o:OLEObject Type="Embed" ProgID="Equation.3" ShapeID="_x0000_i1230" DrawAspect="Content" ObjectID="_1794038820" r:id="rId283"/>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2pt;height:24pt" o:ole="">
                  <v:imagedata r:id="rId127" o:title=""/>
                </v:shape>
                <o:OLEObject Type="Embed" ProgID="Equation.3" ShapeID="_x0000_i1231" DrawAspect="Content" ObjectID="_1794038821" r:id="rId284"/>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lastRenderedPageBreak/>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pt;height:36.6pt" o:ole="">
                  <v:imagedata r:id="rId279" o:title=""/>
                </v:shape>
                <o:OLEObject Type="Embed" ProgID="Equation.3" ShapeID="_x0000_i1232" DrawAspect="Content" ObjectID="_1794038822" r:id="rId285"/>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13" w:name="_Toc175157488"/>
      <w:r w:rsidRPr="00EF1CEA">
        <w:lastRenderedPageBreak/>
        <w:t>6.6.7.</w:t>
      </w:r>
      <w:r>
        <w:t>2</w:t>
      </w:r>
      <w:r>
        <w:tab/>
        <w:t>Voltage Support Charge</w:t>
      </w:r>
      <w:bookmarkEnd w:id="2388"/>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13"/>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lastRenderedPageBreak/>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6pt;height:24pt" o:ole="">
            <v:imagedata r:id="rId187" o:title=""/>
          </v:shape>
          <o:OLEObject Type="Embed" ProgID="Equation.3" ShapeID="_x0000_i1233" DrawAspect="Content" ObjectID="_1794038823" r:id="rId286"/>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6pt;height:24pt" o:ole="">
            <v:imagedata r:id="rId187" o:title=""/>
          </v:shape>
          <o:OLEObject Type="Embed" ProgID="Equation.3" ShapeID="_x0000_i1234" DrawAspect="Content" ObjectID="_1794038824" r:id="rId287"/>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14" w:name="_Toc87951811"/>
      <w:bookmarkEnd w:id="2389"/>
    </w:p>
    <w:p w14:paraId="348EA620" w14:textId="77777777" w:rsidR="001F04FD" w:rsidRDefault="001F04FD" w:rsidP="001F04FD">
      <w:pPr>
        <w:pStyle w:val="H3"/>
      </w:pPr>
      <w:bookmarkStart w:id="2415" w:name="_Toc109009415"/>
      <w:bookmarkStart w:id="2416" w:name="_Toc397505035"/>
      <w:bookmarkStart w:id="2417" w:name="_Toc402357167"/>
      <w:bookmarkStart w:id="2418" w:name="_Toc422486547"/>
      <w:bookmarkStart w:id="2419" w:name="_Toc433093400"/>
      <w:bookmarkStart w:id="2420" w:name="_Toc433093558"/>
      <w:bookmarkStart w:id="2421" w:name="_Toc440874788"/>
      <w:bookmarkStart w:id="2422" w:name="_Toc448142345"/>
      <w:bookmarkStart w:id="2423" w:name="_Toc448142502"/>
      <w:bookmarkStart w:id="2424" w:name="_Toc458770343"/>
      <w:bookmarkStart w:id="2425" w:name="_Toc459294311"/>
      <w:bookmarkStart w:id="2426" w:name="_Toc463262805"/>
      <w:bookmarkStart w:id="2427" w:name="_Toc468286878"/>
      <w:bookmarkStart w:id="2428" w:name="_Toc481502918"/>
      <w:bookmarkStart w:id="2429" w:name="_Toc496080086"/>
      <w:bookmarkStart w:id="2430" w:name="_Toc175157489"/>
      <w:r>
        <w:t>6.6.8</w:t>
      </w:r>
      <w:r>
        <w:tab/>
        <w:t>Black Start Capacity</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r>
        <w:t xml:space="preserve"> </w:t>
      </w:r>
    </w:p>
    <w:p w14:paraId="5F87F2F0" w14:textId="77777777" w:rsidR="001F04FD" w:rsidRDefault="001F04FD" w:rsidP="001F04FD">
      <w:pPr>
        <w:pStyle w:val="H4"/>
      </w:pPr>
      <w:bookmarkStart w:id="2431" w:name="_Toc87951812"/>
      <w:bookmarkStart w:id="2432" w:name="_Toc109009416"/>
      <w:bookmarkStart w:id="2433" w:name="_Toc397505036"/>
      <w:bookmarkStart w:id="2434" w:name="_Toc402357168"/>
      <w:bookmarkStart w:id="2435" w:name="_Toc422486548"/>
      <w:bookmarkStart w:id="2436" w:name="_Toc433093401"/>
      <w:bookmarkStart w:id="2437" w:name="_Toc433093559"/>
      <w:bookmarkStart w:id="2438" w:name="_Toc440874789"/>
      <w:bookmarkStart w:id="2439" w:name="_Toc448142346"/>
      <w:bookmarkStart w:id="2440" w:name="_Toc448142503"/>
      <w:bookmarkStart w:id="2441" w:name="_Toc458770344"/>
      <w:bookmarkStart w:id="2442" w:name="_Toc459294312"/>
      <w:bookmarkStart w:id="2443" w:name="_Toc463262806"/>
      <w:bookmarkStart w:id="2444" w:name="_Toc468286879"/>
      <w:bookmarkStart w:id="2445" w:name="_Toc481502919"/>
      <w:bookmarkStart w:id="2446" w:name="_Toc496080087"/>
      <w:bookmarkStart w:id="2447" w:name="_Toc175157490"/>
      <w:r>
        <w:t>6.6.8.1</w:t>
      </w:r>
      <w:r>
        <w:tab/>
        <w:t>Black Start Hourly Standby Fee Payment</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lastRenderedPageBreak/>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6pt;height:30pt" o:ole="">
            <v:imagedata r:id="rId288" o:title=""/>
          </v:shape>
          <o:OLEObject Type="Embed" ProgID="Equation.3" ShapeID="_x0000_i1235" DrawAspect="Content" ObjectID="_1794038825" r:id="rId289"/>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48" w:name="_Toc87951813"/>
      <w:bookmarkStart w:id="2449"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2pt;height:24pt" o:ole="">
            <v:imagedata r:id="rId237" o:title=""/>
          </v:shape>
          <o:OLEObject Type="Embed" ProgID="Equation.3" ShapeID="_x0000_i1236" DrawAspect="Content" ObjectID="_1794038826" r:id="rId290"/>
        </w:object>
      </w:r>
      <w:r>
        <w:t xml:space="preserve">BSSAMT </w:t>
      </w:r>
      <w:r>
        <w:rPr>
          <w:i/>
          <w:vertAlign w:val="subscript"/>
        </w:rPr>
        <w:t>q, r</w:t>
      </w:r>
    </w:p>
    <w:p w14:paraId="466EBAA4" w14:textId="77777777" w:rsidR="001F04FD" w:rsidRDefault="001F04FD" w:rsidP="001F04FD">
      <w:r>
        <w:lastRenderedPageBreak/>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50" w:name="_Toc397505037"/>
      <w:bookmarkStart w:id="2451" w:name="_Toc402357169"/>
      <w:bookmarkStart w:id="2452" w:name="_Toc422486549"/>
      <w:bookmarkStart w:id="2453" w:name="_Toc433093402"/>
      <w:bookmarkStart w:id="2454" w:name="_Toc433093560"/>
      <w:bookmarkStart w:id="2455" w:name="_Toc440874790"/>
      <w:bookmarkStart w:id="2456" w:name="_Toc448142347"/>
      <w:bookmarkStart w:id="2457" w:name="_Toc448142504"/>
      <w:bookmarkStart w:id="2458" w:name="_Toc458770345"/>
      <w:bookmarkStart w:id="2459" w:name="_Toc459294313"/>
      <w:bookmarkStart w:id="2460" w:name="_Toc463262807"/>
      <w:bookmarkStart w:id="2461" w:name="_Toc468286880"/>
      <w:bookmarkStart w:id="2462" w:name="_Toc481502920"/>
      <w:bookmarkStart w:id="2463" w:name="_Toc496080088"/>
      <w:bookmarkStart w:id="2464" w:name="_Toc175157491"/>
      <w:r>
        <w:t>6.6.8.2</w:t>
      </w:r>
      <w:r>
        <w:tab/>
        <w:t>Black Start Capacity Charge</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6pt;height:24pt" o:ole="">
            <v:imagedata r:id="rId291" o:title=""/>
          </v:shape>
          <o:OLEObject Type="Embed" ProgID="Equation.3" ShapeID="_x0000_i1237" DrawAspect="Content" ObjectID="_1794038827" r:id="rId292"/>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465" w:name="_Toc87951814"/>
      <w:bookmarkStart w:id="2466" w:name="_Toc109009418"/>
      <w:bookmarkStart w:id="2467" w:name="_Toc397505038"/>
      <w:bookmarkStart w:id="2468" w:name="_Toc402357170"/>
      <w:bookmarkStart w:id="2469" w:name="_Toc422486550"/>
      <w:bookmarkStart w:id="2470" w:name="_Toc433093403"/>
      <w:bookmarkStart w:id="2471" w:name="_Toc433093561"/>
      <w:bookmarkStart w:id="2472" w:name="_Toc440874791"/>
      <w:bookmarkStart w:id="2473" w:name="_Toc448142348"/>
      <w:bookmarkStart w:id="2474" w:name="_Toc448142505"/>
      <w:bookmarkStart w:id="2475" w:name="_Toc458770346"/>
      <w:bookmarkStart w:id="2476" w:name="_Toc459294314"/>
      <w:bookmarkStart w:id="2477" w:name="_Toc463262808"/>
      <w:bookmarkStart w:id="2478" w:name="_Toc468286881"/>
      <w:bookmarkStart w:id="2479" w:name="_Toc481502921"/>
      <w:bookmarkStart w:id="2480" w:name="_Toc496080089"/>
      <w:bookmarkStart w:id="2481" w:name="_Toc175157492"/>
      <w:r>
        <w:t>6.6.9</w:t>
      </w:r>
      <w:r>
        <w:tab/>
        <w:t>Emergency Operations Settlement</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7B9E93C8" w:rsidR="00537026" w:rsidRDefault="00537026" w:rsidP="00BE571E">
            <w:pPr>
              <w:pStyle w:val="Instructions"/>
              <w:spacing w:before="120"/>
            </w:pPr>
            <w:r>
              <w:t>[NPRR1010</w:t>
            </w:r>
            <w:r w:rsidR="00F17687">
              <w:t xml:space="preserve"> and</w:t>
            </w:r>
            <w:r w:rsidR="00002953">
              <w:t xml:space="preserve">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482" w:name="_Toc60040728"/>
            <w:bookmarkStart w:id="2483" w:name="_Toc65151787"/>
            <w:bookmarkStart w:id="2484" w:name="_Toc80174813"/>
            <w:bookmarkStart w:id="2485" w:name="_Toc112417693"/>
            <w:bookmarkStart w:id="2486" w:name="_Toc119310362"/>
            <w:bookmarkStart w:id="2487" w:name="_Toc125966295"/>
            <w:bookmarkStart w:id="2488" w:name="_Toc135992393"/>
            <w:bookmarkStart w:id="2489" w:name="_Toc170303589"/>
            <w:bookmarkStart w:id="2490" w:name="_Toc175157493"/>
            <w:r>
              <w:rPr>
                <w:b/>
                <w:bCs/>
                <w:i/>
              </w:rPr>
              <w:t>6.6.9</w:t>
            </w:r>
            <w:r>
              <w:rPr>
                <w:b/>
                <w:bCs/>
                <w:i/>
              </w:rPr>
              <w:tab/>
              <w:t>Emergency Operations Settlement</w:t>
            </w:r>
            <w:bookmarkEnd w:id="2482"/>
            <w:bookmarkEnd w:id="2483"/>
            <w:bookmarkEnd w:id="2484"/>
            <w:bookmarkEnd w:id="2485"/>
            <w:bookmarkEnd w:id="2486"/>
            <w:bookmarkEnd w:id="2487"/>
            <w:bookmarkEnd w:id="2488"/>
            <w:bookmarkEnd w:id="2489"/>
            <w:bookmarkEnd w:id="2490"/>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491"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except 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491"/>
          </w:p>
        </w:tc>
      </w:tr>
    </w:tbl>
    <w:p w14:paraId="46D08171" w14:textId="77777777" w:rsidR="001F04FD" w:rsidRDefault="001F04FD" w:rsidP="001F04FD">
      <w:pPr>
        <w:pStyle w:val="H4"/>
        <w:spacing w:before="480"/>
        <w:ind w:left="1267" w:hanging="1267"/>
      </w:pPr>
      <w:bookmarkStart w:id="2492" w:name="_Toc109009419"/>
      <w:bookmarkStart w:id="2493" w:name="_Toc397505039"/>
      <w:bookmarkStart w:id="2494" w:name="_Toc402357171"/>
      <w:bookmarkStart w:id="2495" w:name="_Toc422486551"/>
      <w:bookmarkStart w:id="2496" w:name="_Toc433093404"/>
      <w:bookmarkStart w:id="2497" w:name="_Toc433093562"/>
      <w:bookmarkStart w:id="2498" w:name="_Toc440874792"/>
      <w:bookmarkStart w:id="2499" w:name="_Toc448142349"/>
      <w:bookmarkStart w:id="2500" w:name="_Toc448142506"/>
      <w:bookmarkStart w:id="2501" w:name="_Toc458770347"/>
      <w:bookmarkStart w:id="2502" w:name="_Toc459294315"/>
      <w:bookmarkStart w:id="2503" w:name="_Toc463262809"/>
      <w:bookmarkStart w:id="2504" w:name="_Toc468286882"/>
      <w:bookmarkStart w:id="2505" w:name="_Toc481502922"/>
      <w:bookmarkStart w:id="2506" w:name="_Toc496080090"/>
      <w:bookmarkStart w:id="2507" w:name="_Toc175157494"/>
      <w:r>
        <w:lastRenderedPageBreak/>
        <w:t>6.6.9.1</w:t>
      </w:r>
      <w:r>
        <w:tab/>
        <w:t>Payment for Emergency Power Increase Directed by ERCOT</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2pt;height:24pt" o:ole="">
            <v:imagedata r:id="rId293" o:title=""/>
          </v:shape>
          <o:OLEObject Type="Embed" ProgID="Equation.3" ShapeID="_x0000_i1238" DrawAspect="Content" ObjectID="_1794038828" r:id="rId294"/>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9" type="#_x0000_t75" style="width:12pt;height:24pt" o:ole="">
            <v:imagedata r:id="rId295" o:title=""/>
          </v:shape>
          <o:OLEObject Type="Embed" ProgID="Equation.3" ShapeID="_x0000_i1239" DrawAspect="Content" ObjectID="_1794038829" r:id="rId296"/>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2pt;height:24pt" o:ole="">
            <v:imagedata r:id="rId295" o:title=""/>
          </v:shape>
          <o:OLEObject Type="Embed" ProgID="Equation.3" ShapeID="_x0000_i1240" DrawAspect="Content" ObjectID="_1794038830" r:id="rId297"/>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08" w:name="_Toc109009420"/>
      <w:bookmarkStart w:id="2509"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C298F"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0C13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2pt;height:24pt" o:ole="">
            <v:imagedata r:id="rId237" o:title=""/>
          </v:shape>
          <o:OLEObject Type="Embed" ProgID="Equation.3" ShapeID="_x0000_i1241" DrawAspect="Content" ObjectID="_1794038831" r:id="rId298"/>
        </w:object>
      </w:r>
      <w:r w:rsidRPr="006F784F">
        <w:rPr>
          <w:position w:val="-22"/>
        </w:rPr>
        <w:object w:dxaOrig="225" w:dyaOrig="465" w14:anchorId="7F6B4941">
          <v:shape id="_x0000_i1242" type="#_x0000_t75" style="width:12pt;height:24pt" o:ole="">
            <v:imagedata r:id="rId172" o:title=""/>
          </v:shape>
          <o:OLEObject Type="Embed" ProgID="Equation.3" ShapeID="_x0000_i1242" DrawAspect="Content" ObjectID="_1794038832" r:id="rId299"/>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510" w:name="_Toc397505040"/>
            <w:bookmarkStart w:id="2511" w:name="_Toc402357172"/>
            <w:bookmarkStart w:id="2512" w:name="_Toc422486552"/>
            <w:bookmarkStart w:id="2513" w:name="_Toc433093405"/>
            <w:bookmarkStart w:id="2514" w:name="_Toc433093563"/>
            <w:bookmarkStart w:id="2515" w:name="_Toc440874793"/>
            <w:bookmarkStart w:id="2516" w:name="_Toc448142350"/>
            <w:bookmarkStart w:id="2517" w:name="_Toc448142507"/>
            <w:bookmarkStart w:id="2518" w:name="_Toc458770348"/>
            <w:bookmarkStart w:id="2519" w:name="_Toc459294316"/>
            <w:bookmarkStart w:id="2520" w:name="_Toc463262810"/>
            <w:bookmarkStart w:id="2521" w:name="_Toc468286883"/>
            <w:bookmarkStart w:id="2522" w:name="_Toc481502923"/>
            <w:bookmarkStart w:id="2523"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24" w:name="_Toc60040730"/>
            <w:bookmarkStart w:id="2525" w:name="_Toc65151789"/>
            <w:bookmarkStart w:id="2526" w:name="_Toc80174815"/>
            <w:bookmarkStart w:id="2527" w:name="_Toc112417695"/>
            <w:bookmarkStart w:id="2528" w:name="_Toc119310364"/>
            <w:bookmarkStart w:id="2529" w:name="_Toc125966297"/>
            <w:bookmarkStart w:id="2530" w:name="_Toc135992395"/>
            <w:bookmarkStart w:id="2531" w:name="_Toc170303591"/>
            <w:bookmarkStart w:id="2532" w:name="_Toc175157495"/>
            <w:r w:rsidRPr="00A552C3">
              <w:rPr>
                <w:b/>
                <w:bCs/>
                <w:snapToGrid w:val="0"/>
              </w:rPr>
              <w:t>6.6.9.1</w:t>
            </w:r>
            <w:r w:rsidRPr="00A552C3">
              <w:rPr>
                <w:b/>
                <w:bCs/>
                <w:snapToGrid w:val="0"/>
              </w:rPr>
              <w:tab/>
              <w:t>Payment for Emergency Operations Settlement</w:t>
            </w:r>
            <w:bookmarkEnd w:id="2524"/>
            <w:bookmarkEnd w:id="2525"/>
            <w:bookmarkEnd w:id="2526"/>
            <w:bookmarkEnd w:id="2527"/>
            <w:bookmarkEnd w:id="2528"/>
            <w:bookmarkEnd w:id="2529"/>
            <w:bookmarkEnd w:id="2530"/>
            <w:bookmarkEnd w:id="2531"/>
            <w:bookmarkEnd w:id="2532"/>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2pt;height:24pt" o:ole="">
                  <v:imagedata r:id="rId293" o:title=""/>
                </v:shape>
                <o:OLEObject Type="Embed" ProgID="Equation.3" ShapeID="_x0000_i1243" DrawAspect="Content" ObjectID="_1794038833" r:id="rId300"/>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2pt;height:24pt" o:ole="">
                  <v:imagedata r:id="rId295" o:title=""/>
                </v:shape>
                <o:OLEObject Type="Embed" ProgID="Equation.3" ShapeID="_x0000_i1244" DrawAspect="Content" ObjectID="_1794038834" r:id="rId301"/>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2pt;height:24pt" o:ole="">
                  <v:imagedata r:id="rId295" o:title=""/>
                </v:shape>
                <o:OLEObject Type="Embed" ProgID="Equation.3" ShapeID="_x0000_i1245" DrawAspect="Content" ObjectID="_1794038835" r:id="rId302"/>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2pt;height:24pt" o:ole="">
                  <v:imagedata r:id="rId293" o:title=""/>
                </v:shape>
                <o:OLEObject Type="Embed" ProgID="Equation.3" ShapeID="_x0000_i1246" DrawAspect="Content" ObjectID="_1794038836" r:id="rId303"/>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2pt;height:24pt" o:ole="">
                  <v:imagedata r:id="rId295" o:title=""/>
                </v:shape>
                <o:OLEObject Type="Embed" ProgID="Equation.3" ShapeID="_x0000_i1247" DrawAspect="Content" ObjectID="_1794038837" r:id="rId304"/>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2pt;height:24pt" o:ole="">
                  <v:imagedata r:id="rId295" o:title=""/>
                </v:shape>
                <o:OLEObject Type="Embed" ProgID="Equation.3" ShapeID="_x0000_i1248" DrawAspect="Content" ObjectID="_1794038838" r:id="rId305"/>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lastRenderedPageBreak/>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2pt;height:24pt" o:ole="">
                  <v:imagedata r:id="rId293" o:title=""/>
                </v:shape>
                <o:OLEObject Type="Embed" ProgID="Equation.3" ShapeID="_x0000_i1249" DrawAspect="Content" ObjectID="_1794038839" r:id="rId306"/>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2pt;height:24pt" o:ole="">
                  <v:imagedata r:id="rId295" o:title=""/>
                </v:shape>
                <o:OLEObject Type="Embed" ProgID="Equation.3" ShapeID="_x0000_i1250" DrawAspect="Content" ObjectID="_1794038840" r:id="rId307"/>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2pt;height:24pt" o:ole="">
                  <v:imagedata r:id="rId295" o:title=""/>
                </v:shape>
                <o:OLEObject Type="Embed" ProgID="Equation.3" ShapeID="_x0000_i1251" DrawAspect="Content" ObjectID="_1794038841" r:id="rId308"/>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2pt;height:24pt" o:ole="">
                  <v:imagedata r:id="rId293" o:title=""/>
                </v:shape>
                <o:OLEObject Type="Embed" ProgID="Equation.3" ShapeID="_x0000_i1252" DrawAspect="Content" ObjectID="_1794038842" r:id="rId309"/>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2pt;height:24pt" o:ole="">
                  <v:imagedata r:id="rId295" o:title=""/>
                </v:shape>
                <o:OLEObject Type="Embed" ProgID="Equation.3" ShapeID="_x0000_i1253" DrawAspect="Content" ObjectID="_1794038843" r:id="rId310"/>
              </w:object>
            </w:r>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2pt;height:24pt" o:ole="">
                  <v:imagedata r:id="rId295" o:title=""/>
                </v:shape>
                <o:OLEObject Type="Embed" ProgID="Equation.3" ShapeID="_x0000_i1254" DrawAspect="Content" ObjectID="_1794038844" r:id="rId311"/>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2pt;height:24pt" o:ole="">
                  <v:imagedata r:id="rId293" o:title=""/>
                </v:shape>
                <o:OLEObject Type="Embed" ProgID="Equation.3" ShapeID="_x0000_i1255" DrawAspect="Content" ObjectID="_1794038845" r:id="rId312"/>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2pt;height:24pt" o:ole="">
                  <v:imagedata r:id="rId295" o:title=""/>
                </v:shape>
                <o:OLEObject Type="Embed" ProgID="Equation.3" ShapeID="_x0000_i1256" DrawAspect="Content" ObjectID="_1794038846" r:id="rId313"/>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2pt;height:24pt" o:ole="">
                  <v:imagedata r:id="rId293" o:title=""/>
                </v:shape>
                <o:OLEObject Type="Embed" ProgID="Equation.3" ShapeID="_x0000_i1257" DrawAspect="Content" ObjectID="_1794038847" r:id="rId314"/>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2pt;height:24pt" o:ole="">
                  <v:imagedata r:id="rId295" o:title=""/>
                </v:shape>
                <o:OLEObject Type="Embed" ProgID="Equation.3" ShapeID="_x0000_i1258" DrawAspect="Content" ObjectID="_1794038848" r:id="rId315"/>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2pt;height:24pt" o:ole="">
                  <v:imagedata r:id="rId293" o:title=""/>
                </v:shape>
                <o:OLEObject Type="Embed" ProgID="Equation.3" ShapeID="_x0000_i1259" DrawAspect="Content" ObjectID="_1794038849" r:id="rId316"/>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60" type="#_x0000_t75" style="width:12pt;height:24pt" o:ole="">
                  <v:imagedata r:id="rId295" o:title=""/>
                </v:shape>
                <o:OLEObject Type="Embed" ProgID="Equation.3" ShapeID="_x0000_i1260" DrawAspect="Content" ObjectID="_1794038850" r:id="rId317"/>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2pt;height:24pt" o:ole="">
                  <v:imagedata r:id="rId293" o:title=""/>
                </v:shape>
                <o:OLEObject Type="Embed" ProgID="Equation.3" ShapeID="_x0000_i1261" DrawAspect="Content" ObjectID="_1794038851" r:id="rId318"/>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2pt;height:24pt" o:ole="">
                  <v:imagedata r:id="rId295" o:title=""/>
                </v:shape>
                <o:OLEObject Type="Embed" ProgID="Equation.3" ShapeID="_x0000_i1262" DrawAspect="Content" ObjectID="_1794038852" r:id="rId319"/>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2pt;height:24pt" o:ole="">
                  <v:imagedata r:id="rId293" o:title=""/>
                </v:shape>
                <o:OLEObject Type="Embed" ProgID="Equation.3" ShapeID="_x0000_i1263" DrawAspect="Content" ObjectID="_1794038853" r:id="rId320"/>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2pt;height:24pt" o:ole="">
                  <v:imagedata r:id="rId295" o:title=""/>
                </v:shape>
                <o:OLEObject Type="Embed" ProgID="Equation.3" ShapeID="_x0000_i1264" DrawAspect="Content" ObjectID="_1794038854" r:id="rId321"/>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lastRenderedPageBreak/>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w:lastRenderedPageBreak/>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27"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InAYAAHAxAAAOAAAAZHJzL2Uyb0RvYy54bWzsW9ty2zYQfe9M/4HD90bEhTdN5EzqNG1n&#10;3DYzSfsOU5TEKUWwIG3J/foeAKREqkwcO6JS1/KDDF4EgtiDxTm7q5evtuvcuU1Vlcli5pIXnuuk&#10;RSLnWbGcub9/ePtd5DpVLYq5yGWRzty7tHJfXXz7zctNOU2pXMl8nioHnRTVdFPO3FVdl9PJpEpW&#10;6VpUL2SZFri4kGotahyq5WSuxAa9r/MJ9bxgspFqXiqZpFWFs2/sRffC9L9YpEn922JRpbWTz1yM&#10;rTafynxe68/JxUsxXSpRrrKkGYZ4xCjWIivw0F1Xb0QtnBuV/aurdZYoWclF/SKR64lcLLIkNe+A&#10;tyHewdtciuJWVOZlEsxOO0C0jtjv9VKPu5BvszzHbEzQ+1Sf0/83sE+Kk5sS1qnKnZ2qL3v++5Uo&#10;U/Na1TT59fadcrI5wONx6jqFWAMmV1mROsyYRz8bN10W75QeaLIt3pdXMvmzcgp5uRLFMjXdfbgr&#10;8T2iDYpX6HxFH1QlnnG9+UXOcY+4qaWx1Xah1rpLWMHZzlzuRaEXuM7dzKXcozRo0JFuayfR10nA&#10;Az90nQR3mGsTMW37KFVV/5jKtaMbMzfH+M0zxO1VVesxiWl7S2+6xTQvnM3MjX3qmy9UMs/m2hb6&#10;tkotry9z5dwKDV/zZ14QV7q3KXlTzPEQMV2lYv5D065Flts2Hp4XzbzoqbAGvZbzu3eqnS+Y92R2&#10;DuAUunY2VusZbUw7k4j5BLOtDU1CEoacWTfQGhp+Qps4iLhPwma+j2XngPneo+2sEfRGVCuLh3yp&#10;23boTw4BcR8BVL/GyRDAaORx3iCAeDGn0SACCI25z8zYjrjUzxCAs2cR1kHPCZhFOC4EnEWelT/p&#10;XcK0/tCt7gbAvLjZAEhEOQVCjFNt/UJMKSHMOgcSeMfeAs64sLiAdbqbAx/fNTwAFyFYCmhKDxeE&#10;g7kQeDS9a4TsDIwx2CEcxgE7NKvzVA6j6yY49Vs3MbR50IjwiIHijMETz07COgm44a6TCMZ3El0E&#10;dDYKcARvmD9SGlEPekEz7LNQ+KTQHRaEWPK8NfMHvQl/L7cOMxPaLPv3WtfVW5xvt/LqQBu+Vkpu&#10;tCqCZO2JQ/1VSzk/SxxGJI4JdiZ4eMrDiAcHewCPaMACqEe96Bmn1DOU8uOGVwhNGPLxOQpRY2+v&#10;0AfVXL293hoZzbATNWTaKjxHSShSsC2EadBYSfW362wQ8pi51V83QqWuk/9cYH5iwrmOkZgD7ocU&#10;B6p75doc4KwoEnQzc+u2eVnbmMpNqbLlCk+xxKqQryG2F5lRwNpmdkSNFD2d5ASSwPa7DsNYZ9zN&#10;o+MwqE/iiAHMAAfhlHnsgFpiTjVw4ijWyvS4HoP6HJREj6YXNPhfxhZg6IPYwm4xjBdDGhQTPZMP&#10;0YQw8ALS2J0RyKF7HMaDQ0rPy+5BXzbAkTVOcDy7dxb4vRGFANISFh6FEz4nQ+uV1PPk/LTBQxZF&#10;OiZkPfnQsm5W9Diho2dm6f6ebWX3V9mzB/MBhAVx0Mr+YweDnpmlQZwtO9vxfBuUPznPx/IFDzPW&#10;FNM28McbvacpGmWxH/qGVXwNcg9O/jhyjxcbIPY4a0l9Q/efGrGHB0ZC7hA63ZDh6SQiiwMk8RqS&#10;78dxZDnIHkaU+tRj4CkaR4HvEWLCFo+H0cf5/Fvz1wiJ3m06EfgAMUl32+sDxeQOb2hYEbnDGhpP&#10;EGd9XWFzA+NuRoO6ope9HCIgEPHIWWGODcq8iJFjC8pnlauO+5lKfoJI47DdWRghimCJ51DWmvsB&#10;FGUbR2DesdOWz8nqBAGTbriId4OO41eikK6tI6QaDzORzer2o4AefXWfMwzIMBDiHcQTThAwvC8N&#10;SVE7YuuTCGOhxw7SDpxo17/zAOc05BhpSACjn4bkpwowmrqFTsiJ0yCmOtqp48Z+SKhhvXu2SUBG&#10;9Vg1DWBhHHv3aJYHxxfH2xCc2hTz1SpDeV+O/AQK5Ko10hQpakzX6bzhtf+lmjaCJOChDkGFyz4G&#10;eUIdEiIw4dtcVUijkBjX1QVGHKK80SIDSUoOp/LJjMN4qSqM4gvVLAp1IqyBA4XRnH1yKgPFJS2K&#10;TAUsrLhH0Pi8g3k+RXrKuBStZa0+3SOnSzHR1gnRTwLn7FI+q8x7OPuNnWYX/9xFxVADswfE6VwK&#10;spcofkOkRQfAdh5jDwwS4rIuqdWbDSeor70nHjqiS9nVET42YHEql2Iq7VFlb8pDmp8g6N8NdI9N&#10;pnz/Q4mLfwAAAP//AwBQSwMEFAAGAAgAAAAhAEeV79DaAAAABQEAAA8AAABkcnMvZG93bnJldi54&#10;bWxMj8FOwzAQRO9I/QdrK3GjTquItiGbCipxBZGWuxMvSai9DrHTBr4ewwUuK41mNPM2303WiDMN&#10;vnOMsFwkIIhrpztuEI6Hx5sNCB8Ua2UcE8InedgVs6tcZdpd+IXOZWhELGGfKYQ2hD6T0tctWeUX&#10;rieO3psbrApRDo3Ug7rEcmvkKklupVUdx4VW9bRvqT6Vo0V41h9m/5B+ja/VRO697KvTE68Rr+fT&#10;/R2IQFP4C8MPfkSHIjJVbmTthUGIj4TfG73tersEUSGkaboCWeTyP33xDQAA//8DAFBLAQItABQA&#10;BgAIAAAAIQC2gziS/gAAAOEBAAATAAAAAAAAAAAAAAAAAAAAAABbQ29udGVudF9UeXBlc10ueG1s&#10;UEsBAi0AFAAGAAgAAAAhADj9If/WAAAAlAEAAAsAAAAAAAAAAAAAAAAALwEAAF9yZWxzLy5yZWxz&#10;UEsBAi0AFAAGAAgAAAAhADyqgoicBgAAcDEAAA4AAAAAAAAAAAAAAAAALgIAAGRycy9lMm9Eb2Mu&#10;eG1sUEsBAi0AFAAGAAgAAAAhAEeV79DaAAAABQEAAA8AAAAAAAAAAAAAAAAA9ggAAGRycy9kb3du&#10;cmV2LnhtbFBLBQYAAAAABAAEAPMAAAD9CQAAAAA=&#10;">
                      <v:shape id="_x0000_s1628" type="#_x0000_t75" style="position:absolute;width:62172;height:28206;visibility:visible;mso-wrap-style:square">
                        <v:fill o:detectmouseclick="t"/>
                        <v:path o:connecttype="none"/>
                      </v:shape>
                      <v:line id="Line 30" o:spid="_x0000_s1629"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30"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31"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32"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33"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34"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35"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36"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37"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38"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39"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40"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41"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42"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43"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44"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45"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46"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47"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48"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49"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50"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51"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1085"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52"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olrgYAAGQzAAAOAAAAZHJzL2Uyb0RvYy54bWzsW1tv2zYYfR+w/yDofbVI6kIZdYouXbcB&#10;3VYg2d5pWbaFyaJGKbHTX79D6u66SJPaQo04D44uFCXqO/x4ziH1+s1uk1r3sSoSmc1s8sqxrTiL&#10;5CLJVjP779v3P3HbKkqRLUQqs3hmP8SF/ebqxx9eb/NpTOVapotYWagkK6bbfGavyzKfTiZFtI43&#10;ongl8zjDyaVUG1FiV60mCyW2qH2TTqjj+JOtVItcySguChx9V520r0z9y2UclX8tl0VcWunMxrOV&#10;5leZ37n+nVy9FtOVEvk6ierHEM94io1IMty0reqdKIV1p5LPqtokkZKFXJavIrmZyOUyiWLTBrSG&#10;OHutuRbZvShMYyK8neYBsXXEeucr/dyZfJ+kKd7GBLVP9TH9f4v4xDi4zRGdIm/jVHzb/W/WIo9N&#10;s4pp9Of9R2UlC4CHOIFtZWIDmHxIsthydXT0rVHmOvuo9HNGu+wm/yCjfwsrk9drka1iU9vtQ47L&#10;iL4CLehdoneKHLeYb/+QC5QRd6U0odot1cZapkn+m77QbP2jt/RtEBhrN7MZD7mDcw8z2/dogE3U&#10;L6bxrrQinHYJcTlhthWhAEoaOE3EVNesy+WqKH+N5cbSGzM7RaNM7eL+Q1HqJ+2K6OJtDMQ0zawt&#10;7sk8x1xQyDRZ6ADpYoVaza9TZd0LjWnzZ5qNM/1i+p7vRLGuyqUrvV09vpJ32cI0ZB2LxS/1dimS&#10;tNrGY6VZ/R71q6uCMJeLh4+qeb9Aw3iwQA7pwcLTrRjE+Oiw0K+5hoDrcB13DQHqOpQ7BpV9DPge&#10;aTBwbACEHvWeDYCzC3M4CLM/apgJZx5zfBNnEhBOHFZ1lqavY/DQvdznbp0GLv28N04/aVj7Uvon&#10;eMe9fh6MCgCGro2oVwAgTug79CAACA1dXp27IODoCECi7SGAnx4BjxAAlxGnzv6EU9ffzwohpRTH&#10;TGog/oUAnIYXEjqARfhdwSIgDt+HBXEdl4EpGFwE7IKLE+ECPa+XLpC9T84Mu3zR54gu9ZoscWjo&#10;oJx41AG90Qzi2BzxIhKMdiTobX0sGKk2nkrojRME/d0EuRMJNXmkFGNIJSCOyB1elEggXhPmW83M&#10;f5Y7ixAc7Dr+jRb75Q5nGjFf7BkGb5WSWy19YWMMHAN9aSUttew97Bj0uj0nYQgmWEnDgIefSUPm&#10;h14jDZmL0Fd3+6JBoGBXGbn3NQaBfpDWMTgs2cvdfGesFUZbL6WS8ZaSlRUG6w4ba6k+2dYWNtjM&#10;Lv67Eyq2rfT3DO8nJK4L9JZmx/UCih3VPzM3OzgqsgjVzOyy2bwuK5/tLlfJao27VNZKJt/CgVkm&#10;xgDRHbR6otpvGNNXIJB7/ZRhFN9oKYNiSAB1qASHSxnbJxF10gh5yI6uN6jnIkdpCA08o6+0ls7N&#10;WSBDXxFDRZcuTmks7tuJg5AfIgqB7wQ6o2iewAj3H0sYT3YUX1jch8bhYJg4Udx7wwPjcI+1dNG2&#10;0QH3uO7fJPBIUPX9I5KCFxbooXWIxH7yDt4LdL9bH/SICYhA0MjBY/P/lxRpxoNW8nX8r28Ujsf+&#10;0H0bNdcR/cYv0gmcstCnj7H9E1K+lhQ/kfKhYQfoHo5WVK8mgedG9wCdViF20Ok7jONBh4UY3OuR&#10;QbuG2kJEwupgRJFSmJ4N1TjyApT5RuXwZZb33vzp22P0GRTTc4BPkRht0n0u3gCxSlq0WMPGGeKs&#10;lahmFpuMZVfus83BlNYhtglp53nNsOQ7XHtYFQ6ONYH9gqwJ5JehnIRSPjkJObhogbAAU9ZIdsgd&#10;B6cyXc/XCcUkl5Af351+WVEfaktqutBoJsIg1pz47v5IggxqxhCOU8fu3RfnGc4z+v1QZVIzb3xa&#10;BBychaB+QJHFTb+nAVYr7ZnQxDMzlJW54DC9sOlcsr1VmuVdpUqw4CuFOYnFUcUGHmWMRYebeFE3&#10;5DtatQRYtJq0pZu07zCORzcpgbdYr20JfExo69fVkU3ihZjDBGkxooWCBjwiUU+oWVop91wOiVl6&#10;ji6wxyPro+fHJTnyd8+i7mz8MZZE9iwO5gUeJ9UyONAHUuWODkOY7NbHDIQw13lOnOIccwtv18l0&#10;uaWV+4DGeLmFcRKwRsoSLJDZTy4uPJBGY7jkcY1xwuTSiv1LcjHEhQ+X1dBWwI+dXMBVwnrpHZRJ&#10;TUy65OI7ITySKrk8MjRdJkTMZxCHV1hiQqJ1T401Qdvh9nQR7w8i/ThjHcT+IFJrFRfznUfnpt+J&#10;S26+rsCXFcZtqz870d+K9PfNTHj3cczV/wAAAP//AwBQSwMEFAAGAAgAAAAhAJVWTJzbAAAABgEA&#10;AA8AAABkcnMvZG93bnJldi54bWxMj8FOwzAQRO9I/IO1SNyoQxNVKGRToUrlVA4JfIAbL0maeB3F&#10;bur+PS4XuKw0mtHM22IbzCgWml1vGeF5lYAgbqzuuUX4+tw/vYBwXrFWo2VCuJKDbXl/V6hc2wtX&#10;tNS+FbGEXa4QOu+nXErXdGSUW9mJOHrfdjbKRzm3Us/qEsvNKNdJspFG9RwXOjXRrqNmqM8G4ST3&#10;1+p9V9FpOHy0g67D5rAExMeH8PYKwlPwf2G44Ud0KCPT0Z5ZOzEixEf87715SZquQRwRsixLQZaF&#10;/I9f/gAAAP//AwBQSwECLQAUAAYACAAAACEAtoM4kv4AAADhAQAAEwAAAAAAAAAAAAAAAAAAAAAA&#10;W0NvbnRlbnRfVHlwZXNdLnhtbFBLAQItABQABgAIAAAAIQA4/SH/1gAAAJQBAAALAAAAAAAAAAAA&#10;AAAAAC8BAABfcmVscy8ucmVsc1BLAQItABQABgAIAAAAIQBmtkolrgYAAGQzAAAOAAAAAAAAAAAA&#10;AAAAAC4CAABkcnMvZTJvRG9jLnhtbFBLAQItABQABgAIAAAAIQCVVkyc2wAAAAYBAAAPAAAAAAAA&#10;AAAAAAAAAAgJAABkcnMvZG93bnJldi54bWxQSwUGAAAAAAQABADzAAAAEAoAAAAA&#10;">
                      <v:shape id="_x0000_s1653" type="#_x0000_t75" style="position:absolute;width:65608;height:28213;visibility:visible;mso-wrap-style:square">
                        <v:fill o:detectmouseclick="t"/>
                        <v:path o:connecttype="none"/>
                      </v:shape>
                      <v:line id="Line 4" o:spid="_x0000_s1654"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55"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56"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57"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58"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59"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60"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61"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62"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63"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64"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65"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66"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67"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68"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69"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70"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71"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72"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73"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74"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75"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76"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77"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B4C3B"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2pt;height:24pt" o:ole="">
                  <v:imagedata r:id="rId237" o:title=""/>
                </v:shape>
                <o:OLEObject Type="Embed" ProgID="Equation.3" ShapeID="_x0000_i1265" DrawAspect="Content" ObjectID="_1794038855" r:id="rId322"/>
              </w:object>
            </w:r>
            <w:r w:rsidRPr="00A552C3">
              <w:rPr>
                <w:b/>
                <w:bCs/>
                <w:position w:val="-22"/>
              </w:rPr>
              <w:object w:dxaOrig="225" w:dyaOrig="465" w14:anchorId="11663CF4">
                <v:shape id="_x0000_i1266" type="#_x0000_t75" style="width:12pt;height:24pt" o:ole="">
                  <v:imagedata r:id="rId172" o:title=""/>
                </v:shape>
                <o:OLEObject Type="Embed" ProgID="Equation.3" ShapeID="_x0000_i1266" DrawAspect="Content" ObjectID="_1794038856" r:id="rId323"/>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lastRenderedPageBreak/>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33" w:name="_Toc175157496"/>
      <w:r>
        <w:lastRenderedPageBreak/>
        <w:t>6.6.9.2</w:t>
      </w:r>
      <w:r>
        <w:tab/>
        <w:t>Charge for Emergency Power Increases</w:t>
      </w:r>
      <w:bookmarkEnd w:id="2508"/>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33"/>
      <w:r>
        <w:t xml:space="preserve"> </w:t>
      </w:r>
      <w:bookmarkEnd w:id="2509"/>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6pt;height:24pt" o:ole="">
            <v:imagedata r:id="rId324" o:title=""/>
          </v:shape>
          <o:OLEObject Type="Embed" ProgID="Equation.3" ShapeID="_x0000_i1267" DrawAspect="Content" ObjectID="_1794038857" r:id="rId325"/>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34" w:name="_Toc397505041"/>
            <w:bookmarkStart w:id="2535" w:name="_Toc402357173"/>
            <w:bookmarkStart w:id="2536" w:name="_Toc422486553"/>
            <w:bookmarkStart w:id="2537" w:name="_Toc433093406"/>
            <w:bookmarkStart w:id="2538" w:name="_Toc433093564"/>
            <w:bookmarkStart w:id="2539" w:name="_Toc440874794"/>
            <w:bookmarkStart w:id="2540" w:name="_Toc448142351"/>
            <w:bookmarkStart w:id="2541" w:name="_Toc448142508"/>
            <w:bookmarkStart w:id="2542" w:name="_Toc458770349"/>
            <w:bookmarkStart w:id="2543" w:name="_Toc459294317"/>
            <w:bookmarkStart w:id="2544" w:name="_Toc463262811"/>
            <w:bookmarkStart w:id="2545" w:name="_Toc468286884"/>
            <w:bookmarkStart w:id="2546" w:name="_Toc481502924"/>
            <w:bookmarkStart w:id="2547" w:name="_Toc496080092"/>
            <w:bookmarkStart w:id="2548" w:name="_Toc109009422"/>
            <w:r>
              <w:lastRenderedPageBreak/>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49" w:name="_Toc60040732"/>
            <w:bookmarkStart w:id="2550" w:name="_Toc65151791"/>
            <w:bookmarkStart w:id="2551" w:name="_Toc80174817"/>
            <w:bookmarkStart w:id="2552" w:name="_Toc112417697"/>
            <w:bookmarkStart w:id="2553" w:name="_Toc119310366"/>
            <w:bookmarkStart w:id="2554" w:name="_Toc125966299"/>
            <w:bookmarkStart w:id="2555" w:name="_Toc135992397"/>
            <w:bookmarkStart w:id="2556" w:name="_Toc170303593"/>
            <w:bookmarkStart w:id="2557" w:name="_Toc175157497"/>
            <w:r w:rsidRPr="00A552C3">
              <w:rPr>
                <w:b/>
                <w:bCs/>
                <w:snapToGrid w:val="0"/>
              </w:rPr>
              <w:t>6.6.9.2</w:t>
            </w:r>
            <w:r w:rsidRPr="00A552C3">
              <w:rPr>
                <w:b/>
                <w:bCs/>
                <w:snapToGrid w:val="0"/>
              </w:rPr>
              <w:tab/>
              <w:t>Charge for Emergency Operations Settlement</w:t>
            </w:r>
            <w:bookmarkEnd w:id="2549"/>
            <w:bookmarkEnd w:id="2550"/>
            <w:bookmarkEnd w:id="2551"/>
            <w:bookmarkEnd w:id="2552"/>
            <w:bookmarkEnd w:id="2553"/>
            <w:bookmarkEnd w:id="2554"/>
            <w:bookmarkEnd w:id="2555"/>
            <w:bookmarkEnd w:id="2556"/>
            <w:bookmarkEnd w:id="2557"/>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6pt;height:24pt" o:ole="">
                  <v:imagedata r:id="rId324" o:title=""/>
                </v:shape>
                <o:OLEObject Type="Embed" ProgID="Equation.3" ShapeID="_x0000_i1268" DrawAspect="Content" ObjectID="_1794038858" r:id="rId326"/>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58" w:name="_Toc175157498"/>
      <w:r>
        <w:t>6.6.10</w:t>
      </w:r>
      <w:r>
        <w:tab/>
        <w:t>Real-Time Revenue Neutrality Allocation</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58"/>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lastRenderedPageBreak/>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lastRenderedPageBreak/>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6pt;height:24pt" o:ole="">
            <v:imagedata r:id="rId327" o:title=""/>
          </v:shape>
          <o:OLEObject Type="Embed" ProgID="Equation.3" ShapeID="_x0000_i1269" DrawAspect="Content" ObjectID="_1794038859" r:id="rId328"/>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6pt;height:24pt" o:ole="">
            <v:imagedata r:id="rId181" o:title=""/>
          </v:shape>
          <o:OLEObject Type="Embed" ProgID="Equation.3" ShapeID="_x0000_i1270" DrawAspect="Content" ObjectID="_1794038860" r:id="rId329"/>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2pt;height:24pt" o:ole="">
            <v:imagedata r:id="rId330" o:title=""/>
          </v:shape>
          <o:OLEObject Type="Embed" ProgID="Equation.3" ShapeID="_x0000_i1271" DrawAspect="Content" ObjectID="_1794038861" r:id="rId331"/>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2pt;height:24pt" o:ole="">
            <v:imagedata r:id="rId330" o:title=""/>
          </v:shape>
          <o:OLEObject Type="Embed" ProgID="Equation.3" ShapeID="_x0000_i1272" DrawAspect="Content" ObjectID="_1794038862" r:id="rId332"/>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2pt;height:24pt" o:ole="">
            <v:imagedata r:id="rId330" o:title=""/>
          </v:shape>
          <o:OLEObject Type="Embed" ProgID="Equation.3" ShapeID="_x0000_i1273" DrawAspect="Content" ObjectID="_1794038863" r:id="rId333"/>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2pt;height:24pt" o:ole="">
            <v:imagedata r:id="rId330" o:title=""/>
          </v:shape>
          <o:OLEObject Type="Embed" ProgID="Equation.3" ShapeID="_x0000_i1274" DrawAspect="Content" ObjectID="_1794038864" r:id="rId334"/>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2pt;height:30pt" o:ole="">
                  <v:imagedata r:id="rId336" o:title=""/>
                </v:shape>
                <o:OLEObject Type="Embed" ProgID="Equation.3" ShapeID="_x0000_i1275" DrawAspect="Content" ObjectID="_1794038865" r:id="rId337"/>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lastRenderedPageBreak/>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lastRenderedPageBreak/>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6pt;height:18pt" o:ole="">
            <v:imagedata r:id="rId327" o:title=""/>
          </v:shape>
          <o:OLEObject Type="Embed" ProgID="Equation.3" ShapeID="_x0000_i1276" DrawAspect="Content" ObjectID="_1794038866" r:id="rId338"/>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6pt;height:18pt" o:ole="">
            <v:imagedata r:id="rId181" o:title=""/>
          </v:shape>
          <o:OLEObject Type="Embed" ProgID="Equation.3" ShapeID="_x0000_i1277" DrawAspect="Content" ObjectID="_1794038867" r:id="rId339"/>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2pt;height:18pt" o:ole="">
            <v:imagedata r:id="rId330" o:title=""/>
          </v:shape>
          <o:OLEObject Type="Embed" ProgID="Equation.3" ShapeID="_x0000_i1278" DrawAspect="Content" ObjectID="_1794038868" r:id="rId340"/>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2pt;height:18pt" o:ole="">
            <v:imagedata r:id="rId330" o:title=""/>
          </v:shape>
          <o:OLEObject Type="Embed" ProgID="Equation.3" ShapeID="_x0000_i1279" DrawAspect="Content" ObjectID="_1794038869" r:id="rId341"/>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2pt;height:18pt" o:ole="">
            <v:imagedata r:id="rId342" o:title=""/>
          </v:shape>
          <o:OLEObject Type="Embed" ProgID="Equation.3" ShapeID="_x0000_i1280" DrawAspect="Content" ObjectID="_1794038870" r:id="rId343"/>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lastRenderedPageBreak/>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6pt;height:18pt" o:ole="">
            <v:imagedata r:id="rId344" o:title=""/>
          </v:shape>
          <o:OLEObject Type="Embed" ProgID="Equation.3" ShapeID="_x0000_i1281" DrawAspect="Content" ObjectID="_1794038871" r:id="rId345"/>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82" type="#_x0000_t75" style="width:12pt;height:18pt" o:ole="">
            <v:imagedata r:id="rId346" o:title=""/>
          </v:shape>
          <o:OLEObject Type="Embed" ProgID="Equation.3" ShapeID="_x0000_i1282" DrawAspect="Content" ObjectID="_1794038872" r:id="rId347"/>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2pt;height:18pt" o:ole="">
            <v:imagedata r:id="rId346" o:title=""/>
          </v:shape>
          <o:OLEObject Type="Embed" ProgID="Equation.3" ShapeID="_x0000_i1283" DrawAspect="Content" ObjectID="_1794038873" r:id="rId348"/>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lastRenderedPageBreak/>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lastRenderedPageBreak/>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59" w:name="_Toc164659241"/>
      <w:bookmarkStart w:id="2560" w:name="_Toc397505042"/>
      <w:bookmarkStart w:id="2561" w:name="_Toc402357174"/>
      <w:bookmarkStart w:id="2562" w:name="_Toc422486554"/>
      <w:bookmarkStart w:id="2563" w:name="_Toc433093407"/>
      <w:bookmarkStart w:id="2564" w:name="_Toc433093565"/>
      <w:bookmarkStart w:id="2565" w:name="_Toc440874795"/>
      <w:bookmarkStart w:id="2566" w:name="_Toc448142352"/>
      <w:bookmarkStart w:id="2567" w:name="_Toc448142509"/>
      <w:bookmarkStart w:id="2568" w:name="_Toc458770350"/>
      <w:bookmarkStart w:id="2569" w:name="_Toc459294318"/>
      <w:bookmarkStart w:id="2570" w:name="_Toc463262812"/>
      <w:bookmarkStart w:id="2571" w:name="_Toc468286885"/>
      <w:bookmarkStart w:id="2572" w:name="_Toc481502925"/>
      <w:bookmarkStart w:id="2573" w:name="_Toc496080093"/>
      <w:bookmarkStart w:id="2574" w:name="_Toc175157499"/>
      <w:r>
        <w:t>6.6.11</w:t>
      </w:r>
      <w:r>
        <w:tab/>
        <w:t>Emergency Response Service Capacity</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43396B89" w14:textId="77777777" w:rsidR="001F04FD" w:rsidRDefault="001F04FD" w:rsidP="001F04FD">
      <w:pPr>
        <w:pStyle w:val="H4"/>
        <w:ind w:left="1267" w:hanging="1267"/>
      </w:pPr>
      <w:bookmarkStart w:id="2575" w:name="_Toc397505043"/>
      <w:bookmarkStart w:id="2576" w:name="_Toc402357175"/>
      <w:bookmarkStart w:id="2577" w:name="_Toc422486555"/>
      <w:bookmarkStart w:id="2578" w:name="_Toc433093408"/>
      <w:bookmarkStart w:id="2579" w:name="_Toc433093566"/>
      <w:bookmarkStart w:id="2580" w:name="_Toc440874796"/>
      <w:bookmarkStart w:id="2581" w:name="_Toc448142353"/>
      <w:bookmarkStart w:id="2582" w:name="_Toc448142510"/>
      <w:bookmarkStart w:id="2583" w:name="_Toc458770351"/>
      <w:bookmarkStart w:id="2584" w:name="_Toc459294319"/>
      <w:bookmarkStart w:id="2585" w:name="_Toc463262813"/>
      <w:bookmarkStart w:id="2586" w:name="_Toc468286886"/>
      <w:bookmarkStart w:id="2587" w:name="_Toc481502926"/>
      <w:bookmarkStart w:id="2588" w:name="_Toc496080094"/>
      <w:bookmarkStart w:id="2589" w:name="_Toc175157500"/>
      <w:r>
        <w:t>6.6.11.1</w:t>
      </w:r>
      <w:r>
        <w:tab/>
        <w:t>Emergency Response Service Capacity Payments</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4" type="#_x0000_t75" style="width:18pt;height:36pt" o:ole="">
            <v:imagedata r:id="rId349" o:title=""/>
          </v:shape>
          <o:OLEObject Type="Embed" ProgID="Equation.3" ShapeID="_x0000_i1284" DrawAspect="Content" ObjectID="_1794038874" r:id="rId350"/>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pt;height:36pt" o:ole="">
            <v:imagedata r:id="rId351" o:title=""/>
          </v:shape>
          <o:OLEObject Type="Embed" ProgID="Equation.3" ShapeID="_x0000_i1285" DrawAspect="Content" ObjectID="_1794038875" r:id="rId352"/>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6" type="#_x0000_t75" style="width:18pt;height:36pt" o:ole="">
            <v:imagedata r:id="rId354" o:title=""/>
          </v:shape>
          <o:OLEObject Type="Embed" ProgID="Equation.3" ShapeID="_x0000_i1286" DrawAspect="Content" ObjectID="_1794038876" r:id="rId355"/>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590" w:name="_Toc397505044"/>
      <w:bookmarkStart w:id="2591" w:name="_Toc402357176"/>
      <w:bookmarkStart w:id="2592" w:name="_Toc422486556"/>
      <w:bookmarkStart w:id="2593" w:name="_Toc433093409"/>
      <w:bookmarkStart w:id="2594" w:name="_Toc433093567"/>
      <w:bookmarkStart w:id="2595" w:name="_Toc440874797"/>
      <w:bookmarkStart w:id="2596" w:name="_Toc448142354"/>
      <w:bookmarkStart w:id="2597" w:name="_Toc448142511"/>
      <w:bookmarkStart w:id="2598" w:name="_Toc458770352"/>
      <w:bookmarkStart w:id="2599" w:name="_Toc459294320"/>
      <w:bookmarkStart w:id="2600" w:name="_Toc463262814"/>
      <w:bookmarkStart w:id="2601" w:name="_Toc468286887"/>
      <w:bookmarkStart w:id="2602" w:name="_Toc481502927"/>
      <w:bookmarkStart w:id="2603" w:name="_Toc496080095"/>
      <w:bookmarkStart w:id="2604" w:name="_Toc175157501"/>
      <w:r>
        <w:t>6.6.11.2</w:t>
      </w:r>
      <w:r>
        <w:tab/>
        <w:t>Emergency Response Service Capacity Charge</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7" type="#_x0000_t75" style="width:18pt;height:36pt" o:ole="">
            <v:imagedata r:id="rId349" o:title=""/>
          </v:shape>
          <o:OLEObject Type="Embed" ProgID="Equation.3" ShapeID="_x0000_i1287" DrawAspect="Content" ObjectID="_1794038877" r:id="rId358"/>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05" w:name="_Toc175157502"/>
      <w:r w:rsidRPr="00236104">
        <w:t>6.6.12</w:t>
      </w:r>
      <w:r w:rsidRPr="00236104">
        <w:tab/>
        <w:t>Make-Whole Payment for Switchable Generation Resources Committed for Energy Emergency Alert (EEA)</w:t>
      </w:r>
      <w:bookmarkEnd w:id="2605"/>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06" w:name="_Toc175157503"/>
      <w:bookmarkStart w:id="2607" w:name="_Toc397505045"/>
      <w:bookmarkStart w:id="2608" w:name="_Toc402357177"/>
      <w:bookmarkStart w:id="2609" w:name="_Toc422486557"/>
      <w:bookmarkStart w:id="2610" w:name="_Toc433093410"/>
      <w:bookmarkStart w:id="2611" w:name="_Toc433093568"/>
      <w:bookmarkStart w:id="2612" w:name="_Toc440874798"/>
      <w:bookmarkStart w:id="2613" w:name="_Toc448142355"/>
      <w:bookmarkStart w:id="2614" w:name="_Toc448142512"/>
      <w:bookmarkStart w:id="2615" w:name="_Toc458770353"/>
      <w:bookmarkStart w:id="2616" w:name="_Toc459294321"/>
      <w:bookmarkStart w:id="2617" w:name="_Toc463262815"/>
      <w:bookmarkStart w:id="2618" w:name="_Toc468286888"/>
      <w:bookmarkStart w:id="2619" w:name="_Toc481502928"/>
      <w:bookmarkStart w:id="2620" w:name="_Toc496080096"/>
      <w:r w:rsidRPr="00236104">
        <w:t>6.6.12.1</w:t>
      </w:r>
      <w:r w:rsidRPr="00236104">
        <w:tab/>
        <w:t>Switchable Generation Make-Whole Payment</w:t>
      </w:r>
      <w:bookmarkEnd w:id="2606"/>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6pt;height:24pt" o:ole="">
            <v:imagedata r:id="rId110" o:title=""/>
          </v:shape>
          <o:OLEObject Type="Embed" ProgID="Equation.3" ShapeID="_x0000_i1288" DrawAspect="Content" ObjectID="_1794038878" r:id="rId359"/>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6pt;height:24pt" o:ole="">
            <v:imagedata r:id="rId110" o:title=""/>
          </v:shape>
          <o:OLEObject Type="Embed" ProgID="Equation.3" ShapeID="_x0000_i1289" DrawAspect="Content" ObjectID="_1794038879" r:id="rId360"/>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6pt;height:24pt" o:ole="">
            <v:imagedata r:id="rId361" o:title=""/>
          </v:shape>
          <o:OLEObject Type="Embed" ProgID="Equation.3" ShapeID="_x0000_i1290" DrawAspect="Content" ObjectID="_1794038880" r:id="rId362"/>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2pt;height:24pt" o:ole="">
            <v:imagedata r:id="rId363" o:title=""/>
          </v:shape>
          <o:OLEObject Type="Embed" ProgID="Equation.3" ShapeID="_x0000_i1291" DrawAspect="Content" ObjectID="_1794038881" r:id="rId364"/>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2pt;height:24pt" o:ole="">
            <v:imagedata r:id="rId363" o:title=""/>
          </v:shape>
          <o:OLEObject Type="Embed" ProgID="Equation.3" ShapeID="_x0000_i1292" DrawAspect="Content" ObjectID="_1794038882" r:id="rId365"/>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317A8EF2" w:rsidR="005B5717" w:rsidRDefault="005B5717" w:rsidP="005B5717">
      <w:pPr>
        <w:pStyle w:val="Formula"/>
        <w:ind w:left="2880" w:hanging="2160"/>
        <w:rPr>
          <w:i/>
          <w:vertAlign w:val="subscript"/>
        </w:rPr>
      </w:pPr>
      <w:r w:rsidRPr="00A37E51">
        <w:rPr>
          <w:lang w:val="pt-BR"/>
        </w:rPr>
        <w:lastRenderedPageBreak/>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2pt;height:24pt" o:ole="">
            <v:imagedata r:id="rId363" o:title=""/>
          </v:shape>
          <o:OLEObject Type="Embed" ProgID="Equation.3" ShapeID="_x0000_i1293" DrawAspect="Content" ObjectID="_1794038883" r:id="rId366"/>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6pt;height:24pt" o:ole="">
            <v:imagedata r:id="rId361" o:title=""/>
          </v:shape>
          <o:OLEObject Type="Embed" ProgID="Equation.3" ShapeID="_x0000_i1294" DrawAspect="Content" ObjectID="_1794038884" r:id="rId367"/>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2pt;height:24pt" o:ole="">
            <v:imagedata r:id="rId363" o:title=""/>
          </v:shape>
          <o:OLEObject Type="Embed" ProgID="Equation.3" ShapeID="_x0000_i1295" DrawAspect="Content" ObjectID="_1794038885" r:id="rId368"/>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2pt;height:24pt" o:ole="">
            <v:imagedata r:id="rId363" o:title=""/>
          </v:shape>
          <o:OLEObject Type="Embed" ProgID="Equation.3" ShapeID="_x0000_i1296" DrawAspect="Content" ObjectID="_1794038886" r:id="rId369"/>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2pt;height:24pt" o:ole="">
            <v:imagedata r:id="rId363" o:title=""/>
          </v:shape>
          <o:OLEObject Type="Embed" ProgID="Equation.3" ShapeID="_x0000_i1297" DrawAspect="Content" ObjectID="_1794038887" r:id="rId370"/>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6pt;height:24pt" o:ole="">
                  <v:imagedata r:id="rId110" o:title=""/>
                </v:shape>
                <o:OLEObject Type="Embed" ProgID="Equation.3" ShapeID="_x0000_i1298" DrawAspect="Content" ObjectID="_1794038888" r:id="rId371"/>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2pt;height:24pt" o:ole="">
                  <v:imagedata r:id="rId110" o:title=""/>
                </v:shape>
                <o:OLEObject Type="Embed" ProgID="Equation.3" ShapeID="_x0000_i1299" DrawAspect="Content" ObjectID="_1794038889" r:id="rId372"/>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6pt;height:24pt" o:ole="">
                  <v:imagedata r:id="rId361" o:title=""/>
                </v:shape>
                <o:OLEObject Type="Embed" ProgID="Equation.3" ShapeID="_x0000_i1300" DrawAspect="Content" ObjectID="_1794038890" r:id="rId373"/>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2pt;height:24pt" o:ole="">
                  <v:imagedata r:id="rId363" o:title=""/>
                </v:shape>
                <o:OLEObject Type="Embed" ProgID="Equation.3" ShapeID="_x0000_i1301" DrawAspect="Content" ObjectID="_1794038891" r:id="rId374"/>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2pt;height:24pt" o:ole="">
                  <v:imagedata r:id="rId363" o:title=""/>
                </v:shape>
                <o:OLEObject Type="Embed" ProgID="Equation.3" ShapeID="_x0000_i1302" DrawAspect="Content" ObjectID="_1794038892" r:id="rId375"/>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2pt;height:24pt" o:ole="">
                  <v:imagedata r:id="rId363" o:title=""/>
                </v:shape>
                <o:OLEObject Type="Embed" ProgID="Equation.3" ShapeID="_x0000_i1303" DrawAspect="Content" ObjectID="_1794038893" r:id="rId376"/>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6pt;height:24pt" o:ole="">
                  <v:imagedata r:id="rId361" o:title=""/>
                </v:shape>
                <o:OLEObject Type="Embed" ProgID="Equation.3" ShapeID="_x0000_i1304" DrawAspect="Content" ObjectID="_1794038894" r:id="rId377"/>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2pt;height:24pt" o:ole="">
                  <v:imagedata r:id="rId363" o:title=""/>
                </v:shape>
                <o:OLEObject Type="Embed" ProgID="Equation.3" ShapeID="_x0000_i1305" DrawAspect="Content" ObjectID="_1794038895" r:id="rId378"/>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2pt;height:24pt" o:ole="">
                  <v:imagedata r:id="rId363" o:title=""/>
                </v:shape>
                <o:OLEObject Type="Embed" ProgID="Equation.3" ShapeID="_x0000_i1306" DrawAspect="Content" ObjectID="_1794038896" r:id="rId379"/>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2pt;height:24pt" o:ole="">
                  <v:imagedata r:id="rId363" o:title=""/>
                </v:shape>
                <o:OLEObject Type="Embed" ProgID="Equation.3" ShapeID="_x0000_i1307" DrawAspect="Content" ObjectID="_1794038897" r:id="rId380"/>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2pt;height:24pt" o:ole="">
            <v:imagedata r:id="rId381" o:title=""/>
          </v:shape>
          <o:OLEObject Type="Embed" ProgID="Equation.3" ShapeID="_x0000_i1308" DrawAspect="Content" ObjectID="_1794038898" r:id="rId382"/>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21" w:name="_Toc175157504"/>
      <w:r w:rsidRPr="00236104">
        <w:t>6.6.12.2</w:t>
      </w:r>
      <w:r w:rsidRPr="00236104">
        <w:tab/>
        <w:t>Switchable Generation Make-Whole Charge</w:t>
      </w:r>
      <w:bookmarkEnd w:id="2621"/>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C36F13">
        <w:rPr>
          <w:bCs/>
          <w:position w:val="-22"/>
          <w:szCs w:val="24"/>
        </w:rPr>
        <w:pict w14:anchorId="68FF9CE3">
          <v:shape id="_x0000_i1309" type="#_x0000_t75" style="width:12pt;height:30pt">
            <v:imagedata r:id="rId383"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22" w:name="_Toc175157505"/>
      <w:r w:rsidRPr="00236104">
        <w:t>6.6.12.3</w:t>
      </w:r>
      <w:r w:rsidRPr="00236104">
        <w:tab/>
        <w:t>Miscellaneous Invoice for Switchable Generation Make-Whole Payments and Charges</w:t>
      </w:r>
      <w:bookmarkEnd w:id="2622"/>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23" w:name="_Toc175157506"/>
      <w:r w:rsidRPr="002935C8">
        <w:t>6.6.13</w:t>
      </w:r>
      <w:r w:rsidRPr="002935C8">
        <w:tab/>
        <w:t>Wholesale Storage Load Reconciliation for ESRs Operating in a Private Microgrid Island</w:t>
      </w:r>
      <w:bookmarkEnd w:id="2623"/>
    </w:p>
    <w:p w14:paraId="456F61EB" w14:textId="71C2FDB5" w:rsidR="00EE47CF" w:rsidRDefault="00EE47CF" w:rsidP="00EE47CF">
      <w:pPr>
        <w:spacing w:after="240"/>
        <w:ind w:left="720" w:hanging="720"/>
        <w:rPr>
          <w:rFonts w:cs="Arial"/>
          <w:color w:val="201F1E"/>
        </w:rPr>
      </w:pPr>
      <w:r w:rsidRPr="002935C8">
        <w:t>(1)</w:t>
      </w:r>
      <w:r w:rsidRPr="002935C8">
        <w:tab/>
      </w:r>
      <w:bookmarkStart w:id="2624" w:name="_Hlk100001339"/>
      <w:bookmarkStart w:id="2625"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26"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24"/>
      <w:bookmarkEnd w:id="2626"/>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25"/>
    </w:p>
    <w:p w14:paraId="5F183220" w14:textId="77777777" w:rsidR="00281DEA" w:rsidRDefault="00281DEA" w:rsidP="000445FA">
      <w:pPr>
        <w:pStyle w:val="H3"/>
        <w:spacing w:before="480"/>
      </w:pPr>
      <w:bookmarkStart w:id="2627" w:name="_Toc175157507"/>
      <w:r>
        <w:t>6.6.14</w:t>
      </w:r>
      <w:r>
        <w:tab/>
        <w:t>Firm Fuel Supply Service Capability</w:t>
      </w:r>
      <w:bookmarkEnd w:id="2627"/>
    </w:p>
    <w:p w14:paraId="3E47EEDC" w14:textId="77777777" w:rsidR="00281DEA" w:rsidRPr="003F160F" w:rsidRDefault="00281DEA" w:rsidP="00F510E2">
      <w:pPr>
        <w:pStyle w:val="H4"/>
        <w:spacing w:before="480"/>
        <w:ind w:left="1267" w:hanging="1267"/>
      </w:pPr>
      <w:bookmarkStart w:id="2628" w:name="_Toc175157508"/>
      <w:r w:rsidRPr="003F160F">
        <w:t>6.6.14.1</w:t>
      </w:r>
      <w:r w:rsidRPr="003F160F">
        <w:tab/>
        <w:t>Firm Fuel Supply Service Fuel Replacement Costs Recovery</w:t>
      </w:r>
      <w:bookmarkEnd w:id="2628"/>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09C4D47B" w14:textId="3EB5C0DF" w:rsidR="00281DEA" w:rsidRDefault="00281DEA" w:rsidP="000445FA">
      <w:pPr>
        <w:pStyle w:val="BodyTextNumbered"/>
      </w:pPr>
      <w:r>
        <w:t>(</w:t>
      </w:r>
      <w:r w:rsidR="00792AED">
        <w:t>4</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29" w:name="_Toc175157509"/>
      <w:r>
        <w:t>6.6.14.2</w:t>
      </w:r>
      <w:r>
        <w:tab/>
        <w:t>Firm Fuel Supply Service Hourly Standby Fee Payment and Fuel Replacement Cost Recovery</w:t>
      </w:r>
      <w:bookmarkEnd w:id="2629"/>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5DF1A029" w:rsidR="00426931" w:rsidRPr="00426931" w:rsidRDefault="00426931" w:rsidP="00426931">
      <w:pPr>
        <w:spacing w:after="240"/>
        <w:ind w:left="1410" w:hanging="720"/>
      </w:pPr>
      <w:r w:rsidRPr="00426931">
        <w:t>(b)</w:t>
      </w:r>
      <w:r w:rsidRPr="00426931">
        <w:tab/>
        <w:t xml:space="preserve">During any successful FFSS deployment of the FFSSR in which the FFSSR shows available in its Availability Plan; </w:t>
      </w:r>
    </w:p>
    <w:p w14:paraId="3C034865" w14:textId="531E3DF9" w:rsidR="00426931" w:rsidRPr="00426931" w:rsidRDefault="00426931" w:rsidP="00426931">
      <w:pPr>
        <w:spacing w:after="240"/>
        <w:ind w:left="1410" w:hanging="720"/>
      </w:pPr>
      <w:r w:rsidRPr="00426931">
        <w:t>(c)</w:t>
      </w:r>
      <w:r w:rsidRPr="00426931">
        <w:tab/>
      </w:r>
      <w:r w:rsidR="005C7988" w:rsidRPr="000A0348">
        <w:rPr>
          <w:szCs w:val="24"/>
        </w:rPr>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p w14:paraId="508537AB" w14:textId="2DAD707F" w:rsidR="005C7988" w:rsidRPr="00E5321E" w:rsidRDefault="00426931" w:rsidP="005C7988">
      <w:pPr>
        <w:spacing w:after="240"/>
        <w:ind w:left="1410" w:hanging="720"/>
      </w:pPr>
      <w:r w:rsidRPr="00426931">
        <w:t>(d)</w:t>
      </w:r>
      <w:r w:rsidRPr="00426931">
        <w:tab/>
      </w:r>
      <w:r w:rsidR="005C7988" w:rsidRPr="00E5321E">
        <w:t xml:space="preserve">In the event the FFSSR has consumed all the fuel reserved to provide FFSS and ERCOT does not issue an instruction or approval to restore FFSS capability, the </w:t>
      </w:r>
      <w:r w:rsidR="005C7988" w:rsidRPr="00E5321E">
        <w:lastRenderedPageBreak/>
        <w:t>FFSSR shall be considered to be available for the remainder of the FFSS obligation period in progress; or</w:t>
      </w:r>
    </w:p>
    <w:p w14:paraId="64FD2427" w14:textId="1BF8387B" w:rsidR="00426931" w:rsidRPr="00426931" w:rsidRDefault="005C7988" w:rsidP="0087426F">
      <w:pPr>
        <w:spacing w:after="240"/>
        <w:ind w:left="1410" w:hanging="720"/>
      </w:pPr>
      <w:r w:rsidRPr="00E5321E">
        <w:t>(e)</w:t>
      </w:r>
      <w:r w:rsidRPr="00E5321E">
        <w:tab/>
        <w:t>If the FFSSR was deployed to provide FFSS and, as a result, has exhausted its emission hours allocated for the FFSSR, as specified in the FFSS Offer Submission Form.</w:t>
      </w:r>
    </w:p>
    <w:p w14:paraId="5E60E7B9" w14:textId="308FD1E4" w:rsidR="00426931" w:rsidRPr="00426931" w:rsidRDefault="00426931" w:rsidP="0087426F">
      <w:pPr>
        <w:spacing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lastRenderedPageBreak/>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lastRenderedPageBreak/>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26A08F5F"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w:t>
            </w:r>
            <w:r w:rsidR="005C7988" w:rsidRPr="005C7988">
              <w:rPr>
                <w:iCs/>
                <w:sz w:val="20"/>
              </w:rPr>
              <w:t xml:space="preserve">The flag assigned to the primary Generation Resource </w:t>
            </w:r>
            <w:r w:rsidR="005C7988" w:rsidRPr="005C7988">
              <w:rPr>
                <w:i/>
                <w:sz w:val="20"/>
              </w:rPr>
              <w:t>r</w:t>
            </w:r>
            <w:r w:rsidR="005C7988" w:rsidRPr="005C7988">
              <w:rPr>
                <w:iCs/>
                <w:sz w:val="20"/>
              </w:rPr>
              <w:t xml:space="preserve">, represented by QSE </w:t>
            </w:r>
            <w:r w:rsidR="005C7988" w:rsidRPr="005C7988">
              <w:rPr>
                <w:i/>
                <w:sz w:val="20"/>
              </w:rPr>
              <w:t>q</w:t>
            </w:r>
            <w:r w:rsidR="005C7988" w:rsidRPr="005C7988">
              <w:rPr>
                <w:iCs/>
                <w:sz w:val="20"/>
              </w:rPr>
              <w:t xml:space="preserve">, that is used to determine if the FFSSR is considered available, as described in paragraph (2)(c) through (2)(e) above, 1 for available and 0 for unavailable, for the hour.  Where for a Combined Cycle Train, the Resource </w:t>
            </w:r>
            <w:r w:rsidR="005C7988" w:rsidRPr="005C7988">
              <w:rPr>
                <w:i/>
                <w:sz w:val="20"/>
              </w:rPr>
              <w:t>r</w:t>
            </w:r>
            <w:r w:rsidR="005C7988" w:rsidRPr="005C7988">
              <w:rPr>
                <w:iCs/>
                <w:sz w:val="20"/>
              </w:rPr>
              <w:t xml:space="preserve"> is the Combined Cycle Train.</w:t>
            </w:r>
          </w:p>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lastRenderedPageBreak/>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2pt;height:24pt" o:ole="">
            <v:imagedata r:id="rId237" o:title=""/>
          </v:shape>
          <o:OLEObject Type="Embed" ProgID="Equation.3" ShapeID="_x0000_i1310" DrawAspect="Content" ObjectID="_1794038899" r:id="rId384"/>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30" w:name="_Toc175157510"/>
      <w:r>
        <w:t>6.6.14.3</w:t>
      </w:r>
      <w:r>
        <w:tab/>
        <w:t>Firm Fuel Supply Service Capacity Charge</w:t>
      </w:r>
      <w:bookmarkEnd w:id="2630"/>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2pt;height:30pt" o:ole="">
            <v:imagedata r:id="rId291" o:title=""/>
          </v:shape>
          <o:OLEObject Type="Embed" ProgID="Equation.3" ShapeID="_x0000_i1311" DrawAspect="Content" ObjectID="_1794038900" r:id="rId385"/>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lastRenderedPageBreak/>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31" w:name="_Toc175157511"/>
      <w:r>
        <w:t>6.7</w:t>
      </w:r>
      <w:r>
        <w:tab/>
        <w:t>Real-Time Settlement Calculations for the Ancillary Services</w:t>
      </w:r>
      <w:bookmarkEnd w:id="2548"/>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31"/>
    </w:p>
    <w:p w14:paraId="333EA3C2" w14:textId="77777777" w:rsidR="001F04FD" w:rsidRDefault="001F04FD" w:rsidP="001F04FD">
      <w:pPr>
        <w:pStyle w:val="H3"/>
      </w:pPr>
      <w:bookmarkStart w:id="2632" w:name="_Toc109009423"/>
      <w:bookmarkStart w:id="2633" w:name="_Toc397505046"/>
      <w:bookmarkStart w:id="2634" w:name="_Toc402357178"/>
      <w:bookmarkStart w:id="2635" w:name="_Toc422486558"/>
      <w:bookmarkStart w:id="2636" w:name="_Toc433093411"/>
      <w:bookmarkStart w:id="2637" w:name="_Toc433093569"/>
      <w:bookmarkStart w:id="2638" w:name="_Toc440874799"/>
      <w:bookmarkStart w:id="2639" w:name="_Toc448142356"/>
      <w:bookmarkStart w:id="2640" w:name="_Toc448142513"/>
      <w:bookmarkStart w:id="2641" w:name="_Toc458770354"/>
      <w:bookmarkStart w:id="2642" w:name="_Toc459294322"/>
      <w:bookmarkStart w:id="2643" w:name="_Toc463262816"/>
      <w:bookmarkStart w:id="2644" w:name="_Toc468286889"/>
      <w:bookmarkStart w:id="2645" w:name="_Toc481502929"/>
      <w:bookmarkStart w:id="2646" w:name="_Toc496080097"/>
      <w:bookmarkStart w:id="2647" w:name="_Toc175157512"/>
      <w:r>
        <w:t>6.7.1</w:t>
      </w:r>
      <w:r>
        <w:tab/>
        <w:t>Payments for Ancillary Service Capacity Sold in a Supplemental Ancillary Services Market</w:t>
      </w:r>
      <w:bookmarkEnd w:id="2632"/>
      <w:bookmarkEnd w:id="2633"/>
      <w:bookmarkEnd w:id="2634"/>
      <w:bookmarkEnd w:id="2635"/>
      <w:r>
        <w:t xml:space="preserve"> (SASM) </w:t>
      </w:r>
      <w:r w:rsidRPr="00671790">
        <w:t>or Reconfiguration Supplemental Ancillary Services Market (RSASM)</w:t>
      </w:r>
      <w:bookmarkEnd w:id="2636"/>
      <w:bookmarkEnd w:id="2637"/>
      <w:bookmarkEnd w:id="2638"/>
      <w:bookmarkEnd w:id="2639"/>
      <w:bookmarkEnd w:id="2640"/>
      <w:bookmarkEnd w:id="2641"/>
      <w:bookmarkEnd w:id="2642"/>
      <w:bookmarkEnd w:id="2643"/>
      <w:bookmarkEnd w:id="2644"/>
      <w:bookmarkEnd w:id="2645"/>
      <w:bookmarkEnd w:id="2646"/>
      <w:bookmarkEnd w:id="2647"/>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2pt;height:24pt" o:ole="">
            <v:imagedata r:id="rId386" o:title=""/>
          </v:shape>
          <o:OLEObject Type="Embed" ProgID="Equation.3" ShapeID="_x0000_i1312" DrawAspect="Content" ObjectID="_1794038901" r:id="rId387"/>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lastRenderedPageBreak/>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2pt;height:24pt" o:ole="">
            <v:imagedata r:id="rId386" o:title=""/>
          </v:shape>
          <o:OLEObject Type="Embed" ProgID="Equation.3" ShapeID="_x0000_i1313" DrawAspect="Content" ObjectID="_1794038902" r:id="rId388"/>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2pt;height:24pt" o:ole="">
            <v:imagedata r:id="rId386" o:title=""/>
          </v:shape>
          <o:OLEObject Type="Embed" ProgID="Equation.3" ShapeID="_x0000_i1314" DrawAspect="Content" ObjectID="_1794038903" r:id="rId389"/>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lastRenderedPageBreak/>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2pt;height:24pt" o:ole="">
            <v:imagedata r:id="rId386" o:title=""/>
          </v:shape>
          <o:OLEObject Type="Embed" ProgID="Equation.3" ShapeID="_x0000_i1315" DrawAspect="Content" ObjectID="_1794038904" r:id="rId390"/>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lastRenderedPageBreak/>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2pt;height:24pt" o:ole="">
            <v:imagedata r:id="rId386" o:title=""/>
          </v:shape>
          <o:OLEObject Type="Embed" ProgID="Equation.3" ShapeID="_x0000_i1316" DrawAspect="Content" ObjectID="_1794038905" r:id="rId391"/>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48" w:name="_Toc448142357"/>
      <w:bookmarkStart w:id="2649" w:name="_Toc448142514"/>
      <w:bookmarkStart w:id="2650" w:name="_Toc458770355"/>
      <w:bookmarkStart w:id="2651" w:name="_Toc459294323"/>
      <w:bookmarkStart w:id="2652" w:name="_Toc463262817"/>
      <w:bookmarkStart w:id="2653" w:name="_Toc468286890"/>
      <w:bookmarkStart w:id="2654" w:name="_Toc481502930"/>
      <w:bookmarkStart w:id="2655"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56" w:name="_Toc175157513"/>
      <w:bookmarkStart w:id="2657" w:name="_Hlk135904161"/>
      <w:r w:rsidRPr="0050685E">
        <w:rPr>
          <w:b/>
          <w:bCs/>
          <w:i/>
        </w:rPr>
        <w:t>6.7.2</w:t>
      </w:r>
      <w:r w:rsidRPr="0050685E">
        <w:rPr>
          <w:b/>
          <w:bCs/>
          <w:i/>
        </w:rPr>
        <w:tab/>
        <w:t>Payments for Ancillary Service Capacity Assigned in Real-Time Operations</w:t>
      </w:r>
      <w:bookmarkEnd w:id="2648"/>
      <w:bookmarkEnd w:id="2649"/>
      <w:bookmarkEnd w:id="2650"/>
      <w:bookmarkEnd w:id="2651"/>
      <w:bookmarkEnd w:id="2652"/>
      <w:bookmarkEnd w:id="2653"/>
      <w:bookmarkEnd w:id="2654"/>
      <w:bookmarkEnd w:id="2655"/>
      <w:bookmarkEnd w:id="2656"/>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57"/>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lastRenderedPageBreak/>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2pt;height:24pt" o:ole="">
            <v:imagedata r:id="rId386" o:title=""/>
          </v:shape>
          <o:OLEObject Type="Embed" ProgID="Equation.3" ShapeID="_x0000_i1317" DrawAspect="Content" ObjectID="_1794038906" r:id="rId392"/>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2pt;height:18pt" o:ole="">
            <v:imagedata r:id="rId22" o:title=""/>
          </v:shape>
          <o:OLEObject Type="Embed" ProgID="Equation.3" ShapeID="_x0000_i1318" DrawAspect="Content" ObjectID="_1794038907" r:id="rId394"/>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lastRenderedPageBreak/>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2pt;height:24pt" o:ole="">
            <v:imagedata r:id="rId386" o:title=""/>
          </v:shape>
          <o:OLEObject Type="Embed" ProgID="Equation.3" ShapeID="_x0000_i1319" DrawAspect="Content" ObjectID="_1794038908" r:id="rId396"/>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2pt;height:18pt" o:ole="">
            <v:imagedata r:id="rId397" o:title=""/>
          </v:shape>
          <o:OLEObject Type="Embed" ProgID="Equation.3" ShapeID="_x0000_i1320" DrawAspect="Content" ObjectID="_1794038909" r:id="rId398"/>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2pt;height:18pt" o:ole="">
            <v:imagedata r:id="rId22" o:title=""/>
          </v:shape>
          <o:OLEObject Type="Embed" ProgID="Equation.3" ShapeID="_x0000_i1321" DrawAspect="Content" ObjectID="_1794038910" r:id="rId399"/>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lastRenderedPageBreak/>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58" w:name="_Toc496080099"/>
      <w:bookmarkStart w:id="2659" w:name="_Toc397505047"/>
      <w:bookmarkStart w:id="2660" w:name="_Toc402357179"/>
      <w:bookmarkStart w:id="2661" w:name="_Toc422486559"/>
      <w:bookmarkStart w:id="2662" w:name="_Toc433093413"/>
      <w:bookmarkStart w:id="2663" w:name="_Toc433093571"/>
      <w:bookmarkStart w:id="2664" w:name="_Toc440874801"/>
      <w:bookmarkStart w:id="2665" w:name="_Toc448142358"/>
      <w:bookmarkStart w:id="2666" w:name="_Toc448142515"/>
      <w:bookmarkStart w:id="2667" w:name="_Toc458770356"/>
      <w:bookmarkStart w:id="2668" w:name="_Toc459294324"/>
      <w:bookmarkStart w:id="2669" w:name="_Toc463262818"/>
      <w:bookmarkStart w:id="2670" w:name="_Toc103141430"/>
      <w:bookmarkStart w:id="2671"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2pt;height:24pt" o:ole="">
            <v:imagedata r:id="rId386" o:title=""/>
          </v:shape>
          <o:OLEObject Type="Embed" ProgID="Equation.3" ShapeID="_x0000_i1322" DrawAspect="Content" ObjectID="_1794038911" r:id="rId400"/>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2pt;height:18pt" o:ole="">
            <v:imagedata r:id="rId397" o:title=""/>
          </v:shape>
          <o:OLEObject Type="Embed" ProgID="Equation.3" ShapeID="_x0000_i1323" DrawAspect="Content" ObjectID="_1794038912" r:id="rId401"/>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2pt;height:18pt" o:ole="">
            <v:imagedata r:id="rId22" o:title=""/>
          </v:shape>
          <o:OLEObject Type="Embed" ProgID="Equation.3" ShapeID="_x0000_i1324" DrawAspect="Content" ObjectID="_1794038913" r:id="rId402"/>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2pt;height:18pt" o:ole="">
            <v:imagedata r:id="rId22" o:title=""/>
          </v:shape>
          <o:OLEObject Type="Embed" ProgID="Equation.3" ShapeID="_x0000_i1325" DrawAspect="Content" ObjectID="_1794038914" r:id="rId403"/>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lastRenderedPageBreak/>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672" w:name="_Toc175157514"/>
      <w:r w:rsidRPr="007779E2">
        <w:rPr>
          <w:b/>
        </w:rPr>
        <w:lastRenderedPageBreak/>
        <w:t>6.7.2.1</w:t>
      </w:r>
      <w:r w:rsidRPr="007779E2">
        <w:rPr>
          <w:b/>
        </w:rPr>
        <w:tab/>
        <w:t>Charges for Infeasible Ancillary Service Capacity Due to Transmission Constraints</w:t>
      </w:r>
      <w:bookmarkEnd w:id="2658"/>
      <w:bookmarkEnd w:id="2672"/>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lastRenderedPageBreak/>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673" w:name="_Toc468286892"/>
      <w:bookmarkStart w:id="2674" w:name="_Toc481502932"/>
      <w:bookmarkStart w:id="2675"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676" w:name="_Toc175157515"/>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676"/>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pt;height:30pt" o:ole="">
                  <v:imagedata r:id="rId404" o:title=""/>
                </v:shape>
                <o:OLEObject Type="Embed" ProgID="Equation.3" ShapeID="_x0000_i1326" DrawAspect="Content" ObjectID="_1794038915" r:id="rId405"/>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pt;height:30pt" o:ole="">
                  <v:imagedata r:id="rId404" o:title=""/>
                </v:shape>
                <o:OLEObject Type="Embed" ProgID="Equation.3" ShapeID="_x0000_i1327" DrawAspect="Content" ObjectID="_1794038916" r:id="rId406"/>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pt;height:30pt" o:ole="">
                  <v:imagedata r:id="rId404" o:title=""/>
                </v:shape>
                <o:OLEObject Type="Embed" ProgID="Equation.3" ShapeID="_x0000_i1328" DrawAspect="Content" ObjectID="_1794038917" r:id="rId407"/>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pt;height:30pt" o:ole="">
                  <v:imagedata r:id="rId404" o:title=""/>
                </v:shape>
                <o:OLEObject Type="Embed" ProgID="Equation.3" ShapeID="_x0000_i1329" DrawAspect="Content" ObjectID="_1794038918" r:id="rId408"/>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pt;height:30pt" o:ole="">
                  <v:imagedata r:id="rId404" o:title=""/>
                </v:shape>
                <o:OLEObject Type="Embed" ProgID="Equation.3" ShapeID="_x0000_i1330" DrawAspect="Content" ObjectID="_1794038919" r:id="rId409"/>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lastRenderedPageBreak/>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w:t>
                  </w:r>
                  <w:r w:rsidRPr="00F74B73">
                    <w:rPr>
                      <w:sz w:val="20"/>
                    </w:rPr>
                    <w:lastRenderedPageBreak/>
                    <w:t xml:space="preserve">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lastRenderedPageBreak/>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lastRenderedPageBreak/>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2pt;height:24pt" o:ole="">
                  <v:imagedata r:id="rId237" o:title=""/>
                </v:shape>
                <o:OLEObject Type="Embed" ProgID="Equation.3" ShapeID="_x0000_i1331" DrawAspect="Content" ObjectID="_1794038920" r:id="rId410"/>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2" type="#_x0000_t75" style="width:12pt;height:18pt" o:ole="">
                  <v:imagedata r:id="rId383" o:title=""/>
                </v:shape>
                <o:OLEObject Type="Embed" ProgID="Equation.3" ShapeID="_x0000_i1332" DrawAspect="Content" ObjectID="_1794038921" r:id="rId411"/>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lastRenderedPageBreak/>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2pt;height:24pt" o:ole="">
                  <v:imagedata r:id="rId412" o:title=""/>
                </v:shape>
                <o:OLEObject Type="Embed" ProgID="Equation.3" ShapeID="_x0000_i1333" DrawAspect="Content" ObjectID="_1794038922"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2pt;height:24pt" o:ole="">
                  <v:imagedata r:id="rId412" o:title=""/>
                </v:shape>
                <o:OLEObject Type="Embed" ProgID="Equation.3" ShapeID="_x0000_i1334" DrawAspect="Content" ObjectID="_1794038923"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2pt;height:24pt" o:ole="">
                  <v:imagedata r:id="rId412" o:title=""/>
                </v:shape>
                <o:OLEObject Type="Embed" ProgID="Equation.3" ShapeID="_x0000_i1335" DrawAspect="Content" ObjectID="_1794038924"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2pt;height:24pt" o:ole="">
                  <v:imagedata r:id="rId412" o:title=""/>
                </v:shape>
                <o:OLEObject Type="Embed" ProgID="Equation.3" ShapeID="_x0000_i1336" DrawAspect="Content" ObjectID="_1794038925"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2pt;height:24pt" o:ole="">
                  <v:imagedata r:id="rId412" o:title=""/>
                </v:shape>
                <o:OLEObject Type="Embed" ProgID="Equation.3" ShapeID="_x0000_i1337" DrawAspect="Content" ObjectID="_1794038926"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w:t>
                  </w:r>
                  <w:r w:rsidRPr="004C0093">
                    <w:rPr>
                      <w:sz w:val="20"/>
                    </w:rPr>
                    <w:lastRenderedPageBreak/>
                    <w:t xml:space="preserve">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lastRenderedPageBreak/>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677" w:name="_Toc175157516"/>
      <w:r w:rsidRPr="000149E5">
        <w:lastRenderedPageBreak/>
        <w:t>6.7.</w:t>
      </w:r>
      <w:r>
        <w:t>3</w:t>
      </w:r>
      <w:r w:rsidRPr="000149E5">
        <w:tab/>
        <w:t xml:space="preserve">Charges for </w:t>
      </w:r>
      <w:r w:rsidR="00745851">
        <w:t xml:space="preserve">a Failure to Provide </w:t>
      </w:r>
      <w:r w:rsidRPr="000149E5">
        <w:t>Ancillary Service</w:t>
      </w:r>
      <w:bookmarkEnd w:id="2659"/>
      <w:bookmarkEnd w:id="2660"/>
      <w:bookmarkEnd w:id="2661"/>
      <w:bookmarkEnd w:id="2662"/>
      <w:bookmarkEnd w:id="2663"/>
      <w:bookmarkEnd w:id="2664"/>
      <w:bookmarkEnd w:id="2665"/>
      <w:bookmarkEnd w:id="2666"/>
      <w:bookmarkEnd w:id="2667"/>
      <w:bookmarkEnd w:id="2668"/>
      <w:bookmarkEnd w:id="2669"/>
      <w:bookmarkEnd w:id="2673"/>
      <w:bookmarkEnd w:id="2674"/>
      <w:bookmarkEnd w:id="2675"/>
      <w:bookmarkEnd w:id="2677"/>
    </w:p>
    <w:p w14:paraId="2C47F057" w14:textId="77777777" w:rsidR="00745851" w:rsidRPr="00DD1A20" w:rsidRDefault="00745851" w:rsidP="00745851">
      <w:pPr>
        <w:spacing w:after="240"/>
        <w:ind w:left="720" w:hanging="720"/>
      </w:pPr>
      <w:bookmarkStart w:id="2678" w:name="_Toc103141433"/>
      <w:bookmarkStart w:id="2679" w:name="_Toc109009425"/>
      <w:bookmarkStart w:id="2680" w:name="_Toc397505049"/>
      <w:bookmarkStart w:id="2681" w:name="_Toc402357181"/>
      <w:bookmarkStart w:id="2682" w:name="_Toc422486561"/>
      <w:bookmarkStart w:id="2683" w:name="_Toc433093414"/>
      <w:bookmarkStart w:id="2684" w:name="_Toc433093572"/>
      <w:bookmarkStart w:id="2685" w:name="_Toc440874802"/>
      <w:bookmarkStart w:id="2686" w:name="_Toc448142359"/>
      <w:bookmarkStart w:id="2687" w:name="_Toc448142516"/>
      <w:bookmarkStart w:id="2688" w:name="_Toc458770357"/>
      <w:bookmarkStart w:id="2689" w:name="_Toc459294325"/>
      <w:bookmarkStart w:id="2690" w:name="_Toc463262819"/>
      <w:bookmarkStart w:id="2691" w:name="_Toc468286893"/>
      <w:bookmarkStart w:id="2692" w:name="_Toc481502933"/>
      <w:bookmarkStart w:id="2693" w:name="_Toc496080101"/>
      <w:bookmarkEnd w:id="2670"/>
      <w:bookmarkEnd w:id="2671"/>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8" type="#_x0000_t75" style="width:12pt;height:30pt" o:ole="">
            <v:imagedata r:id="rId418" o:title=""/>
          </v:shape>
          <o:OLEObject Type="Embed" ProgID="Equation.3" ShapeID="_x0000_i1338" DrawAspect="Content" ObjectID="_1794038927"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39" type="#_x0000_t75" style="width:12pt;height:24pt" o:ole="">
            <v:imagedata r:id="rId159" o:title=""/>
          </v:shape>
          <o:OLEObject Type="Embed" ProgID="Equation.3" ShapeID="_x0000_i1339" DrawAspect="Content" ObjectID="_1794038928" r:id="rId421"/>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lastRenderedPageBreak/>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w:t>
            </w:r>
            <w:r w:rsidRPr="00DD1A20">
              <w:rPr>
                <w:iCs/>
                <w:sz w:val="20"/>
              </w:rPr>
              <w:lastRenderedPageBreak/>
              <w:t xml:space="preserve">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0" type="#_x0000_t75" style="width:12pt;height:30pt" o:ole="">
            <v:imagedata r:id="rId418" o:title=""/>
          </v:shape>
          <o:OLEObject Type="Embed" ProgID="Equation.3" ShapeID="_x0000_i1340" DrawAspect="Content" ObjectID="_1794038929" r:id="rId422"/>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1" type="#_x0000_t75" style="width:12pt;height:24pt" o:ole="">
            <v:imagedata r:id="rId159" o:title=""/>
          </v:shape>
          <o:OLEObject Type="Embed" ProgID="Equation.3" ShapeID="_x0000_i1341" DrawAspect="Content" ObjectID="_1794038930" r:id="rId423"/>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lastRenderedPageBreak/>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w:t>
            </w:r>
            <w:r w:rsidRPr="00DD1A20">
              <w:rPr>
                <w:iCs/>
                <w:sz w:val="20"/>
              </w:rPr>
              <w:lastRenderedPageBreak/>
              <w:t>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2" type="#_x0000_t75" style="width:12pt;height:30pt" o:ole="">
            <v:imagedata r:id="rId418" o:title=""/>
          </v:shape>
          <o:OLEObject Type="Embed" ProgID="Equation.3" ShapeID="_x0000_i1342" DrawAspect="Content" ObjectID="_1794038931" r:id="rId424"/>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3" type="#_x0000_t75" style="width:12pt;height:24pt" o:ole="">
            <v:imagedata r:id="rId159" o:title=""/>
          </v:shape>
          <o:OLEObject Type="Embed" ProgID="Equation.3" ShapeID="_x0000_i1343" DrawAspect="Content" ObjectID="_1794038932" r:id="rId425"/>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lastRenderedPageBreak/>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4" type="#_x0000_t75" style="width:12pt;height:30pt" o:ole="">
            <v:imagedata r:id="rId418" o:title=""/>
          </v:shape>
          <o:OLEObject Type="Embed" ProgID="Equation.3" ShapeID="_x0000_i1344" DrawAspect="Content" ObjectID="_1794038933" r:id="rId426"/>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lastRenderedPageBreak/>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5" type="#_x0000_t75" style="width:12pt;height:24pt" o:ole="">
            <v:imagedata r:id="rId159" o:title=""/>
          </v:shape>
          <o:OLEObject Type="Embed" ProgID="Equation.3" ShapeID="_x0000_i1345" DrawAspect="Content" ObjectID="_1794038934" r:id="rId427"/>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lastRenderedPageBreak/>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lastRenderedPageBreak/>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6" type="#_x0000_t75" style="width:12pt;height:30pt" o:ole="">
            <v:imagedata r:id="rId418" o:title=""/>
          </v:shape>
          <o:OLEObject Type="Embed" ProgID="Equation.3" ShapeID="_x0000_i1346" DrawAspect="Content" ObjectID="_1794038935" r:id="rId428"/>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7" type="#_x0000_t75" style="width:12pt;height:24pt" o:ole="">
            <v:imagedata r:id="rId159" o:title=""/>
          </v:shape>
          <o:OLEObject Type="Embed" ProgID="Equation.3" ShapeID="_x0000_i1347" DrawAspect="Content" ObjectID="_1794038936" r:id="rId429"/>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lastRenderedPageBreak/>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lastRenderedPageBreak/>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by comparing its average telemetered ECRS Responsibility to its Ancillary Service Supply 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lastRenderedPageBreak/>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694" w:name="_Toc175157517"/>
      <w:r>
        <w:t>6.7.4</w:t>
      </w:r>
      <w:r>
        <w:tab/>
        <w:t>Adjustments to Cost Allocations for Ancillary Services Procurement</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2pt;height:18pt" o:ole="">
            <v:imagedata r:id="rId432" o:title=""/>
          </v:shape>
          <o:OLEObject Type="Embed" ProgID="Equation.3" ShapeID="_x0000_i1348" DrawAspect="Content" ObjectID="_1794038937" r:id="rId43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lastRenderedPageBreak/>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lastRenderedPageBreak/>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2pt;height:18pt" o:ole="">
                  <v:imagedata r:id="rId434" o:title=""/>
                </v:shape>
                <o:OLEObject Type="Embed" ProgID="Equation.3" ShapeID="_x0000_i1349" DrawAspect="Content" ObjectID="_1794038938" r:id="rId43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lastRenderedPageBreak/>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lastRenderedPageBreak/>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lastRenderedPageBreak/>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2pt;height:18pt" o:ole="">
            <v:imagedata r:id="rId432" o:title=""/>
          </v:shape>
          <o:OLEObject Type="Embed" ProgID="Equation.3" ShapeID="_x0000_i1350" DrawAspect="Content" ObjectID="_1794038939" r:id="rId43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lastRenderedPageBreak/>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t>RDMWINFATOT</w:t>
            </w:r>
            <w:r>
              <w:tab/>
              <w:t>=</w:t>
            </w:r>
            <w:r>
              <w:tab/>
            </w:r>
            <w:r w:rsidRPr="004C0093">
              <w:rPr>
                <w:position w:val="-22"/>
                <w:lang w:val="pt-BR"/>
              </w:rPr>
              <w:object w:dxaOrig="220" w:dyaOrig="460" w14:anchorId="39921EEA">
                <v:shape id="_x0000_i1351" type="#_x0000_t75" style="width:12pt;height:18pt" o:ole="">
                  <v:imagedata r:id="rId434" o:title=""/>
                </v:shape>
                <o:OLEObject Type="Embed" ProgID="Equation.3" ShapeID="_x0000_i1351" DrawAspect="Content" ObjectID="_1794038940" r:id="rId43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lastRenderedPageBreak/>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lastRenderedPageBreak/>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2pt;height:18pt" o:ole="">
            <v:imagedata r:id="rId432" o:title=""/>
          </v:shape>
          <o:OLEObject Type="Embed" ProgID="Equation.3" ShapeID="_x0000_i1352" DrawAspect="Content" ObjectID="_1794038941" r:id="rId43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lastRenderedPageBreak/>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lastRenderedPageBreak/>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2pt;height:18pt" o:ole="">
                  <v:imagedata r:id="rId434" o:title=""/>
                </v:shape>
                <o:OLEObject Type="Embed" ProgID="Equation.3" ShapeID="_x0000_i1353" DrawAspect="Content" ObjectID="_1794038942" r:id="rId44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lastRenderedPageBreak/>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lastRenderedPageBreak/>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lastRenderedPageBreak/>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2pt;height:18pt" o:ole="">
            <v:imagedata r:id="rId432" o:title=""/>
          </v:shape>
          <o:OLEObject Type="Embed" ProgID="Equation.3" ShapeID="_x0000_i1354" DrawAspect="Content" ObjectID="_1794038943" r:id="rId44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2pt;height:18pt" o:ole="">
                  <v:imagedata r:id="rId434" o:title=""/>
                </v:shape>
                <o:OLEObject Type="Embed" ProgID="Equation.3" ShapeID="_x0000_i1355" DrawAspect="Content" ObjectID="_1794038944" r:id="rId44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lastRenderedPageBreak/>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lastRenderedPageBreak/>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lastRenderedPageBreak/>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695"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6" type="#_x0000_t75" style="width:12pt;height:24pt" o:ole="">
            <v:imagedata r:id="rId432" o:title=""/>
          </v:shape>
          <o:OLEObject Type="Embed" ProgID="Equation.3" ShapeID="_x0000_i1356" DrawAspect="Content" ObjectID="_1794038945" r:id="rId443"/>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lastRenderedPageBreak/>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7" type="#_x0000_t75" style="width:12pt;height:24pt" o:ole="">
                  <v:imagedata r:id="rId434" o:title=""/>
                </v:shape>
                <o:OLEObject Type="Embed" ProgID="Equation.3" ShapeID="_x0000_i1357" DrawAspect="Content" ObjectID="_1794038946" r:id="rId444"/>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lastRenderedPageBreak/>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lastRenderedPageBreak/>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695"/>
    </w:tbl>
    <w:p w14:paraId="12955133" w14:textId="77777777" w:rsidR="003C098F" w:rsidRDefault="003C098F"/>
    <w:p w14:paraId="0B539F11" w14:textId="77777777" w:rsidR="008871B2" w:rsidRPr="00221BB6" w:rsidRDefault="008871B2" w:rsidP="008871B2">
      <w:bookmarkStart w:id="2696" w:name="_Toc397505050"/>
      <w:bookmarkStart w:id="2697" w:name="_Toc402357182"/>
      <w:bookmarkStart w:id="2698" w:name="_Toc422486562"/>
      <w:bookmarkStart w:id="2699" w:name="_Toc433093415"/>
      <w:bookmarkStart w:id="2700" w:name="_Toc433093573"/>
      <w:bookmarkStart w:id="2701" w:name="_Toc440874803"/>
      <w:bookmarkStart w:id="2702" w:name="_Toc448142360"/>
      <w:bookmarkStart w:id="2703" w:name="_Toc448142517"/>
      <w:bookmarkStart w:id="2704" w:name="_Toc458770358"/>
      <w:bookmarkStart w:id="2705" w:name="_Toc459294326"/>
      <w:bookmarkStart w:id="2706" w:name="_Toc463262820"/>
      <w:bookmarkStart w:id="2707" w:name="_Toc468286895"/>
      <w:bookmarkStart w:id="2708" w:name="_Toc481502935"/>
      <w:bookmarkStart w:id="2709"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10" w:name="_Toc60040748"/>
            <w:bookmarkStart w:id="2711" w:name="_Toc65151807"/>
            <w:bookmarkStart w:id="2712" w:name="_Toc80174833"/>
            <w:bookmarkStart w:id="2713" w:name="_Toc108712599"/>
            <w:bookmarkStart w:id="2714" w:name="_Toc112417718"/>
            <w:bookmarkStart w:id="2715" w:name="_Toc119310387"/>
            <w:bookmarkStart w:id="2716" w:name="_Toc125966320"/>
            <w:bookmarkStart w:id="2717" w:name="_Toc135992419"/>
            <w:bookmarkStart w:id="2718" w:name="_Toc170303614"/>
            <w:bookmarkStart w:id="2719" w:name="_Toc175157518"/>
            <w:r>
              <w:t>6.7.4</w:t>
            </w:r>
            <w:r>
              <w:tab/>
              <w:t>Real-Time Settlement for Updated Day-Ahead Market Ancillary Service Obligations</w:t>
            </w:r>
            <w:bookmarkEnd w:id="2710"/>
            <w:bookmarkEnd w:id="2711"/>
            <w:bookmarkEnd w:id="2712"/>
            <w:bookmarkEnd w:id="2713"/>
            <w:bookmarkEnd w:id="2714"/>
            <w:bookmarkEnd w:id="2715"/>
            <w:bookmarkEnd w:id="2716"/>
            <w:bookmarkEnd w:id="2717"/>
            <w:bookmarkEnd w:id="2718"/>
            <w:bookmarkEnd w:id="2719"/>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58" type="#_x0000_t75" style="width:12pt;height:12pt" o:ole="">
                  <v:imagedata r:id="rId445" o:title=""/>
                </v:shape>
                <o:OLEObject Type="Embed" ProgID="Equation.3" ShapeID="_x0000_i1358" DrawAspect="Content" ObjectID="_1794038947" r:id="rId446"/>
              </w:object>
            </w:r>
            <w:r>
              <w:rPr>
                <w:iCs/>
              </w:rPr>
              <w:t xml:space="preserve"> (</w:t>
            </w:r>
            <w:r>
              <w:rPr>
                <w:iCs/>
                <w:position w:val="-18"/>
              </w:rPr>
              <w:object w:dxaOrig="285" w:dyaOrig="570" w14:anchorId="7A48EF3C">
                <v:shape id="_x0000_i1359" type="#_x0000_t75" style="width:12pt;height:30pt" o:ole="">
                  <v:imagedata r:id="rId386" o:title=""/>
                </v:shape>
                <o:OLEObject Type="Embed" ProgID="Equation.3" ShapeID="_x0000_i1359" DrawAspect="Content" ObjectID="_1794038948" r:id="rId447"/>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lastRenderedPageBreak/>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60" type="#_x0000_t75" style="width:12pt;height:12pt" o:ole="">
                  <v:imagedata r:id="rId445" o:title=""/>
                </v:shape>
                <o:OLEObject Type="Embed" ProgID="Equation.3" ShapeID="_x0000_i1360" DrawAspect="Content" ObjectID="_1794038949" r:id="rId448"/>
              </w:object>
            </w:r>
            <w:r>
              <w:rPr>
                <w:iCs/>
              </w:rPr>
              <w:t xml:space="preserve"> (</w:t>
            </w:r>
            <w:r>
              <w:rPr>
                <w:iCs/>
                <w:position w:val="-18"/>
              </w:rPr>
              <w:object w:dxaOrig="285" w:dyaOrig="570" w14:anchorId="606F5606">
                <v:shape id="_x0000_i1361" type="#_x0000_t75" style="width:12pt;height:30pt" o:ole="">
                  <v:imagedata r:id="rId386" o:title=""/>
                </v:shape>
                <o:OLEObject Type="Embed" ProgID="Equation.3" ShapeID="_x0000_i1361" DrawAspect="Content" ObjectID="_1794038950" r:id="rId449"/>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lastRenderedPageBreak/>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62" type="#_x0000_t75" style="width:12pt;height:12pt" o:ole="">
                  <v:imagedata r:id="rId445" o:title=""/>
                </v:shape>
                <o:OLEObject Type="Embed" ProgID="Equation.3" ShapeID="_x0000_i1362" DrawAspect="Content" ObjectID="_1794038951" r:id="rId450"/>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lastRenderedPageBreak/>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63" type="#_x0000_t75" style="width:12pt;height:12pt" o:ole="">
                  <v:imagedata r:id="rId445" o:title=""/>
                </v:shape>
                <o:OLEObject Type="Embed" ProgID="Equation.3" ShapeID="_x0000_i1363" DrawAspect="Content" ObjectID="_1794038952" r:id="rId452"/>
              </w:object>
            </w:r>
            <w:r>
              <w:rPr>
                <w:iCs/>
              </w:rPr>
              <w:t xml:space="preserve"> (</w:t>
            </w:r>
            <w:r>
              <w:rPr>
                <w:iCs/>
                <w:position w:val="-18"/>
              </w:rPr>
              <w:object w:dxaOrig="285" w:dyaOrig="570" w14:anchorId="38493E37">
                <v:shape id="_x0000_i1364" type="#_x0000_t75" style="width:12pt;height:30pt" o:ole="">
                  <v:imagedata r:id="rId386" o:title=""/>
                </v:shape>
                <o:OLEObject Type="Embed" ProgID="Equation.3" ShapeID="_x0000_i1364" DrawAspect="Content" ObjectID="_1794038953" r:id="rId453"/>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lastRenderedPageBreak/>
              <w:t xml:space="preserve">DAPCECRQTOT  =  </w:t>
            </w:r>
            <w:r>
              <w:rPr>
                <w:iCs/>
                <w:position w:val="-22"/>
              </w:rPr>
              <w:object w:dxaOrig="285" w:dyaOrig="285" w14:anchorId="6CE49859">
                <v:shape id="_x0000_i1365" type="#_x0000_t75" style="width:12pt;height:12pt" o:ole="">
                  <v:imagedata r:id="rId445" o:title=""/>
                </v:shape>
                <o:OLEObject Type="Embed" ProgID="Equation.3" ShapeID="_x0000_i1365" DrawAspect="Content" ObjectID="_1794038954" r:id="rId454"/>
              </w:object>
            </w:r>
            <w:r>
              <w:rPr>
                <w:iCs/>
              </w:rPr>
              <w:t>(</w:t>
            </w:r>
            <w:r>
              <w:rPr>
                <w:iCs/>
                <w:position w:val="-18"/>
              </w:rPr>
              <w:object w:dxaOrig="285" w:dyaOrig="570" w14:anchorId="18B57C68">
                <v:shape id="_x0000_i1366" type="#_x0000_t75" style="width:12pt;height:30pt" o:ole="">
                  <v:imagedata r:id="rId386" o:title=""/>
                </v:shape>
                <o:OLEObject Type="Embed" ProgID="Equation.3" ShapeID="_x0000_i1366" DrawAspect="Content" ObjectID="_1794038955" r:id="rId455"/>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20" w:name="_Toc175157519"/>
      <w:bookmarkStart w:id="2721" w:name="_Hlk174606168"/>
      <w:bookmarkStart w:id="2722" w:name="_Hlk102565182"/>
      <w:r w:rsidRPr="0080555B">
        <w:lastRenderedPageBreak/>
        <w:t>6.7.</w:t>
      </w:r>
      <w:r>
        <w:t>5</w:t>
      </w:r>
      <w:r w:rsidRPr="0080555B">
        <w:tab/>
        <w:t>Real-Time Ancillary Service Imbalance Payment or Charge</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20"/>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lastRenderedPageBreak/>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lastRenderedPageBreak/>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23"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23"/>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24"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w:t>
            </w:r>
            <w:r w:rsidR="008A543E" w:rsidRPr="007A5ADA">
              <w:lastRenderedPageBreak/>
              <w:t>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24"/>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lastRenderedPageBreak/>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7" type="#_x0000_t75" style="width:12pt;height:24pt" o:ole="">
            <v:imagedata r:id="rId159" o:title=""/>
          </v:shape>
          <o:OLEObject Type="Embed" ProgID="Equation.3" ShapeID="_x0000_i1367" DrawAspect="Content" ObjectID="_1794038956" r:id="rId456"/>
        </w:object>
      </w:r>
      <w:r w:rsidRPr="000275BF">
        <w:rPr>
          <w:position w:val="-22"/>
        </w:rPr>
        <w:object w:dxaOrig="225" w:dyaOrig="465" w14:anchorId="37D16C07">
          <v:shape id="_x0000_i1368" type="#_x0000_t75" style="width:12pt;height:18pt" o:ole="">
            <v:imagedata r:id="rId172" o:title=""/>
          </v:shape>
          <o:OLEObject Type="Embed" ProgID="Equation.3" ShapeID="_x0000_i1368" DrawAspect="Content" ObjectID="_1794038957" r:id="rId457"/>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69" type="#_x0000_t75" style="width:12pt;height:24pt" o:ole="">
            <v:imagedata r:id="rId159" o:title=""/>
          </v:shape>
          <o:OLEObject Type="Embed" ProgID="Equation.3" ShapeID="_x0000_i1369" DrawAspect="Content" ObjectID="_1794038958" r:id="rId458"/>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0" type="#_x0000_t75" style="width:12pt;height:24pt" o:ole="">
            <v:imagedata r:id="rId159" o:title=""/>
          </v:shape>
          <o:OLEObject Type="Embed" ProgID="Equation.3" ShapeID="_x0000_i1370" DrawAspect="Content" ObjectID="_1794038959" r:id="rId459"/>
        </w:object>
      </w:r>
      <w:r w:rsidR="00013237" w:rsidRPr="000275BF">
        <w:rPr>
          <w:position w:val="-22"/>
        </w:rPr>
        <w:object w:dxaOrig="288" w:dyaOrig="426" w14:anchorId="14152B73">
          <v:shape id="_x0000_i1371" type="#_x0000_t75" style="width:12pt;height:24pt" o:ole="">
            <v:imagedata r:id="rId172" o:title=""/>
          </v:shape>
          <o:OLEObject Type="Embed" ProgID="Equation.3" ShapeID="_x0000_i1371" DrawAspect="Content" ObjectID="_1794038960" r:id="rId460"/>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2" type="#_x0000_t75" style="width:12pt;height:18pt" o:ole="">
            <v:imagedata r:id="rId461" o:title=""/>
          </v:shape>
          <o:OLEObject Type="Embed" ProgID="Equation.3" ShapeID="_x0000_i1372" DrawAspect="Content" ObjectID="_1794038961" r:id="rId462"/>
        </w:object>
      </w:r>
      <w:r w:rsidRPr="003E514A">
        <w:rPr>
          <w:b w:val="0"/>
          <w:position w:val="-18"/>
        </w:rPr>
        <w:object w:dxaOrig="225" w:dyaOrig="420" w14:anchorId="2D1222BC">
          <v:shape id="_x0000_i1373" type="#_x0000_t75" style="width:12pt;height:24pt" o:ole="">
            <v:imagedata r:id="rId159" o:title=""/>
          </v:shape>
          <o:OLEObject Type="Embed" ProgID="Equation.3" ShapeID="_x0000_i1373" DrawAspect="Content" ObjectID="_1794038962" r:id="rId463"/>
        </w:object>
      </w:r>
      <w:r w:rsidRPr="003E514A">
        <w:rPr>
          <w:b w:val="0"/>
          <w:position w:val="-22"/>
        </w:rPr>
        <w:object w:dxaOrig="225" w:dyaOrig="465" w14:anchorId="2BCB4D41">
          <v:shape id="_x0000_i1374" type="#_x0000_t75" style="width:12pt;height:18pt" o:ole="">
            <v:imagedata r:id="rId172" o:title=""/>
          </v:shape>
          <o:OLEObject Type="Embed" ProgID="Equation.3" ShapeID="_x0000_i1374" DrawAspect="Content" ObjectID="_1794038963" r:id="rId464"/>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5" type="#_x0000_t75" style="width:12pt;height:24pt" o:ole="">
            <v:imagedata r:id="rId159" o:title=""/>
          </v:shape>
          <o:OLEObject Type="Embed" ProgID="Equation.3" ShapeID="_x0000_i1375" DrawAspect="Content" ObjectID="_1794038964" r:id="rId465"/>
        </w:object>
      </w:r>
      <w:r w:rsidRPr="002C0ED5">
        <w:rPr>
          <w:position w:val="-22"/>
        </w:rPr>
        <w:object w:dxaOrig="225" w:dyaOrig="465" w14:anchorId="395DCCFC">
          <v:shape id="_x0000_i1376" type="#_x0000_t75" style="width:12pt;height:18pt" o:ole="">
            <v:imagedata r:id="rId172" o:title=""/>
          </v:shape>
          <o:OLEObject Type="Embed" ProgID="Equation.3" ShapeID="_x0000_i1376" DrawAspect="Content" ObjectID="_1794038965" r:id="rId466"/>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7" type="#_x0000_t75" style="width:12pt;height:24pt" o:ole="">
                  <v:imagedata r:id="rId159" o:title=""/>
                </v:shape>
                <o:OLEObject Type="Embed" ProgID="Equation.3" ShapeID="_x0000_i1377" DrawAspect="Content" ObjectID="_1794038966" r:id="rId467"/>
              </w:object>
            </w:r>
            <w:r w:rsidRPr="0021367F">
              <w:rPr>
                <w:b/>
                <w:bCs/>
                <w:position w:val="-22"/>
              </w:rPr>
              <w:object w:dxaOrig="225" w:dyaOrig="465" w14:anchorId="2F151550">
                <v:shape id="_x0000_i1378" type="#_x0000_t75" style="width:12pt;height:18pt" o:ole="">
                  <v:imagedata r:id="rId172" o:title=""/>
                </v:shape>
                <o:OLEObject Type="Embed" ProgID="Equation.3" ShapeID="_x0000_i1378" DrawAspect="Content" ObjectID="_1794038967" r:id="rId468"/>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79" type="#_x0000_t75" style="width:12pt;height:24pt" o:ole="">
            <v:imagedata r:id="rId159" o:title=""/>
          </v:shape>
          <o:OLEObject Type="Embed" ProgID="Equation.3" ShapeID="_x0000_i1379" DrawAspect="Content" ObjectID="_1794038968" r:id="rId470"/>
        </w:object>
      </w:r>
      <w:r w:rsidRPr="000275BF">
        <w:rPr>
          <w:position w:val="-22"/>
        </w:rPr>
        <w:object w:dxaOrig="225" w:dyaOrig="465" w14:anchorId="57C1BC90">
          <v:shape id="_x0000_i1380" type="#_x0000_t75" style="width:12pt;height:18pt" o:ole="">
            <v:imagedata r:id="rId172" o:title=""/>
          </v:shape>
          <o:OLEObject Type="Embed" ProgID="Equation.3" ShapeID="_x0000_i1380" DrawAspect="Content" ObjectID="_1794038969" r:id="rId471"/>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1" type="#_x0000_t75" style="width:12pt;height:24pt" o:ole="">
            <v:imagedata r:id="rId159" o:title=""/>
          </v:shape>
          <o:OLEObject Type="Embed" ProgID="Equation.3" ShapeID="_x0000_i1381" DrawAspect="Content" ObjectID="_1794038970" r:id="rId472"/>
        </w:object>
      </w:r>
      <w:r w:rsidRPr="000275BF">
        <w:rPr>
          <w:position w:val="-22"/>
        </w:rPr>
        <w:object w:dxaOrig="225" w:dyaOrig="465" w14:anchorId="49F8CBFD">
          <v:shape id="_x0000_i1382" type="#_x0000_t75" style="width:12pt;height:18pt" o:ole="">
            <v:imagedata r:id="rId172" o:title=""/>
          </v:shape>
          <o:OLEObject Type="Embed" ProgID="Equation.3" ShapeID="_x0000_i1382" DrawAspect="Content" ObjectID="_1794038971" r:id="rId473"/>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lastRenderedPageBreak/>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3" type="#_x0000_t75" style="width:12pt;height:24pt" o:ole="">
            <v:imagedata r:id="rId159" o:title=""/>
          </v:shape>
          <o:OLEObject Type="Embed" ProgID="Equation.3" ShapeID="_x0000_i1383" DrawAspect="Content" ObjectID="_1794038972" r:id="rId474"/>
        </w:object>
      </w:r>
      <w:r w:rsidRPr="000275BF">
        <w:rPr>
          <w:position w:val="-22"/>
        </w:rPr>
        <w:object w:dxaOrig="225" w:dyaOrig="465" w14:anchorId="3E274163">
          <v:shape id="_x0000_i1384" type="#_x0000_t75" style="width:12pt;height:18pt" o:ole="">
            <v:imagedata r:id="rId172" o:title=""/>
          </v:shape>
          <o:OLEObject Type="Embed" ProgID="Equation.3" ShapeID="_x0000_i1384" DrawAspect="Content" ObjectID="_1794038973" r:id="rId475"/>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5" type="#_x0000_t75" style="width:12pt;height:24pt" o:ole="">
            <v:imagedata r:id="rId159" o:title=""/>
          </v:shape>
          <o:OLEObject Type="Embed" ProgID="Equation.3" ShapeID="_x0000_i1385" DrawAspect="Content" ObjectID="_1794038974" r:id="rId476"/>
        </w:object>
      </w:r>
      <w:r w:rsidRPr="000275BF">
        <w:rPr>
          <w:position w:val="-22"/>
        </w:rPr>
        <w:object w:dxaOrig="225" w:dyaOrig="465" w14:anchorId="551AA27E">
          <v:shape id="_x0000_i1386" type="#_x0000_t75" style="width:12pt;height:18pt" o:ole="">
            <v:imagedata r:id="rId172" o:title=""/>
          </v:shape>
          <o:OLEObject Type="Embed" ProgID="Equation.3" ShapeID="_x0000_i1386" DrawAspect="Content" ObjectID="_1794038975" r:id="rId477"/>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7" type="#_x0000_t75" style="width:12pt;height:24pt" o:ole="">
            <v:imagedata r:id="rId159" o:title=""/>
          </v:shape>
          <o:OLEObject Type="Embed" ProgID="Equation.3" ShapeID="_x0000_i1387" DrawAspect="Content" ObjectID="_1794038976" r:id="rId478"/>
        </w:object>
      </w:r>
      <w:r w:rsidRPr="003E514A">
        <w:rPr>
          <w:b w:val="0"/>
          <w:position w:val="-22"/>
        </w:rPr>
        <w:object w:dxaOrig="225" w:dyaOrig="465" w14:anchorId="7D4DC5EC">
          <v:shape id="_x0000_i1388" type="#_x0000_t75" style="width:12pt;height:18pt" o:ole="">
            <v:imagedata r:id="rId172" o:title=""/>
          </v:shape>
          <o:OLEObject Type="Embed" ProgID="Equation.3" ShapeID="_x0000_i1388" DrawAspect="Content" ObjectID="_1794038977" r:id="rId479"/>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89" type="#_x0000_t75" style="width:12pt;height:24pt" o:ole="">
            <v:imagedata r:id="rId159" o:title=""/>
          </v:shape>
          <o:OLEObject Type="Embed" ProgID="Equation.3" ShapeID="_x0000_i1389" DrawAspect="Content" ObjectID="_1794038978" r:id="rId480"/>
        </w:object>
      </w:r>
      <w:r w:rsidRPr="00013237">
        <w:rPr>
          <w:b w:val="0"/>
          <w:bCs w:val="0"/>
          <w:position w:val="-22"/>
        </w:rPr>
        <w:object w:dxaOrig="225" w:dyaOrig="465" w14:anchorId="4F88C1CF">
          <v:shape id="_x0000_i1390" type="#_x0000_t75" style="width:18pt;height:24pt" o:ole="">
            <v:imagedata r:id="rId172" o:title=""/>
          </v:shape>
          <o:OLEObject Type="Embed" ProgID="Equation.3" ShapeID="_x0000_i1390" DrawAspect="Content" ObjectID="_1794038979" r:id="rId481"/>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391" type="#_x0000_t75" style="width:12pt;height:18pt" o:ole="">
            <v:imagedata r:id="rId22" o:title=""/>
          </v:shape>
          <o:OLEObject Type="Embed" ProgID="Equation.3" ShapeID="_x0000_i1391" DrawAspect="Content" ObjectID="_1794038980" r:id="rId482"/>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392" type="#_x0000_t75" style="width:12pt;height:18pt" o:ole="">
            <v:imagedata r:id="rId22" o:title=""/>
          </v:shape>
          <o:OLEObject Type="Embed" ProgID="Equation.3" ShapeID="_x0000_i1392" DrawAspect="Content" ObjectID="_1794038981" r:id="rId483"/>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lastRenderedPageBreak/>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4">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lastRenderedPageBreak/>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lastRenderedPageBreak/>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lastRenderedPageBreak/>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lastRenderedPageBreak/>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21"/>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lastRenderedPageBreak/>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3" type="#_x0000_t75" style="width:12pt;height:24pt" o:ole="">
            <v:imagedata r:id="rId159" o:title=""/>
          </v:shape>
          <o:OLEObject Type="Embed" ProgID="Equation.3" ShapeID="_x0000_i1393" DrawAspect="Content" ObjectID="_1794038982" r:id="rId485"/>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lastRenderedPageBreak/>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25" w:name="_Toc397505051"/>
      <w:bookmarkStart w:id="2726" w:name="_Toc402357183"/>
      <w:bookmarkStart w:id="2727" w:name="_Toc412617247"/>
      <w:bookmarkStart w:id="2728" w:name="_Toc422486563"/>
      <w:bookmarkStart w:id="2729" w:name="_Toc433093416"/>
      <w:bookmarkStart w:id="2730" w:name="_Toc433093574"/>
      <w:bookmarkStart w:id="2731" w:name="_Toc440874804"/>
      <w:bookmarkStart w:id="2732" w:name="_Toc448142361"/>
      <w:bookmarkStart w:id="2733" w:name="_Toc448142518"/>
      <w:bookmarkStart w:id="2734" w:name="_Toc458770359"/>
      <w:bookmarkStart w:id="2735" w:name="_Toc459294327"/>
      <w:bookmarkStart w:id="2736" w:name="_Toc463262821"/>
      <w:bookmarkStart w:id="2737" w:name="_Toc468286896"/>
      <w:bookmarkStart w:id="2738" w:name="_Toc481502936"/>
      <w:bookmarkStart w:id="2739" w:name="_Toc496080103"/>
      <w:bookmarkEnd w:id="272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40" w:name="_Toc60040750"/>
            <w:bookmarkStart w:id="2741" w:name="_Toc65151809"/>
            <w:bookmarkStart w:id="2742" w:name="_Toc80174835"/>
            <w:bookmarkStart w:id="2743" w:name="_Toc108712601"/>
            <w:bookmarkStart w:id="2744" w:name="_Toc112417720"/>
            <w:bookmarkStart w:id="2745" w:name="_Toc119310389"/>
            <w:bookmarkStart w:id="2746" w:name="_Toc125966322"/>
            <w:bookmarkStart w:id="2747" w:name="_Toc135992421"/>
            <w:bookmarkStart w:id="2748" w:name="_Toc170303616"/>
            <w:bookmarkStart w:id="2749" w:name="_Toc175157520"/>
            <w:r>
              <w:rPr>
                <w:b/>
                <w:bCs/>
                <w:i/>
              </w:rPr>
              <w:t>6.7.5</w:t>
            </w:r>
            <w:r>
              <w:rPr>
                <w:b/>
                <w:bCs/>
                <w:i/>
              </w:rPr>
              <w:tab/>
              <w:t>Real-Time Ancillary Service Charges and Payments</w:t>
            </w:r>
            <w:bookmarkEnd w:id="2740"/>
            <w:bookmarkEnd w:id="2741"/>
            <w:bookmarkEnd w:id="2742"/>
            <w:bookmarkEnd w:id="2743"/>
            <w:bookmarkEnd w:id="2744"/>
            <w:bookmarkEnd w:id="2745"/>
            <w:bookmarkEnd w:id="2746"/>
            <w:bookmarkEnd w:id="2747"/>
            <w:bookmarkEnd w:id="2748"/>
            <w:bookmarkEnd w:id="2749"/>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50" w:name="_Toc175157521"/>
            <w:r>
              <w:t>6.7.5.1</w:t>
            </w:r>
            <w:r>
              <w:tab/>
              <w:t>Real-Time Ancillary Service Imbalance Payment or Charge</w:t>
            </w:r>
            <w:bookmarkEnd w:id="2750"/>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751" w:name="_Toc175157522"/>
            <w:r>
              <w:t>6.7.5.2</w:t>
            </w:r>
            <w:r>
              <w:tab/>
              <w:t>Regulation Up Service Payments and Charges</w:t>
            </w:r>
            <w:bookmarkEnd w:id="2751"/>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4" type="#_x0000_t75" style="width:12pt;height:30pt" o:ole="">
                  <v:imagedata r:id="rId159" o:title=""/>
                </v:shape>
                <o:OLEObject Type="Embed" ProgID="Equation.3" ShapeID="_x0000_i1394" DrawAspect="Content" ObjectID="_1794038983" r:id="rId486"/>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395" type="#_x0000_t75" style="width:12pt;height:12pt" o:ole="">
                  <v:imagedata r:id="rId22" o:title=""/>
                </v:shape>
                <o:OLEObject Type="Embed" ProgID="Equation.3" ShapeID="_x0000_i1395" DrawAspect="Content" ObjectID="_1794038984" r:id="rId487"/>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396" type="#_x0000_t75" style="width:12pt;height:12pt" o:ole="">
                  <v:imagedata r:id="rId22" o:title=""/>
                </v:shape>
                <o:OLEObject Type="Embed" ProgID="Equation.3" ShapeID="_x0000_i1396" DrawAspect="Content" ObjectID="_1794038985" r:id="rId488"/>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397" type="#_x0000_t75" style="width:24pt;height:24pt" o:ole="">
                  <v:imagedata r:id="rId22" o:title=""/>
                </v:shape>
                <o:OLEObject Type="Embed" ProgID="Equation.3" ShapeID="_x0000_i1397" DrawAspect="Content" ObjectID="_1794038986" r:id="rId489"/>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398" type="#_x0000_t75" style="width:12pt;height:12pt" o:ole="">
                  <v:imagedata r:id="rId22" o:title=""/>
                </v:shape>
                <o:OLEObject Type="Embed" ProgID="Equation.3" ShapeID="_x0000_i1398" DrawAspect="Content" ObjectID="_1794038987" r:id="rId490"/>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lastRenderedPageBreak/>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lastRenderedPageBreak/>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t>[NPRR1010:  Insert Section 6.7.5.3 below upon system implementation of the Real-Time Co-Optimization (RTC) project:]</w:t>
            </w:r>
          </w:p>
          <w:p w14:paraId="70858E07" w14:textId="77777777" w:rsidR="007D4B3E" w:rsidRDefault="007D4B3E" w:rsidP="007D4B3E">
            <w:pPr>
              <w:pStyle w:val="H4"/>
              <w:spacing w:before="480"/>
            </w:pPr>
            <w:bookmarkStart w:id="2752" w:name="_Toc175157523"/>
            <w:r>
              <w:t>6.7.5.3</w:t>
            </w:r>
            <w:r>
              <w:tab/>
              <w:t>Regulation Down Service Payments and Charges</w:t>
            </w:r>
            <w:bookmarkEnd w:id="2752"/>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399" type="#_x0000_t75" style="width:12pt;height:30pt" o:ole="">
                  <v:imagedata r:id="rId159" o:title=""/>
                </v:shape>
                <o:OLEObject Type="Embed" ProgID="Equation.3" ShapeID="_x0000_i1399" DrawAspect="Content" ObjectID="_1794038988" r:id="rId491"/>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lastRenderedPageBreak/>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400" type="#_x0000_t75" style="width:12pt;height:12pt" o:ole="">
                  <v:imagedata r:id="rId22" o:title=""/>
                </v:shape>
                <o:OLEObject Type="Embed" ProgID="Equation.3" ShapeID="_x0000_i1400" DrawAspect="Content" ObjectID="_1794038989" r:id="rId492"/>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01" type="#_x0000_t75" style="width:12pt;height:12pt" o:ole="">
                  <v:imagedata r:id="rId22" o:title=""/>
                </v:shape>
                <o:OLEObject Type="Embed" ProgID="Equation.3" ShapeID="_x0000_i1401" DrawAspect="Content" ObjectID="_1794038990" r:id="rId493"/>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02" type="#_x0000_t75" style="width:12pt;height:12pt" o:ole="">
                  <v:imagedata r:id="rId22" o:title=""/>
                </v:shape>
                <o:OLEObject Type="Embed" ProgID="Equation.3" ShapeID="_x0000_i1402" DrawAspect="Content" ObjectID="_1794038991" r:id="rId494"/>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03" type="#_x0000_t75" style="width:12pt;height:12pt" o:ole="">
                  <v:imagedata r:id="rId22" o:title=""/>
                </v:shape>
                <o:OLEObject Type="Embed" ProgID="Equation.3" ShapeID="_x0000_i1403" DrawAspect="Content" ObjectID="_1794038992" r:id="rId495"/>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lastRenderedPageBreak/>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lastRenderedPageBreak/>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753" w:name="_Toc175157524"/>
            <w:r>
              <w:t>6.7.5.4</w:t>
            </w:r>
            <w:r>
              <w:tab/>
              <w:t>Responsive Reserve Payments and Charges</w:t>
            </w:r>
            <w:bookmarkEnd w:id="2753"/>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4" type="#_x0000_t75" style="width:12pt;height:30pt" o:ole="">
                  <v:imagedata r:id="rId159" o:title=""/>
                </v:shape>
                <o:OLEObject Type="Embed" ProgID="Equation.3" ShapeID="_x0000_i1404" DrawAspect="Content" ObjectID="_1794038993" r:id="rId496"/>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05" type="#_x0000_t75" style="width:12pt;height:12pt" o:ole="">
                  <v:imagedata r:id="rId22" o:title=""/>
                </v:shape>
                <o:OLEObject Type="Embed" ProgID="Equation.3" ShapeID="_x0000_i1405" DrawAspect="Content" ObjectID="_1794038994" r:id="rId497"/>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06" type="#_x0000_t75" style="width:12pt;height:12pt" o:ole="">
                  <v:imagedata r:id="rId22" o:title=""/>
                </v:shape>
                <o:OLEObject Type="Embed" ProgID="Equation.3" ShapeID="_x0000_i1406" DrawAspect="Content" ObjectID="_1794038995" r:id="rId498"/>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lastRenderedPageBreak/>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07" type="#_x0000_t75" style="width:12pt;height:12pt" o:ole="">
                  <v:imagedata r:id="rId22" o:title=""/>
                </v:shape>
                <o:OLEObject Type="Embed" ProgID="Equation.3" ShapeID="_x0000_i1407" DrawAspect="Content" ObjectID="_1794038996" r:id="rId499"/>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08" type="#_x0000_t75" style="width:12pt;height:12pt" o:ole="">
                  <v:imagedata r:id="rId22" o:title=""/>
                </v:shape>
                <o:OLEObject Type="Embed" ProgID="Equation.3" ShapeID="_x0000_i1408" DrawAspect="Content" ObjectID="_1794038997" r:id="rId500"/>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q,r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lastRenderedPageBreak/>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lastRenderedPageBreak/>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754" w:name="_Toc175157525"/>
            <w:r>
              <w:t>6.7.5.5</w:t>
            </w:r>
            <w:r>
              <w:tab/>
              <w:t>Non-Spinning Reserve Service Payments and Charges</w:t>
            </w:r>
            <w:bookmarkEnd w:id="2754"/>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09" type="#_x0000_t75" style="width:12pt;height:30pt" o:ole="">
                  <v:imagedata r:id="rId159" o:title=""/>
                </v:shape>
                <o:OLEObject Type="Embed" ProgID="Equation.3" ShapeID="_x0000_i1409" DrawAspect="Content" ObjectID="_1794038998" r:id="rId501"/>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10" type="#_x0000_t75" style="width:12pt;height:12pt" o:ole="">
                  <v:imagedata r:id="rId22" o:title=""/>
                </v:shape>
                <o:OLEObject Type="Embed" ProgID="Equation.3" ShapeID="_x0000_i1410" DrawAspect="Content" ObjectID="_1794038999" r:id="rId502"/>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11" type="#_x0000_t75" style="width:12pt;height:12pt" o:ole="">
                  <v:imagedata r:id="rId22" o:title=""/>
                </v:shape>
                <o:OLEObject Type="Embed" ProgID="Equation.3" ShapeID="_x0000_i1411" DrawAspect="Content" ObjectID="_1794039000" r:id="rId503"/>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12" type="#_x0000_t75" style="width:12pt;height:12pt" o:ole="">
                  <v:imagedata r:id="rId22" o:title=""/>
                </v:shape>
                <o:OLEObject Type="Embed" ProgID="Equation.3" ShapeID="_x0000_i1412" DrawAspect="Content" ObjectID="_1794039001" r:id="rId504"/>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13" type="#_x0000_t75" style="width:12pt;height:12pt" o:ole="">
                  <v:imagedata r:id="rId22" o:title=""/>
                </v:shape>
                <o:OLEObject Type="Embed" ProgID="Equation.3" ShapeID="_x0000_i1413" DrawAspect="Content" ObjectID="_1794039002" r:id="rId505"/>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lastRenderedPageBreak/>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r>
                    <w:rPr>
                      <w:i/>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lastRenderedPageBreak/>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755" w:name="_Toc175157526"/>
            <w:r>
              <w:t>6.7.5.6</w:t>
            </w:r>
            <w:r>
              <w:tab/>
              <w:t>ERCOT Contingency Reserve Service Payments and Charges</w:t>
            </w:r>
            <w:bookmarkEnd w:id="2755"/>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lastRenderedPageBreak/>
              <w:t>RTECRIMBAMT</w:t>
            </w:r>
            <w:r>
              <w:rPr>
                <w:i/>
                <w:vertAlign w:val="subscript"/>
              </w:rPr>
              <w:t xml:space="preserve"> q  </w:t>
            </w:r>
            <w:r>
              <w:t>= (-1) * [</w:t>
            </w:r>
            <w:r>
              <w:rPr>
                <w:position w:val="-18"/>
              </w:rPr>
              <w:object w:dxaOrig="285" w:dyaOrig="570" w14:anchorId="7F822EF5">
                <v:shape id="_x0000_i1414" type="#_x0000_t75" style="width:12pt;height:30pt" o:ole="">
                  <v:imagedata r:id="rId159" o:title=""/>
                </v:shape>
                <o:OLEObject Type="Embed" ProgID="Equation.3" ShapeID="_x0000_i1414" DrawAspect="Content" ObjectID="_1794039003" r:id="rId506"/>
              </w:object>
            </w:r>
            <w:r>
              <w:t>[RTECRREV</w:t>
            </w:r>
            <w:r>
              <w:rPr>
                <w:i/>
                <w:vertAlign w:val="subscript"/>
              </w:rPr>
              <w:t xml:space="preserve">q,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15" type="#_x0000_t75" style="width:12pt;height:12pt" o:ole="">
                  <v:imagedata r:id="rId22" o:title=""/>
                </v:shape>
                <o:OLEObject Type="Embed" ProgID="Equation.3" ShapeID="_x0000_i1415" DrawAspect="Content" ObjectID="_1794039004" r:id="rId507"/>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q,r  </w:t>
            </w:r>
            <w:r>
              <w:t xml:space="preserve"> =  </w:t>
            </w:r>
            <w:r>
              <w:rPr>
                <w:position w:val="-22"/>
              </w:rPr>
              <w:object w:dxaOrig="285" w:dyaOrig="285" w14:anchorId="6A9103F2">
                <v:shape id="_x0000_i1416" type="#_x0000_t75" style="width:12pt;height:12pt" o:ole="">
                  <v:imagedata r:id="rId22" o:title=""/>
                </v:shape>
                <o:OLEObject Type="Embed" ProgID="Equation.3" ShapeID="_x0000_i1416" DrawAspect="Content" ObjectID="_1794039005" r:id="rId508"/>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17" type="#_x0000_t75" style="width:24pt;height:24pt" o:ole="">
                  <v:imagedata r:id="rId22" o:title=""/>
                </v:shape>
                <o:OLEObject Type="Embed" ProgID="Equation.3" ShapeID="_x0000_i1417" DrawAspect="Content" ObjectID="_1794039006" r:id="rId509"/>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18" type="#_x0000_t75" style="width:12pt;height:12pt" o:ole="">
                  <v:imagedata r:id="rId22" o:title=""/>
                </v:shape>
                <o:OLEObject Type="Embed" ProgID="Equation.3" ShapeID="_x0000_i1418" DrawAspect="Content" ObjectID="_1794039007" r:id="rId510"/>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r>
                    <w:rPr>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lastRenderedPageBreak/>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56" w:name="_Toc175157527"/>
            <w:r w:rsidRPr="00CC5182">
              <w:rPr>
                <w:bCs w:val="0"/>
              </w:rPr>
              <w:t>6.7.5.7</w:t>
            </w:r>
            <w:r w:rsidRPr="00CC5182">
              <w:rPr>
                <w:bCs w:val="0"/>
              </w:rPr>
              <w:tab/>
              <w:t>Real-Time Derated Ancillary Service Capability Payment</w:t>
            </w:r>
            <w:bookmarkEnd w:id="2756"/>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lastRenderedPageBreak/>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lastRenderedPageBreak/>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19" type="#_x0000_t75" style="width:12pt;height:30pt" o:ole="">
                  <v:imagedata r:id="rId159" o:title=""/>
                </v:shape>
                <o:OLEObject Type="Embed" ProgID="Equation.3" ShapeID="_x0000_i1419" DrawAspect="Content" ObjectID="_1794039008" r:id="rId511"/>
              </w:object>
            </w:r>
            <w:r>
              <w:rPr>
                <w:b/>
              </w:rPr>
              <w:t>RTDASCAP</w:t>
            </w:r>
            <w:r>
              <w:rPr>
                <w:b/>
                <w:i/>
                <w:vertAlign w:val="subscript"/>
              </w:rPr>
              <w:t>q,r</w:t>
            </w:r>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r>
              <w:t>RTDASCAP</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lastRenderedPageBreak/>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57" w:name="_Toc175157528"/>
            <w:r w:rsidRPr="00CC5182">
              <w:rPr>
                <w:bCs w:val="0"/>
              </w:rPr>
              <w:t>6.7.5.8</w:t>
            </w:r>
            <w:r w:rsidRPr="00CC5182">
              <w:rPr>
                <w:bCs w:val="0"/>
              </w:rPr>
              <w:tab/>
              <w:t>Real-Time Derated Ancillary Service Capability Charge</w:t>
            </w:r>
            <w:bookmarkEnd w:id="2757"/>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20" type="#_x0000_t75" style="width:12pt;height:24pt" o:ole="">
                  <v:imagedata r:id="rId327" o:title=""/>
                </v:shape>
                <o:OLEObject Type="Embed" ProgID="Equation.3" ShapeID="_x0000_i1420" DrawAspect="Content" ObjectID="_1794039009" r:id="rId512"/>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lastRenderedPageBreak/>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758" w:name="_Toc175157529"/>
      <w:r w:rsidRPr="0080555B">
        <w:lastRenderedPageBreak/>
        <w:t>6.7.</w:t>
      </w:r>
      <w:r>
        <w:t>6</w:t>
      </w:r>
      <w:r w:rsidRPr="0080555B">
        <w:tab/>
        <w:t xml:space="preserve">Real-Time Ancillary Service Imbalance </w:t>
      </w:r>
      <w:r>
        <w:t>Revenue Neutrality Allocation</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58"/>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1" type="#_x0000_t75" style="width:6pt;height:24pt" o:ole="">
            <v:imagedata r:id="rId324" o:title=""/>
          </v:shape>
          <o:OLEObject Type="Embed" ProgID="Equation.3" ShapeID="_x0000_i1421" DrawAspect="Content" ObjectID="_1794039010" r:id="rId513"/>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2" type="#_x0000_t75" style="width:6pt;height:24pt" o:ole="">
            <v:imagedata r:id="rId324" o:title=""/>
          </v:shape>
          <o:OLEObject Type="Embed" ProgID="Equation.3" ShapeID="_x0000_i1422" DrawAspect="Content" ObjectID="_1794039011" r:id="rId514"/>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3" type="#_x0000_t75" style="width:6pt;height:24pt" o:ole="">
            <v:imagedata r:id="rId324" o:title=""/>
          </v:shape>
          <o:OLEObject Type="Embed" ProgID="Equation.3" ShapeID="_x0000_i1423" DrawAspect="Content" ObjectID="_1794039012" r:id="rId515"/>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4" type="#_x0000_t75" style="width:6pt;height:24pt" o:ole="">
            <v:imagedata r:id="rId324" o:title=""/>
          </v:shape>
          <o:OLEObject Type="Embed" ProgID="Equation.3" ShapeID="_x0000_i1424" DrawAspect="Content" ObjectID="_1794039013" r:id="rId516"/>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w:t>
            </w:r>
            <w:r w:rsidRPr="00CE4C14">
              <w:lastRenderedPageBreak/>
              <w:t xml:space="preserve">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lastRenderedPageBreak/>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759" w:name="_Toc448142362"/>
      <w:bookmarkStart w:id="2760" w:name="_Toc448142519"/>
      <w:bookmarkStart w:id="2761" w:name="_Toc458770360"/>
      <w:bookmarkStart w:id="2762" w:name="_Toc459294328"/>
      <w:bookmarkStart w:id="2763" w:name="_Toc463262822"/>
      <w:bookmarkStart w:id="2764" w:name="_Toc468286897"/>
      <w:bookmarkStart w:id="2765" w:name="_Toc481502937"/>
      <w:bookmarkStart w:id="2766"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767" w:name="_Toc60040760"/>
            <w:bookmarkStart w:id="2768" w:name="_Toc65151819"/>
            <w:bookmarkStart w:id="2769" w:name="_Toc80174845"/>
            <w:bookmarkStart w:id="2770" w:name="_Toc108712611"/>
            <w:bookmarkStart w:id="2771" w:name="_Toc112417730"/>
            <w:bookmarkStart w:id="2772" w:name="_Toc119310399"/>
            <w:bookmarkStart w:id="2773" w:name="_Toc125966332"/>
            <w:bookmarkStart w:id="2774" w:name="_Toc135992431"/>
            <w:bookmarkStart w:id="2775" w:name="_Toc170303626"/>
            <w:bookmarkStart w:id="2776" w:name="_Toc175157530"/>
            <w:r>
              <w:rPr>
                <w:b/>
                <w:bCs/>
                <w:i/>
              </w:rPr>
              <w:t>6.7.6</w:t>
            </w:r>
            <w:r>
              <w:rPr>
                <w:b/>
                <w:bCs/>
                <w:i/>
              </w:rPr>
              <w:tab/>
              <w:t>Real-Time Ancillary Service Revenue Neutrality Allocation</w:t>
            </w:r>
            <w:bookmarkEnd w:id="2767"/>
            <w:bookmarkEnd w:id="2768"/>
            <w:bookmarkEnd w:id="2769"/>
            <w:bookmarkEnd w:id="2770"/>
            <w:bookmarkEnd w:id="2771"/>
            <w:bookmarkEnd w:id="2772"/>
            <w:bookmarkEnd w:id="2773"/>
            <w:bookmarkEnd w:id="2774"/>
            <w:bookmarkEnd w:id="2775"/>
            <w:bookmarkEnd w:id="2776"/>
          </w:p>
          <w:p w14:paraId="464B8227" w14:textId="77777777" w:rsidR="000E1BF8" w:rsidRDefault="000E1BF8" w:rsidP="000E1BF8">
            <w:pPr>
              <w:pStyle w:val="BodyText"/>
              <w:ind w:left="720" w:hanging="720"/>
              <w:rPr>
                <w:szCs w:val="24"/>
              </w:rPr>
            </w:pPr>
            <w:r>
              <w:t>(1)</w:t>
            </w:r>
            <w:r>
              <w:tab/>
              <w:t xml:space="preserve">The total cost for Real-Time Ancillary Service payments and charges is allocated to the QSEs representing Load based on Load Ratio Share (LRS).  The Real-Time </w:t>
            </w:r>
            <w:r>
              <w:lastRenderedPageBreak/>
              <w:t>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lastRenderedPageBreak/>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lastRenderedPageBreak/>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lastRenderedPageBreak/>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lastRenderedPageBreak/>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777" w:name="_Toc175157531"/>
      <w:r w:rsidRPr="004A2B16">
        <w:rPr>
          <w:b/>
          <w:bCs/>
          <w:i/>
        </w:rPr>
        <w:lastRenderedPageBreak/>
        <w:t>6.7.</w:t>
      </w:r>
      <w:r>
        <w:rPr>
          <w:b/>
          <w:bCs/>
          <w:i/>
        </w:rPr>
        <w:t>7</w:t>
      </w:r>
      <w:r w:rsidRPr="004A2B16">
        <w:rPr>
          <w:b/>
          <w:bCs/>
          <w:i/>
        </w:rPr>
        <w:tab/>
        <w:t>Adjustments to Net Cost Allocations for Real-Time Ancillary Services</w:t>
      </w:r>
      <w:bookmarkEnd w:id="2759"/>
      <w:bookmarkEnd w:id="2760"/>
      <w:bookmarkEnd w:id="2761"/>
      <w:bookmarkEnd w:id="2762"/>
      <w:bookmarkEnd w:id="2763"/>
      <w:bookmarkEnd w:id="2764"/>
      <w:bookmarkEnd w:id="2765"/>
      <w:bookmarkEnd w:id="2766"/>
      <w:bookmarkEnd w:id="2777"/>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lastRenderedPageBreak/>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5" type="#_x0000_t75" style="width:12pt;height:18pt" o:ole="">
            <v:imagedata r:id="rId432" o:title=""/>
          </v:shape>
          <o:OLEObject Type="Embed" ProgID="Equation.3" ShapeID="_x0000_i1425" DrawAspect="Content" ObjectID="_1794039014" r:id="rId522"/>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6" type="#_x0000_t75" style="width:12pt;height:18pt" o:ole="">
            <v:imagedata r:id="rId432" o:title=""/>
          </v:shape>
          <o:OLEObject Type="Embed" ProgID="Equation.3" ShapeID="_x0000_i1426" DrawAspect="Content" ObjectID="_1794039015" r:id="rId523"/>
        </w:object>
      </w:r>
      <w:r w:rsidRPr="004057CD">
        <w:rPr>
          <w:position w:val="-18"/>
          <w:lang w:val="pt-BR"/>
        </w:rPr>
        <w:object w:dxaOrig="220" w:dyaOrig="420" w14:anchorId="7CC20B92">
          <v:shape id="_x0000_i1427" type="#_x0000_t75" style="width:12pt;height:24pt" o:ole="">
            <v:imagedata r:id="rId412" o:title=""/>
          </v:shape>
          <o:OLEObject Type="Embed" ProgID="Equation.3" ShapeID="_x0000_i1427" DrawAspect="Content" ObjectID="_1794039016" r:id="rId524"/>
        </w:object>
      </w:r>
      <w:r w:rsidRPr="00C700DF">
        <w:rPr>
          <w:position w:val="-18"/>
          <w:lang w:val="pt-BR"/>
        </w:rPr>
        <w:object w:dxaOrig="220" w:dyaOrig="420" w14:anchorId="3B42E6B0">
          <v:shape id="_x0000_i1428" type="#_x0000_t75" style="width:12pt;height:24pt" o:ole="">
            <v:imagedata r:id="rId525" o:title=""/>
          </v:shape>
          <o:OLEObject Type="Embed" ProgID="Equation.3" ShapeID="_x0000_i1428" DrawAspect="Content" ObjectID="_1794039017" r:id="rId526"/>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lastRenderedPageBreak/>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lastRenderedPageBreak/>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29" type="#_x0000_t75" style="width:18pt;height:30pt" o:ole="">
            <v:imagedata r:id="rId527" o:title=""/>
          </v:shape>
          <o:OLEObject Type="Embed" ProgID="Equation.3" ShapeID="_x0000_i1429" DrawAspect="Content" ObjectID="_1794039018" r:id="rId528"/>
        </w:object>
      </w:r>
      <w:r w:rsidRPr="00582ACD">
        <w:rPr>
          <w:b w:val="0"/>
          <w:position w:val="-28"/>
        </w:rPr>
        <w:object w:dxaOrig="460" w:dyaOrig="540" w14:anchorId="4CD0D605">
          <v:shape id="_x0000_i1430" type="#_x0000_t75" style="width:18pt;height:30pt" o:ole="">
            <v:imagedata r:id="rId529" o:title=""/>
          </v:shape>
          <o:OLEObject Type="Embed" ProgID="Equation.3" ShapeID="_x0000_i1430" DrawAspect="Content" ObjectID="_1794039019" r:id="rId530"/>
        </w:object>
      </w:r>
      <w:r w:rsidRPr="00582ACD">
        <w:rPr>
          <w:b w:val="0"/>
          <w:position w:val="-30"/>
        </w:rPr>
        <w:object w:dxaOrig="460" w:dyaOrig="560" w14:anchorId="02AF6825">
          <v:shape id="_x0000_i1431" type="#_x0000_t75" style="width:18pt;height:30pt" o:ole="">
            <v:imagedata r:id="rId531" o:title=""/>
          </v:shape>
          <o:OLEObject Type="Embed" ProgID="Equation.3" ShapeID="_x0000_i1431" DrawAspect="Content" ObjectID="_1794039020" r:id="rId532"/>
        </w:object>
      </w:r>
      <w:r w:rsidRPr="00582ACD">
        <w:rPr>
          <w:b w:val="0"/>
          <w:position w:val="-28"/>
        </w:rPr>
        <w:object w:dxaOrig="460" w:dyaOrig="680" w14:anchorId="1E3AFD41">
          <v:shape id="_x0000_i1432" type="#_x0000_t75" style="width:18pt;height:36.6pt" o:ole="">
            <v:imagedata r:id="rId533" o:title=""/>
          </v:shape>
          <o:OLEObject Type="Embed" ProgID="Equation.3" ShapeID="_x0000_i1432" DrawAspect="Content" ObjectID="_1794039021" r:id="rId534"/>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3" type="#_x0000_t75" style="width:12pt;height:18pt" o:ole="">
            <v:imagedata r:id="rId432" o:title=""/>
          </v:shape>
          <o:OLEObject Type="Embed" ProgID="Equation.3" ShapeID="_x0000_i1433" DrawAspect="Content" ObjectID="_1794039022" r:id="rId535"/>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4" type="#_x0000_t75" style="width:12pt;height:18pt" o:ole="">
            <v:imagedata r:id="rId432" o:title=""/>
          </v:shape>
          <o:OLEObject Type="Embed" ProgID="Equation.3" ShapeID="_x0000_i1434" DrawAspect="Content" ObjectID="_1794039023" r:id="rId536"/>
        </w:object>
      </w:r>
      <w:r w:rsidRPr="004057CD">
        <w:rPr>
          <w:position w:val="-18"/>
          <w:lang w:val="pt-BR"/>
        </w:rPr>
        <w:object w:dxaOrig="220" w:dyaOrig="420" w14:anchorId="1C6B0455">
          <v:shape id="_x0000_i1435" type="#_x0000_t75" style="width:12pt;height:24pt" o:ole="">
            <v:imagedata r:id="rId412" o:title=""/>
          </v:shape>
          <o:OLEObject Type="Embed" ProgID="Equation.3" ShapeID="_x0000_i1435" DrawAspect="Content" ObjectID="_1794039024" r:id="rId537"/>
        </w:object>
      </w:r>
      <w:r w:rsidRPr="00C700DF">
        <w:rPr>
          <w:position w:val="-18"/>
          <w:lang w:val="pt-BR"/>
        </w:rPr>
        <w:object w:dxaOrig="220" w:dyaOrig="420" w14:anchorId="5091F763">
          <v:shape id="_x0000_i1436" type="#_x0000_t75" style="width:12pt;height:24pt" o:ole="">
            <v:imagedata r:id="rId525" o:title=""/>
          </v:shape>
          <o:OLEObject Type="Embed" ProgID="Equation.3" ShapeID="_x0000_i1436" DrawAspect="Content" ObjectID="_1794039025" r:id="rId538"/>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lastRenderedPageBreak/>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lastRenderedPageBreak/>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778"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7" type="#_x0000_t75" style="width:18pt;height:30pt" o:ole="">
            <v:imagedata r:id="rId527" o:title=""/>
          </v:shape>
          <o:OLEObject Type="Embed" ProgID="Equation.3" ShapeID="_x0000_i1437" DrawAspect="Content" ObjectID="_1794039026" r:id="rId539"/>
        </w:object>
      </w:r>
      <w:r w:rsidRPr="006E0A95">
        <w:rPr>
          <w:b w:val="0"/>
          <w:position w:val="-28"/>
        </w:rPr>
        <w:object w:dxaOrig="460" w:dyaOrig="540" w14:anchorId="0D9C88F1">
          <v:shape id="_x0000_i1438" type="#_x0000_t75" style="width:18pt;height:30pt" o:ole="">
            <v:imagedata r:id="rId529" o:title=""/>
          </v:shape>
          <o:OLEObject Type="Embed" ProgID="Equation.3" ShapeID="_x0000_i1438" DrawAspect="Content" ObjectID="_1794039027" r:id="rId540"/>
        </w:object>
      </w:r>
      <w:r w:rsidRPr="006E0A95">
        <w:rPr>
          <w:b w:val="0"/>
          <w:position w:val="-30"/>
        </w:rPr>
        <w:object w:dxaOrig="460" w:dyaOrig="560" w14:anchorId="493E2E50">
          <v:shape id="_x0000_i1439" type="#_x0000_t75" style="width:18pt;height:30pt" o:ole="">
            <v:imagedata r:id="rId531" o:title=""/>
          </v:shape>
          <o:OLEObject Type="Embed" ProgID="Equation.3" ShapeID="_x0000_i1439" DrawAspect="Content" ObjectID="_1794039028" r:id="rId541"/>
        </w:object>
      </w:r>
      <w:r w:rsidRPr="006E0A95">
        <w:rPr>
          <w:b w:val="0"/>
          <w:position w:val="-28"/>
        </w:rPr>
        <w:object w:dxaOrig="460" w:dyaOrig="680" w14:anchorId="71839CB5">
          <v:shape id="_x0000_i1440" type="#_x0000_t75" style="width:18pt;height:36.6pt" o:ole="">
            <v:imagedata r:id="rId533" o:title=""/>
          </v:shape>
          <o:OLEObject Type="Embed" ProgID="Equation.3" ShapeID="_x0000_i1440" DrawAspect="Content" ObjectID="_1794039029" r:id="rId542"/>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lastRenderedPageBreak/>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611FD04D">
          <v:shape id="_x0000_i1441" type="#_x0000_t75" style="width:12pt;height:18pt" o:ole="">
            <v:imagedata r:id="rId432" o:title=""/>
          </v:shape>
          <o:OLEObject Type="Embed" ProgID="Equation.3" ShapeID="_x0000_i1441" DrawAspect="Content" ObjectID="_1794039030" r:id="rId543"/>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2" type="#_x0000_t75" style="width:12pt;height:18pt" o:ole="">
            <v:imagedata r:id="rId432" o:title=""/>
          </v:shape>
          <o:OLEObject Type="Embed" ProgID="Equation.3" ShapeID="_x0000_i1442" DrawAspect="Content" ObjectID="_1794039031" r:id="rId544"/>
        </w:object>
      </w:r>
      <w:r w:rsidRPr="0003648D">
        <w:rPr>
          <w:position w:val="-18"/>
          <w:lang w:val="pt-BR"/>
        </w:rPr>
        <w:object w:dxaOrig="220" w:dyaOrig="420" w14:anchorId="02216EC5">
          <v:shape id="_x0000_i1443" type="#_x0000_t75" style="width:12pt;height:24pt" o:ole="">
            <v:imagedata r:id="rId412" o:title=""/>
          </v:shape>
          <o:OLEObject Type="Embed" ProgID="Equation.3" ShapeID="_x0000_i1443" DrawAspect="Content" ObjectID="_1794039032" r:id="rId545"/>
        </w:object>
      </w:r>
      <w:r w:rsidRPr="0003648D">
        <w:rPr>
          <w:position w:val="-18"/>
          <w:lang w:val="pt-BR"/>
        </w:rPr>
        <w:object w:dxaOrig="220" w:dyaOrig="420" w14:anchorId="57A33509">
          <v:shape id="_x0000_i1444" type="#_x0000_t75" style="width:12pt;height:24pt" o:ole="">
            <v:imagedata r:id="rId525" o:title=""/>
          </v:shape>
          <o:OLEObject Type="Embed" ProgID="Equation.3" ShapeID="_x0000_i1444" DrawAspect="Content" ObjectID="_1794039033" r:id="rId546"/>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lastRenderedPageBreak/>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778"/>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779" w:name="_Toc175157532"/>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7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bookmarkStart w:id="2780" w:name="_Toc175157533"/>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r w:rsidRPr="00072829">
              <w:rPr>
                <w:snapToGrid w:val="0"/>
              </w:rPr>
              <w:t xml:space="preserve">6.8       </w:t>
            </w:r>
            <w:r w:rsidRPr="00CF7EAF">
              <w:rPr>
                <w:snapToGrid w:val="0"/>
              </w:rPr>
              <w:t xml:space="preserve">Settlement for Operating Losses During an LCAP or ECAP </w:t>
            </w:r>
            <w:r w:rsidRPr="00072829">
              <w:rPr>
                <w:snapToGrid w:val="0"/>
              </w:rPr>
              <w:t>Effective Period</w:t>
            </w:r>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78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781" w:name="_Hlk156377805"/>
            <w:r w:rsidRPr="00072829">
              <w:rPr>
                <w:b/>
                <w:bCs/>
                <w:i/>
                <w:iCs/>
                <w:snapToGrid w:val="0"/>
              </w:rPr>
              <w:t>6.8.1    Determination of Operating Losses During an LCAP or ECAP Effective Period</w:t>
            </w:r>
            <w:bookmarkEnd w:id="2781"/>
          </w:p>
        </w:tc>
      </w:tr>
    </w:tbl>
    <w:p w14:paraId="3D696BFD" w14:textId="3CE483C6" w:rsidR="00162CAA" w:rsidRPr="00162CAA" w:rsidRDefault="00162CAA" w:rsidP="00D61479">
      <w:pPr>
        <w:spacing w:before="240"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w:t>
      </w:r>
      <w:r w:rsidRPr="00162CAA">
        <w:lastRenderedPageBreak/>
        <w:t>calculated in Section 6.8.2, Recovery of Operating Losses During an LCAP Effective Period, the QSE shall timely submit a Settlement and billing dispute for each affected Operating Day, consistent with the dispute process described in Section 9.14, Settlement 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782"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Operating Losses During an LCAP or ECAP Effective Period, the </w:t>
            </w:r>
            <w:bookmarkStart w:id="2783" w:name="_Hlk143503138"/>
            <w:r w:rsidRPr="00072829">
              <w:t xml:space="preserve">QSE shall timely submit a Settlement and billing dispute for each affected Operating Day, consistent with the dispute process described in Section 9.14, Settlement and Billing Dispute Process. </w:t>
            </w:r>
            <w:bookmarkEnd w:id="2783"/>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 xml:space="preserve">All fuel purchases used to determine the weighted average fuel price included in the calculation of the actual marginal operating fuel cost </w:t>
            </w:r>
            <w:r w:rsidRPr="00072829">
              <w:lastRenderedPageBreak/>
              <w:t>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782"/>
          <w:p w14:paraId="3ED19BBB" w14:textId="384CD7ED" w:rsidR="00764A29" w:rsidRDefault="00764A29" w:rsidP="00B327B6">
            <w:pPr>
              <w:pStyle w:val="Instructions"/>
              <w:spacing w:before="120"/>
            </w:pPr>
            <w:r>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lastRenderedPageBreak/>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784" w:name="_Hlk77692128"/>
      <w:r w:rsidRPr="00162CAA">
        <w:t xml:space="preserve">variable </w:t>
      </w:r>
      <w:bookmarkEnd w:id="2784"/>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785" w:name="_Hlk145407965"/>
            <w:r w:rsidRPr="00CF7EAF">
              <w:lastRenderedPageBreak/>
              <w:t>(7)</w:t>
            </w:r>
            <w:r w:rsidRPr="00CF7EAF">
              <w:tab/>
              <w:t xml:space="preserve">Notwithstanding paragraphs (1) through (5) above: </w:t>
            </w:r>
          </w:p>
          <w:bookmarkEnd w:id="2785"/>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786" w:name="_Hlk156387237"/>
            <w:r w:rsidRPr="00CF7EAF">
              <w:t>Section 6.8.1, Determination of Operating Losses During an LCAP or ECAP Effective Period</w:t>
            </w:r>
            <w:bookmarkEnd w:id="2786"/>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lastRenderedPageBreak/>
        <w:t xml:space="preserve"> </w:t>
      </w:r>
      <w:bookmarkStart w:id="2787" w:name="_Toc60038352"/>
      <w:bookmarkStart w:id="2788" w:name="_Toc175157534"/>
      <w:r w:rsidRPr="003D3379">
        <w:rPr>
          <w:b/>
          <w:bCs/>
          <w:i/>
          <w:iCs/>
          <w:snapToGrid w:val="0"/>
        </w:rPr>
        <w:t>6.8.2</w:t>
      </w:r>
      <w:bookmarkEnd w:id="2787"/>
      <w:r w:rsidR="003D3379">
        <w:rPr>
          <w:b/>
          <w:bCs/>
          <w:i/>
          <w:iCs/>
          <w:snapToGrid w:val="0"/>
        </w:rPr>
        <w:tab/>
      </w:r>
      <w:r w:rsidRPr="003D3379">
        <w:rPr>
          <w:b/>
          <w:i/>
          <w:iCs/>
          <w:snapToGrid w:val="0"/>
        </w:rPr>
        <w:t>Recovery of Operating Losses During an LCAP Effective Period</w:t>
      </w:r>
      <w:bookmarkEnd w:id="2788"/>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lastRenderedPageBreak/>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lastRenderedPageBreak/>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lastRenderedPageBreak/>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789" w:name="_Toc72925597"/>
            <w:bookmarkStart w:id="2790" w:name="_Toc74113622"/>
            <w:bookmarkStart w:id="2791" w:name="_Toc88017254"/>
            <w:bookmarkStart w:id="2792" w:name="_Toc101091058"/>
            <w:bookmarkStart w:id="2793" w:name="_Toc400547193"/>
            <w:bookmarkStart w:id="2794" w:name="_Toc405384298"/>
            <w:bookmarkStart w:id="2795" w:name="_Toc405543565"/>
            <w:bookmarkStart w:id="2796" w:name="_Toc428178074"/>
            <w:bookmarkStart w:id="2797" w:name="_Toc440872705"/>
            <w:bookmarkStart w:id="2798" w:name="_Toc458766250"/>
            <w:bookmarkStart w:id="2799" w:name="_Toc459292655"/>
            <w:bookmarkStart w:id="2800" w:name="_Toc60038362"/>
            <w:bookmarkStart w:id="2801" w:name="_Toc175157535"/>
            <w:bookmarkStart w:id="2802" w:name="_Toc493250760"/>
            <w:bookmarkStart w:id="2803" w:name="_Toc181499"/>
            <w:bookmarkStart w:id="2804"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05" w:name="_Hlk178096563"/>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lastRenderedPageBreak/>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lastRenderedPageBreak/>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lastRenderedPageBreak/>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05"/>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r w:rsidRPr="00162CAA">
        <w:rPr>
          <w:b/>
          <w:bCs/>
          <w:i/>
        </w:rPr>
        <w:lastRenderedPageBreak/>
        <w:t>6.8.3</w:t>
      </w:r>
      <w:r w:rsidRPr="00162CAA">
        <w:rPr>
          <w:b/>
          <w:bCs/>
          <w:i/>
        </w:rPr>
        <w:tab/>
      </w:r>
      <w:bookmarkEnd w:id="2789"/>
      <w:bookmarkEnd w:id="2790"/>
      <w:bookmarkEnd w:id="2791"/>
      <w:bookmarkEnd w:id="2792"/>
      <w:bookmarkEnd w:id="2793"/>
      <w:bookmarkEnd w:id="2794"/>
      <w:bookmarkEnd w:id="2795"/>
      <w:bookmarkEnd w:id="2796"/>
      <w:bookmarkEnd w:id="2797"/>
      <w:bookmarkEnd w:id="2798"/>
      <w:bookmarkEnd w:id="2799"/>
      <w:bookmarkEnd w:id="2800"/>
      <w:r w:rsidRPr="00162CAA">
        <w:rPr>
          <w:b/>
          <w:bCs/>
          <w:i/>
        </w:rPr>
        <w:t>Charges for Operating Losses During an LCAP Effective Period</w:t>
      </w:r>
      <w:bookmarkEnd w:id="2801"/>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06" w:name="_Toc175157536"/>
            <w:bookmarkStart w:id="2807" w:name="_Toc400547194"/>
            <w:bookmarkStart w:id="2808" w:name="_Toc405384299"/>
            <w:bookmarkStart w:id="2809" w:name="_Toc405543566"/>
            <w:bookmarkStart w:id="2810" w:name="_Toc428178075"/>
            <w:bookmarkStart w:id="2811" w:name="_Toc440872706"/>
            <w:bookmarkStart w:id="2812" w:name="_Toc458766251"/>
            <w:bookmarkStart w:id="2813" w:name="_Toc459292656"/>
            <w:bookmarkStart w:id="2814"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r w:rsidRPr="00162CAA">
        <w:t>6.8.3.1</w:t>
      </w:r>
      <w:r w:rsidRPr="00162CAA">
        <w:tab/>
        <w:t>Charges for Capacity Shortfalls During an LCAP Effective Period</w:t>
      </w:r>
      <w:bookmarkEnd w:id="2806"/>
      <w:r w:rsidRPr="00162CAA">
        <w:t xml:space="preserve"> </w:t>
      </w:r>
      <w:bookmarkEnd w:id="2807"/>
      <w:bookmarkEnd w:id="2808"/>
      <w:bookmarkEnd w:id="2809"/>
      <w:bookmarkEnd w:id="2810"/>
      <w:bookmarkEnd w:id="2811"/>
      <w:bookmarkEnd w:id="2812"/>
      <w:bookmarkEnd w:id="2813"/>
      <w:bookmarkEnd w:id="2814"/>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lastRenderedPageBreak/>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5" type="#_x0000_t75" style="width:12pt;height:30pt" o:ole="">
            <v:imagedata r:id="rId548" o:title=""/>
          </v:shape>
          <o:OLEObject Type="Embed" ProgID="Equation.3" ShapeID="_x0000_i1445" DrawAspect="Content" ObjectID="_1794039034" r:id="rId549"/>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6" type="#_x0000_t75" style="width:12pt;height:30pt" o:ole="">
            <v:imagedata r:id="rId548" o:title=""/>
          </v:shape>
          <o:OLEObject Type="Embed" ProgID="Equation.3" ShapeID="_x0000_i1446" DrawAspect="Content" ObjectID="_1794039035" r:id="rId550"/>
        </w:object>
      </w:r>
      <w:r w:rsidRPr="00162CAA">
        <w:rPr>
          <w:bCs/>
          <w:position w:val="-18"/>
          <w:szCs w:val="24"/>
        </w:rPr>
        <w:object w:dxaOrig="270" w:dyaOrig="585" w14:anchorId="35A4BA09">
          <v:shape id="_x0000_i1447" type="#_x0000_t75" style="width:12pt;height:30pt" o:ole="">
            <v:imagedata r:id="rId551" o:title=""/>
          </v:shape>
          <o:OLEObject Type="Embed" ProgID="Equation.3" ShapeID="_x0000_i1447" DrawAspect="Content" ObjectID="_1794039036" r:id="rId552"/>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15" w:name="_Toc175157537"/>
            <w:bookmarkStart w:id="2816" w:name="_Toc400547195"/>
            <w:bookmarkStart w:id="2817" w:name="_Toc405384300"/>
            <w:bookmarkStart w:id="2818" w:name="_Toc405543567"/>
            <w:bookmarkStart w:id="2819" w:name="_Toc428178076"/>
            <w:bookmarkStart w:id="2820" w:name="_Toc440872707"/>
            <w:bookmarkStart w:id="2821" w:name="_Toc458766252"/>
            <w:bookmarkStart w:id="2822" w:name="_Toc459292657"/>
            <w:bookmarkStart w:id="2823"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r w:rsidRPr="00162CAA">
        <w:lastRenderedPageBreak/>
        <w:t>6.8.3.1.1</w:t>
      </w:r>
      <w:r w:rsidRPr="00162CAA">
        <w:tab/>
        <w:t>Capacity Shortfall Ratio Share for an LCAP Effective Period</w:t>
      </w:r>
      <w:bookmarkEnd w:id="2815"/>
      <w:r w:rsidRPr="00162CAA">
        <w:t xml:space="preserve"> </w:t>
      </w:r>
      <w:bookmarkEnd w:id="2816"/>
      <w:bookmarkEnd w:id="2817"/>
      <w:bookmarkEnd w:id="2818"/>
      <w:bookmarkEnd w:id="2819"/>
      <w:bookmarkEnd w:id="2820"/>
      <w:bookmarkEnd w:id="2821"/>
      <w:bookmarkEnd w:id="2822"/>
      <w:bookmarkEnd w:id="2823"/>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8" type="#_x0000_t75" style="width:12pt;height:24pt" o:ole="">
            <v:imagedata r:id="rId553" o:title=""/>
          </v:shape>
          <o:OLEObject Type="Embed" ProgID="Equation.3" ShapeID="_x0000_i1448" DrawAspect="Content" ObjectID="_1794039037" r:id="rId554"/>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49" type="#_x0000_t75" style="width:12pt;height:24pt" o:ole="">
            <v:imagedata r:id="rId555" o:title=""/>
          </v:shape>
          <o:OLEObject Type="Embed" ProgID="Equation.3" ShapeID="_x0000_i1449" DrawAspect="Content" ObjectID="_1794039038" r:id="rId556"/>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0" type="#_x0000_t75" style="width:12pt;height:24pt" o:ole="">
            <v:imagedata r:id="rId557" o:title=""/>
          </v:shape>
          <o:OLEObject Type="Embed" ProgID="Equation.3" ShapeID="_x0000_i1450" DrawAspect="Content" ObjectID="_1794039039" r:id="rId558"/>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1" type="#_x0000_t75" style="width:18pt;height:24pt" o:ole="">
            <v:imagedata r:id="rId559" o:title=""/>
          </v:shape>
          <o:OLEObject Type="Embed" ProgID="Equation.3" ShapeID="_x0000_i1451" DrawAspect="Content" ObjectID="_1794039040" r:id="rId560"/>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2" type="#_x0000_t75" style="width:12pt;height:24pt" o:ole="">
            <v:imagedata r:id="rId561" o:title=""/>
          </v:shape>
          <o:OLEObject Type="Embed" ProgID="Equation.3" ShapeID="_x0000_i1452" DrawAspect="Content" ObjectID="_1794039041" r:id="rId562"/>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3" type="#_x0000_t75" style="width:12pt;height:24pt" o:ole="">
            <v:imagedata r:id="rId559" o:title=""/>
          </v:shape>
          <o:OLEObject Type="Embed" ProgID="Equation.3" ShapeID="_x0000_i1453" DrawAspect="Content" ObjectID="_1794039042" r:id="rId563"/>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4" type="#_x0000_t75" style="width:12pt;height:24pt" o:ole="">
            <v:imagedata r:id="rId559" o:title=""/>
          </v:shape>
          <o:OLEObject Type="Embed" ProgID="Equation.3" ShapeID="_x0000_i1454" DrawAspect="Content" ObjectID="_1794039043" r:id="rId564"/>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5" type="#_x0000_t75" style="width:12pt;height:30pt" o:ole="">
            <v:imagedata r:id="rId559" o:title=""/>
          </v:shape>
          <o:OLEObject Type="Embed" ProgID="Equation.3" ShapeID="_x0000_i1455" DrawAspect="Content" ObjectID="_1794039044" r:id="rId565"/>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lastRenderedPageBreak/>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24" w:name="_Toc400547198"/>
            <w:bookmarkStart w:id="2825" w:name="_Toc405384303"/>
            <w:bookmarkStart w:id="2826" w:name="_Toc405543570"/>
            <w:bookmarkStart w:id="2827" w:name="_Toc428178079"/>
            <w:bookmarkStart w:id="2828" w:name="_Toc440872709"/>
            <w:bookmarkStart w:id="2829" w:name="_Toc458766254"/>
            <w:bookmarkStart w:id="2830" w:name="_Toc459292659"/>
            <w:bookmarkStart w:id="2831" w:name="_Toc60038366"/>
            <w:bookmarkStart w:id="2832" w:name="_Toc175157538"/>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r w:rsidRPr="00162CAA">
        <w:lastRenderedPageBreak/>
        <w:t>6.8.3.2</w:t>
      </w:r>
      <w:r w:rsidRPr="00162CAA">
        <w:tab/>
        <w:t>Uplift Charges for an LCAP Effective Period</w:t>
      </w:r>
      <w:bookmarkEnd w:id="2824"/>
      <w:bookmarkEnd w:id="2825"/>
      <w:bookmarkEnd w:id="2826"/>
      <w:bookmarkEnd w:id="2827"/>
      <w:bookmarkEnd w:id="2828"/>
      <w:bookmarkEnd w:id="2829"/>
      <w:bookmarkEnd w:id="2830"/>
      <w:bookmarkEnd w:id="2831"/>
      <w:bookmarkEnd w:id="2832"/>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6" type="#_x0000_t75" style="width:18pt;height:30pt" o:ole="">
            <v:imagedata r:id="rId548" o:title=""/>
          </v:shape>
          <o:OLEObject Type="Embed" ProgID="Equation.3" ShapeID="_x0000_i1456" DrawAspect="Content" ObjectID="_1794039045" r:id="rId566"/>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7" type="#_x0000_t75" style="width:18pt;height:30pt" o:ole="">
            <v:imagedata r:id="rId548" o:title=""/>
          </v:shape>
          <o:OLEObject Type="Embed" ProgID="Equation.3" ShapeID="_x0000_i1457" DrawAspect="Content" ObjectID="_1794039046" r:id="rId567"/>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33" w:name="_Toc175157539"/>
            <w:bookmarkStart w:id="2834" w:name="_Hlk76542775"/>
            <w:bookmarkEnd w:id="2802"/>
            <w:bookmarkEnd w:id="2803"/>
            <w:bookmarkEnd w:id="2804"/>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r w:rsidRPr="00D61479">
              <w:rPr>
                <w:b/>
                <w:bCs/>
                <w:i/>
                <w:iCs/>
                <w:snapToGrid w:val="0"/>
              </w:rPr>
              <w:t>6.8.3</w:t>
            </w:r>
            <w:r w:rsidRPr="00D61479">
              <w:rPr>
                <w:b/>
                <w:bCs/>
                <w:i/>
                <w:iCs/>
                <w:snapToGrid w:val="0"/>
              </w:rPr>
              <w:tab/>
              <w:t>Charges for Operating Losses During an LCAP or ECAP Effective Period</w:t>
            </w:r>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lastRenderedPageBreak/>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58" type="#_x0000_t75" style="width:12pt;height:28.8pt" o:ole="">
                  <v:imagedata r:id="rId548" o:title=""/>
                </v:shape>
                <o:OLEObject Type="Embed" ProgID="Equation.3" ShapeID="_x0000_i1458" DrawAspect="Content" ObjectID="_1794039047" r:id="rId568"/>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r w:rsidRPr="00162CAA">
        <w:rPr>
          <w:b/>
          <w:bCs/>
          <w:i/>
        </w:rPr>
        <w:lastRenderedPageBreak/>
        <w:t>6.8.4    Miscellaneous Invoice for Payments and Charges for an LCAP Effective Period</w:t>
      </w:r>
      <w:bookmarkEnd w:id="2833"/>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3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r w:rsidRPr="00CF7EAF">
              <w:rPr>
                <w:b/>
                <w:bCs/>
                <w:i/>
              </w:rPr>
              <w:lastRenderedPageBreak/>
              <w:t xml:space="preserve">6.8.4    Miscellaneous Invoice for Payments and Charges for an LCAP or ECAP Effective Period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69"/>
      <w:headerReference w:type="default" r:id="rId570"/>
      <w:footerReference w:type="default" r:id="rId571"/>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361CD8BE" w:rsidR="00847E53" w:rsidRDefault="00847E53">
    <w:pPr>
      <w:pStyle w:val="Footer"/>
      <w:spacing w:before="0" w:after="0"/>
    </w:pPr>
    <w:r>
      <w:t xml:space="preserve">ERCOT Nodal Protocols – </w:t>
    </w:r>
    <w:r w:rsidR="00D3410D">
      <w:t>Dec</w:t>
    </w:r>
    <w:r w:rsidR="005C7988">
      <w:t>ember</w:t>
    </w:r>
    <w:r w:rsidR="00072829">
      <w:t xml:space="preserve"> 1</w:t>
    </w:r>
    <w:r>
      <w:t>, 202</w:t>
    </w:r>
    <w:r w:rsidR="00C552D9">
      <w:t>4</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07CE5C40" w:rsidR="00847E53" w:rsidRDefault="00847E53">
    <w:pPr>
      <w:pStyle w:val="Footer"/>
      <w:spacing w:before="0" w:after="0"/>
    </w:pPr>
    <w:r>
      <w:t xml:space="preserve">ERCOT Nodal Protocols – </w:t>
    </w:r>
    <w:r w:rsidR="00D3410D">
      <w:t>Dec</w:t>
    </w:r>
    <w:r w:rsidR="005C7988">
      <w:t>ember</w:t>
    </w:r>
    <w:r w:rsidR="00072829">
      <w:t xml:space="preserve"> 1</w:t>
    </w:r>
    <w:r>
      <w:t>, 202</w:t>
    </w:r>
    <w:r w:rsidR="00C552D9">
      <w:t>4</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C85"/>
    <w:rsid w:val="00001F04"/>
    <w:rsid w:val="00002480"/>
    <w:rsid w:val="000026E4"/>
    <w:rsid w:val="000028CC"/>
    <w:rsid w:val="00002953"/>
    <w:rsid w:val="00002B0B"/>
    <w:rsid w:val="00002E40"/>
    <w:rsid w:val="00004439"/>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5822"/>
    <w:rsid w:val="00036295"/>
    <w:rsid w:val="000363CB"/>
    <w:rsid w:val="00036739"/>
    <w:rsid w:val="000402E8"/>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7024"/>
    <w:rsid w:val="000577FD"/>
    <w:rsid w:val="00057FF4"/>
    <w:rsid w:val="00060778"/>
    <w:rsid w:val="00060FF0"/>
    <w:rsid w:val="000619A3"/>
    <w:rsid w:val="000627E2"/>
    <w:rsid w:val="00062ED5"/>
    <w:rsid w:val="00062F2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DC3"/>
    <w:rsid w:val="00086327"/>
    <w:rsid w:val="00086EAB"/>
    <w:rsid w:val="000871CF"/>
    <w:rsid w:val="00087F34"/>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759D"/>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6981"/>
    <w:rsid w:val="000B7373"/>
    <w:rsid w:val="000C0211"/>
    <w:rsid w:val="000C0366"/>
    <w:rsid w:val="000C0509"/>
    <w:rsid w:val="000C1590"/>
    <w:rsid w:val="000C1E34"/>
    <w:rsid w:val="000C1EEE"/>
    <w:rsid w:val="000C2249"/>
    <w:rsid w:val="000C2966"/>
    <w:rsid w:val="000C2F8C"/>
    <w:rsid w:val="000C52C9"/>
    <w:rsid w:val="000C5652"/>
    <w:rsid w:val="000C668E"/>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5916"/>
    <w:rsid w:val="000E6D97"/>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60D1"/>
    <w:rsid w:val="001074ED"/>
    <w:rsid w:val="00107CC2"/>
    <w:rsid w:val="001106C6"/>
    <w:rsid w:val="00110CAA"/>
    <w:rsid w:val="00111762"/>
    <w:rsid w:val="0011301A"/>
    <w:rsid w:val="0011303E"/>
    <w:rsid w:val="001132CD"/>
    <w:rsid w:val="0011352E"/>
    <w:rsid w:val="001138B9"/>
    <w:rsid w:val="001140F6"/>
    <w:rsid w:val="00114164"/>
    <w:rsid w:val="0011669A"/>
    <w:rsid w:val="00120D60"/>
    <w:rsid w:val="001225FF"/>
    <w:rsid w:val="00122777"/>
    <w:rsid w:val="00122925"/>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2EFF"/>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FA"/>
    <w:rsid w:val="001B737D"/>
    <w:rsid w:val="001C0176"/>
    <w:rsid w:val="001C0FEC"/>
    <w:rsid w:val="001C0FF9"/>
    <w:rsid w:val="001C1627"/>
    <w:rsid w:val="001C180C"/>
    <w:rsid w:val="001C2922"/>
    <w:rsid w:val="001C2BC4"/>
    <w:rsid w:val="001C34D7"/>
    <w:rsid w:val="001C37BE"/>
    <w:rsid w:val="001C490B"/>
    <w:rsid w:val="001C55F4"/>
    <w:rsid w:val="001C6386"/>
    <w:rsid w:val="001C68CC"/>
    <w:rsid w:val="001C70C9"/>
    <w:rsid w:val="001C7293"/>
    <w:rsid w:val="001C74DD"/>
    <w:rsid w:val="001C7670"/>
    <w:rsid w:val="001D250C"/>
    <w:rsid w:val="001D2F3D"/>
    <w:rsid w:val="001D2FC5"/>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C4E"/>
    <w:rsid w:val="002025C7"/>
    <w:rsid w:val="00202637"/>
    <w:rsid w:val="00204D2A"/>
    <w:rsid w:val="00206172"/>
    <w:rsid w:val="00207DD7"/>
    <w:rsid w:val="002102B0"/>
    <w:rsid w:val="00210647"/>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B32"/>
    <w:rsid w:val="00226E86"/>
    <w:rsid w:val="00227BCB"/>
    <w:rsid w:val="0023008D"/>
    <w:rsid w:val="00230182"/>
    <w:rsid w:val="00230F30"/>
    <w:rsid w:val="00231690"/>
    <w:rsid w:val="00231B5D"/>
    <w:rsid w:val="0023315A"/>
    <w:rsid w:val="00233303"/>
    <w:rsid w:val="0023356F"/>
    <w:rsid w:val="00233C78"/>
    <w:rsid w:val="00233E49"/>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970"/>
    <w:rsid w:val="00283C47"/>
    <w:rsid w:val="00283DFC"/>
    <w:rsid w:val="00285A4F"/>
    <w:rsid w:val="00285DD7"/>
    <w:rsid w:val="0028663E"/>
    <w:rsid w:val="00286EDB"/>
    <w:rsid w:val="00286FD1"/>
    <w:rsid w:val="00290003"/>
    <w:rsid w:val="00290135"/>
    <w:rsid w:val="002914A3"/>
    <w:rsid w:val="00291DAD"/>
    <w:rsid w:val="00292359"/>
    <w:rsid w:val="00292E39"/>
    <w:rsid w:val="00292E75"/>
    <w:rsid w:val="00293D76"/>
    <w:rsid w:val="00294484"/>
    <w:rsid w:val="00294E58"/>
    <w:rsid w:val="00294F2D"/>
    <w:rsid w:val="00295768"/>
    <w:rsid w:val="00295D73"/>
    <w:rsid w:val="00296750"/>
    <w:rsid w:val="00296EF6"/>
    <w:rsid w:val="00297437"/>
    <w:rsid w:val="00297A7E"/>
    <w:rsid w:val="002A0AD7"/>
    <w:rsid w:val="002A2247"/>
    <w:rsid w:val="002A245D"/>
    <w:rsid w:val="002A2564"/>
    <w:rsid w:val="002A2D73"/>
    <w:rsid w:val="002A2F43"/>
    <w:rsid w:val="002A3C2C"/>
    <w:rsid w:val="002A620F"/>
    <w:rsid w:val="002A736E"/>
    <w:rsid w:val="002A7BA2"/>
    <w:rsid w:val="002A7BFB"/>
    <w:rsid w:val="002B183F"/>
    <w:rsid w:val="002B1922"/>
    <w:rsid w:val="002B1E33"/>
    <w:rsid w:val="002B2244"/>
    <w:rsid w:val="002B2DF9"/>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30D5"/>
    <w:rsid w:val="002D385D"/>
    <w:rsid w:val="002D411E"/>
    <w:rsid w:val="002D5050"/>
    <w:rsid w:val="002D57E3"/>
    <w:rsid w:val="002D590C"/>
    <w:rsid w:val="002D5B11"/>
    <w:rsid w:val="002D5C44"/>
    <w:rsid w:val="002D7A93"/>
    <w:rsid w:val="002D7F17"/>
    <w:rsid w:val="002E27E9"/>
    <w:rsid w:val="002E2B7B"/>
    <w:rsid w:val="002E3A4D"/>
    <w:rsid w:val="002E3DBC"/>
    <w:rsid w:val="002E4059"/>
    <w:rsid w:val="002E4A29"/>
    <w:rsid w:val="002E60F6"/>
    <w:rsid w:val="002E6706"/>
    <w:rsid w:val="002E6A2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0777"/>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AEF"/>
    <w:rsid w:val="00347D2D"/>
    <w:rsid w:val="003512D1"/>
    <w:rsid w:val="00351B7A"/>
    <w:rsid w:val="00352A0F"/>
    <w:rsid w:val="00353AC8"/>
    <w:rsid w:val="003545E8"/>
    <w:rsid w:val="00356445"/>
    <w:rsid w:val="003567FF"/>
    <w:rsid w:val="00356E4B"/>
    <w:rsid w:val="003579EE"/>
    <w:rsid w:val="00357D2C"/>
    <w:rsid w:val="00360A7A"/>
    <w:rsid w:val="00360CD5"/>
    <w:rsid w:val="0036172A"/>
    <w:rsid w:val="003618AC"/>
    <w:rsid w:val="00361AA4"/>
    <w:rsid w:val="00361E89"/>
    <w:rsid w:val="00362CE4"/>
    <w:rsid w:val="00363707"/>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7FF"/>
    <w:rsid w:val="00384EF9"/>
    <w:rsid w:val="003854A3"/>
    <w:rsid w:val="00386B58"/>
    <w:rsid w:val="00387324"/>
    <w:rsid w:val="00387493"/>
    <w:rsid w:val="00387A40"/>
    <w:rsid w:val="003904E6"/>
    <w:rsid w:val="0039182E"/>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A7F"/>
    <w:rsid w:val="00397FCE"/>
    <w:rsid w:val="003A0403"/>
    <w:rsid w:val="003A0CB9"/>
    <w:rsid w:val="003A0D59"/>
    <w:rsid w:val="003A1996"/>
    <w:rsid w:val="003A3EE1"/>
    <w:rsid w:val="003A4075"/>
    <w:rsid w:val="003A44AA"/>
    <w:rsid w:val="003A4D89"/>
    <w:rsid w:val="003A521E"/>
    <w:rsid w:val="003A58FF"/>
    <w:rsid w:val="003A5AC3"/>
    <w:rsid w:val="003A680A"/>
    <w:rsid w:val="003A7628"/>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52F1"/>
    <w:rsid w:val="003E6EF2"/>
    <w:rsid w:val="003E7BAA"/>
    <w:rsid w:val="003F14E3"/>
    <w:rsid w:val="003F160F"/>
    <w:rsid w:val="003F1B6B"/>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637E"/>
    <w:rsid w:val="004066D4"/>
    <w:rsid w:val="004067E8"/>
    <w:rsid w:val="0040684F"/>
    <w:rsid w:val="0040767B"/>
    <w:rsid w:val="0040769C"/>
    <w:rsid w:val="00407C84"/>
    <w:rsid w:val="00410285"/>
    <w:rsid w:val="004108AD"/>
    <w:rsid w:val="004116AE"/>
    <w:rsid w:val="00411ACA"/>
    <w:rsid w:val="00413071"/>
    <w:rsid w:val="004139A4"/>
    <w:rsid w:val="0041428D"/>
    <w:rsid w:val="00414FEA"/>
    <w:rsid w:val="00415AEF"/>
    <w:rsid w:val="0041629A"/>
    <w:rsid w:val="004171C7"/>
    <w:rsid w:val="004178FB"/>
    <w:rsid w:val="00417B4E"/>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5B7"/>
    <w:rsid w:val="00442A63"/>
    <w:rsid w:val="00443320"/>
    <w:rsid w:val="00443616"/>
    <w:rsid w:val="00443620"/>
    <w:rsid w:val="004443C3"/>
    <w:rsid w:val="00444476"/>
    <w:rsid w:val="00446C58"/>
    <w:rsid w:val="00446D56"/>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6647"/>
    <w:rsid w:val="00487A38"/>
    <w:rsid w:val="00487DB1"/>
    <w:rsid w:val="004906F6"/>
    <w:rsid w:val="00490BDC"/>
    <w:rsid w:val="004913C5"/>
    <w:rsid w:val="004924C5"/>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22DF"/>
    <w:rsid w:val="004B3248"/>
    <w:rsid w:val="004B3525"/>
    <w:rsid w:val="004B52B4"/>
    <w:rsid w:val="004B6019"/>
    <w:rsid w:val="004B67CA"/>
    <w:rsid w:val="004B6E53"/>
    <w:rsid w:val="004B7147"/>
    <w:rsid w:val="004B7622"/>
    <w:rsid w:val="004C036A"/>
    <w:rsid w:val="004C1CD6"/>
    <w:rsid w:val="004C2079"/>
    <w:rsid w:val="004C2754"/>
    <w:rsid w:val="004C2CFA"/>
    <w:rsid w:val="004C32A5"/>
    <w:rsid w:val="004C346A"/>
    <w:rsid w:val="004C40D7"/>
    <w:rsid w:val="004C48C1"/>
    <w:rsid w:val="004C538F"/>
    <w:rsid w:val="004C54B2"/>
    <w:rsid w:val="004C5779"/>
    <w:rsid w:val="004C5A3C"/>
    <w:rsid w:val="004C72B7"/>
    <w:rsid w:val="004D029C"/>
    <w:rsid w:val="004D1724"/>
    <w:rsid w:val="004D2827"/>
    <w:rsid w:val="004D5023"/>
    <w:rsid w:val="004D50F3"/>
    <w:rsid w:val="004D55AF"/>
    <w:rsid w:val="004D678D"/>
    <w:rsid w:val="004D6DFA"/>
    <w:rsid w:val="004E0395"/>
    <w:rsid w:val="004E05F9"/>
    <w:rsid w:val="004E071B"/>
    <w:rsid w:val="004E1490"/>
    <w:rsid w:val="004E1F91"/>
    <w:rsid w:val="004E219F"/>
    <w:rsid w:val="004E340A"/>
    <w:rsid w:val="004E4B05"/>
    <w:rsid w:val="004E554E"/>
    <w:rsid w:val="004E58E9"/>
    <w:rsid w:val="004E66A1"/>
    <w:rsid w:val="004F01B5"/>
    <w:rsid w:val="004F0B9F"/>
    <w:rsid w:val="004F1C4C"/>
    <w:rsid w:val="004F2298"/>
    <w:rsid w:val="004F2445"/>
    <w:rsid w:val="004F4AC1"/>
    <w:rsid w:val="004F4B4F"/>
    <w:rsid w:val="004F5A41"/>
    <w:rsid w:val="004F7F4D"/>
    <w:rsid w:val="005006D5"/>
    <w:rsid w:val="005009AD"/>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481C"/>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D5"/>
    <w:rsid w:val="00595F3F"/>
    <w:rsid w:val="0059649E"/>
    <w:rsid w:val="005971F3"/>
    <w:rsid w:val="005975E8"/>
    <w:rsid w:val="00597FDD"/>
    <w:rsid w:val="005A1251"/>
    <w:rsid w:val="005A174A"/>
    <w:rsid w:val="005A18E7"/>
    <w:rsid w:val="005A571D"/>
    <w:rsid w:val="005A755E"/>
    <w:rsid w:val="005A7D2B"/>
    <w:rsid w:val="005B069A"/>
    <w:rsid w:val="005B0B4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C7"/>
    <w:rsid w:val="005C30B8"/>
    <w:rsid w:val="005C33AE"/>
    <w:rsid w:val="005C42E7"/>
    <w:rsid w:val="005C4450"/>
    <w:rsid w:val="005C4544"/>
    <w:rsid w:val="005C5370"/>
    <w:rsid w:val="005C5A9B"/>
    <w:rsid w:val="005C5D09"/>
    <w:rsid w:val="005C61E3"/>
    <w:rsid w:val="005C6B2F"/>
    <w:rsid w:val="005C6B50"/>
    <w:rsid w:val="005C6D56"/>
    <w:rsid w:val="005C704F"/>
    <w:rsid w:val="005C7491"/>
    <w:rsid w:val="005C77EF"/>
    <w:rsid w:val="005C7988"/>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17EF"/>
    <w:rsid w:val="005F232E"/>
    <w:rsid w:val="005F29DB"/>
    <w:rsid w:val="005F3940"/>
    <w:rsid w:val="005F3FD4"/>
    <w:rsid w:val="005F406D"/>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066"/>
    <w:rsid w:val="00623F26"/>
    <w:rsid w:val="00624FA2"/>
    <w:rsid w:val="00625EF6"/>
    <w:rsid w:val="00626141"/>
    <w:rsid w:val="006261D4"/>
    <w:rsid w:val="00627019"/>
    <w:rsid w:val="00627814"/>
    <w:rsid w:val="00627984"/>
    <w:rsid w:val="006301CB"/>
    <w:rsid w:val="00631802"/>
    <w:rsid w:val="006318D5"/>
    <w:rsid w:val="00632776"/>
    <w:rsid w:val="00632873"/>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AA6"/>
    <w:rsid w:val="006541C8"/>
    <w:rsid w:val="00654474"/>
    <w:rsid w:val="0065571F"/>
    <w:rsid w:val="006563AE"/>
    <w:rsid w:val="00656F44"/>
    <w:rsid w:val="00657414"/>
    <w:rsid w:val="00657819"/>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A03"/>
    <w:rsid w:val="00683F75"/>
    <w:rsid w:val="0068419D"/>
    <w:rsid w:val="00684DEF"/>
    <w:rsid w:val="0068671D"/>
    <w:rsid w:val="006873C7"/>
    <w:rsid w:val="00690683"/>
    <w:rsid w:val="00691109"/>
    <w:rsid w:val="006914E7"/>
    <w:rsid w:val="006930B7"/>
    <w:rsid w:val="006937EF"/>
    <w:rsid w:val="00693D2A"/>
    <w:rsid w:val="00694BD2"/>
    <w:rsid w:val="00694FFB"/>
    <w:rsid w:val="0069524B"/>
    <w:rsid w:val="006952D5"/>
    <w:rsid w:val="006957A8"/>
    <w:rsid w:val="006968AD"/>
    <w:rsid w:val="006A033B"/>
    <w:rsid w:val="006A0500"/>
    <w:rsid w:val="006A09F6"/>
    <w:rsid w:val="006A1D6B"/>
    <w:rsid w:val="006A215A"/>
    <w:rsid w:val="006A338A"/>
    <w:rsid w:val="006A3CBE"/>
    <w:rsid w:val="006A4469"/>
    <w:rsid w:val="006A4D16"/>
    <w:rsid w:val="006A5004"/>
    <w:rsid w:val="006A5592"/>
    <w:rsid w:val="006A564B"/>
    <w:rsid w:val="006A580F"/>
    <w:rsid w:val="006A5C38"/>
    <w:rsid w:val="006A63DD"/>
    <w:rsid w:val="006A7C08"/>
    <w:rsid w:val="006B01C3"/>
    <w:rsid w:val="006B0E64"/>
    <w:rsid w:val="006B16CB"/>
    <w:rsid w:val="006B490E"/>
    <w:rsid w:val="006B4B8C"/>
    <w:rsid w:val="006B4C54"/>
    <w:rsid w:val="006B4D07"/>
    <w:rsid w:val="006B5F1A"/>
    <w:rsid w:val="006B60EC"/>
    <w:rsid w:val="006B72E9"/>
    <w:rsid w:val="006C029F"/>
    <w:rsid w:val="006C0A74"/>
    <w:rsid w:val="006C1246"/>
    <w:rsid w:val="006C1A1B"/>
    <w:rsid w:val="006C226F"/>
    <w:rsid w:val="006C2581"/>
    <w:rsid w:val="006C25A3"/>
    <w:rsid w:val="006C2699"/>
    <w:rsid w:val="006C2A8D"/>
    <w:rsid w:val="006C31D0"/>
    <w:rsid w:val="006C3674"/>
    <w:rsid w:val="006C375B"/>
    <w:rsid w:val="006C4F86"/>
    <w:rsid w:val="006C5A42"/>
    <w:rsid w:val="006C5AE2"/>
    <w:rsid w:val="006C5B5E"/>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ADE"/>
    <w:rsid w:val="006E1C22"/>
    <w:rsid w:val="006E1F31"/>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5783"/>
    <w:rsid w:val="00706396"/>
    <w:rsid w:val="007065C0"/>
    <w:rsid w:val="007077A8"/>
    <w:rsid w:val="00707ECB"/>
    <w:rsid w:val="0071025E"/>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931"/>
    <w:rsid w:val="0074205D"/>
    <w:rsid w:val="00743454"/>
    <w:rsid w:val="00743737"/>
    <w:rsid w:val="007440C7"/>
    <w:rsid w:val="0074411A"/>
    <w:rsid w:val="00745343"/>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630"/>
    <w:rsid w:val="0077065E"/>
    <w:rsid w:val="00771428"/>
    <w:rsid w:val="00771E83"/>
    <w:rsid w:val="00772B1D"/>
    <w:rsid w:val="00772E1E"/>
    <w:rsid w:val="007735DA"/>
    <w:rsid w:val="00773B28"/>
    <w:rsid w:val="007745EE"/>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65C4"/>
    <w:rsid w:val="00786744"/>
    <w:rsid w:val="00790D88"/>
    <w:rsid w:val="00790E97"/>
    <w:rsid w:val="00790EF1"/>
    <w:rsid w:val="00791D5F"/>
    <w:rsid w:val="00792091"/>
    <w:rsid w:val="00792AC7"/>
    <w:rsid w:val="00792AED"/>
    <w:rsid w:val="00792C7F"/>
    <w:rsid w:val="0079719E"/>
    <w:rsid w:val="0079790F"/>
    <w:rsid w:val="00797E57"/>
    <w:rsid w:val="007A07FE"/>
    <w:rsid w:val="007A0944"/>
    <w:rsid w:val="007A0A04"/>
    <w:rsid w:val="007A1489"/>
    <w:rsid w:val="007A2819"/>
    <w:rsid w:val="007A5C17"/>
    <w:rsid w:val="007A5F57"/>
    <w:rsid w:val="007A6AEC"/>
    <w:rsid w:val="007A7651"/>
    <w:rsid w:val="007B034B"/>
    <w:rsid w:val="007B0DCE"/>
    <w:rsid w:val="007B1006"/>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3D90"/>
    <w:rsid w:val="007F4724"/>
    <w:rsid w:val="007F4A9A"/>
    <w:rsid w:val="007F5136"/>
    <w:rsid w:val="007F5974"/>
    <w:rsid w:val="007F5C35"/>
    <w:rsid w:val="007F75D0"/>
    <w:rsid w:val="007F7653"/>
    <w:rsid w:val="00800062"/>
    <w:rsid w:val="00800891"/>
    <w:rsid w:val="00800A97"/>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FE5"/>
    <w:rsid w:val="00845D28"/>
    <w:rsid w:val="00847582"/>
    <w:rsid w:val="00847E52"/>
    <w:rsid w:val="00847E53"/>
    <w:rsid w:val="00850957"/>
    <w:rsid w:val="00851766"/>
    <w:rsid w:val="00851B83"/>
    <w:rsid w:val="008524A7"/>
    <w:rsid w:val="008530F9"/>
    <w:rsid w:val="00853AD7"/>
    <w:rsid w:val="0085552B"/>
    <w:rsid w:val="00855C21"/>
    <w:rsid w:val="00856A6F"/>
    <w:rsid w:val="00857020"/>
    <w:rsid w:val="00857A14"/>
    <w:rsid w:val="00857D4F"/>
    <w:rsid w:val="00857E43"/>
    <w:rsid w:val="008611B7"/>
    <w:rsid w:val="00861F04"/>
    <w:rsid w:val="0086216B"/>
    <w:rsid w:val="00862975"/>
    <w:rsid w:val="008635AD"/>
    <w:rsid w:val="008637F7"/>
    <w:rsid w:val="0086494F"/>
    <w:rsid w:val="00864FBA"/>
    <w:rsid w:val="008652B1"/>
    <w:rsid w:val="008655AF"/>
    <w:rsid w:val="008658D0"/>
    <w:rsid w:val="00866C60"/>
    <w:rsid w:val="008674DD"/>
    <w:rsid w:val="0087043C"/>
    <w:rsid w:val="00870B24"/>
    <w:rsid w:val="0087187B"/>
    <w:rsid w:val="00872468"/>
    <w:rsid w:val="00873B6B"/>
    <w:rsid w:val="00873BD5"/>
    <w:rsid w:val="00873DFB"/>
    <w:rsid w:val="0087426F"/>
    <w:rsid w:val="00874902"/>
    <w:rsid w:val="00875DBB"/>
    <w:rsid w:val="00875FB4"/>
    <w:rsid w:val="00876534"/>
    <w:rsid w:val="00877DED"/>
    <w:rsid w:val="008805A7"/>
    <w:rsid w:val="00880ED7"/>
    <w:rsid w:val="00880FAB"/>
    <w:rsid w:val="0088124F"/>
    <w:rsid w:val="008823E4"/>
    <w:rsid w:val="00882A2C"/>
    <w:rsid w:val="0088377A"/>
    <w:rsid w:val="00884232"/>
    <w:rsid w:val="008844A7"/>
    <w:rsid w:val="00884B20"/>
    <w:rsid w:val="00885698"/>
    <w:rsid w:val="00885B78"/>
    <w:rsid w:val="008871B2"/>
    <w:rsid w:val="008873D7"/>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FF7"/>
    <w:rsid w:val="008C0169"/>
    <w:rsid w:val="008C1987"/>
    <w:rsid w:val="008C1CE4"/>
    <w:rsid w:val="008C2590"/>
    <w:rsid w:val="008C2996"/>
    <w:rsid w:val="008C3226"/>
    <w:rsid w:val="008C3475"/>
    <w:rsid w:val="008C3507"/>
    <w:rsid w:val="008C3F9B"/>
    <w:rsid w:val="008C5104"/>
    <w:rsid w:val="008C5B01"/>
    <w:rsid w:val="008C7E79"/>
    <w:rsid w:val="008D0217"/>
    <w:rsid w:val="008D38D3"/>
    <w:rsid w:val="008D41BA"/>
    <w:rsid w:val="008D4862"/>
    <w:rsid w:val="008D55FF"/>
    <w:rsid w:val="008D5629"/>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39F7"/>
    <w:rsid w:val="008F3A44"/>
    <w:rsid w:val="008F3FC8"/>
    <w:rsid w:val="008F4B78"/>
    <w:rsid w:val="008F5079"/>
    <w:rsid w:val="008F6246"/>
    <w:rsid w:val="008F7A23"/>
    <w:rsid w:val="00901DDE"/>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BE2"/>
    <w:rsid w:val="0091302C"/>
    <w:rsid w:val="009133AD"/>
    <w:rsid w:val="009136C9"/>
    <w:rsid w:val="0091522C"/>
    <w:rsid w:val="00915909"/>
    <w:rsid w:val="00915BA9"/>
    <w:rsid w:val="00917335"/>
    <w:rsid w:val="009174FB"/>
    <w:rsid w:val="00917CC5"/>
    <w:rsid w:val="00921BB5"/>
    <w:rsid w:val="00921D6C"/>
    <w:rsid w:val="0092270C"/>
    <w:rsid w:val="00922ECC"/>
    <w:rsid w:val="00923585"/>
    <w:rsid w:val="00923D29"/>
    <w:rsid w:val="009257B7"/>
    <w:rsid w:val="00925E7F"/>
    <w:rsid w:val="00926A32"/>
    <w:rsid w:val="009275B6"/>
    <w:rsid w:val="0092766A"/>
    <w:rsid w:val="00927EC2"/>
    <w:rsid w:val="009307AE"/>
    <w:rsid w:val="0093187A"/>
    <w:rsid w:val="00932083"/>
    <w:rsid w:val="00933477"/>
    <w:rsid w:val="00935574"/>
    <w:rsid w:val="0093699B"/>
    <w:rsid w:val="00936D9F"/>
    <w:rsid w:val="00941BE9"/>
    <w:rsid w:val="0094200F"/>
    <w:rsid w:val="00946880"/>
    <w:rsid w:val="00946881"/>
    <w:rsid w:val="00947351"/>
    <w:rsid w:val="00947C1C"/>
    <w:rsid w:val="00951BC9"/>
    <w:rsid w:val="00953C66"/>
    <w:rsid w:val="00953D5C"/>
    <w:rsid w:val="00954FBC"/>
    <w:rsid w:val="00955335"/>
    <w:rsid w:val="00955C61"/>
    <w:rsid w:val="009563FC"/>
    <w:rsid w:val="00956696"/>
    <w:rsid w:val="00956C2B"/>
    <w:rsid w:val="00956DC1"/>
    <w:rsid w:val="0095751B"/>
    <w:rsid w:val="0095782B"/>
    <w:rsid w:val="00957D5F"/>
    <w:rsid w:val="00960137"/>
    <w:rsid w:val="009618C7"/>
    <w:rsid w:val="00963981"/>
    <w:rsid w:val="0096460A"/>
    <w:rsid w:val="009653B4"/>
    <w:rsid w:val="009653C4"/>
    <w:rsid w:val="009663CF"/>
    <w:rsid w:val="00966E1D"/>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E2D"/>
    <w:rsid w:val="009C2EEB"/>
    <w:rsid w:val="009C31F8"/>
    <w:rsid w:val="009C45F9"/>
    <w:rsid w:val="009C485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A6D"/>
    <w:rsid w:val="009F7CAC"/>
    <w:rsid w:val="00A00430"/>
    <w:rsid w:val="00A004CF"/>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1782"/>
    <w:rsid w:val="00A72070"/>
    <w:rsid w:val="00A7350C"/>
    <w:rsid w:val="00A74DED"/>
    <w:rsid w:val="00A74F89"/>
    <w:rsid w:val="00A75454"/>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16B3"/>
    <w:rsid w:val="00AA1AB3"/>
    <w:rsid w:val="00AA1FD1"/>
    <w:rsid w:val="00AA242D"/>
    <w:rsid w:val="00AA2AEE"/>
    <w:rsid w:val="00AA3127"/>
    <w:rsid w:val="00AA43E9"/>
    <w:rsid w:val="00AA4670"/>
    <w:rsid w:val="00AA496E"/>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B769D"/>
    <w:rsid w:val="00AC08B8"/>
    <w:rsid w:val="00AC1609"/>
    <w:rsid w:val="00AC321B"/>
    <w:rsid w:val="00AC3C8A"/>
    <w:rsid w:val="00AC3DA5"/>
    <w:rsid w:val="00AC4192"/>
    <w:rsid w:val="00AC441F"/>
    <w:rsid w:val="00AC4758"/>
    <w:rsid w:val="00AC4DEE"/>
    <w:rsid w:val="00AC51EB"/>
    <w:rsid w:val="00AC6548"/>
    <w:rsid w:val="00AC6E7A"/>
    <w:rsid w:val="00AC71FA"/>
    <w:rsid w:val="00AC7A56"/>
    <w:rsid w:val="00AC7B7A"/>
    <w:rsid w:val="00AD038F"/>
    <w:rsid w:val="00AD0F01"/>
    <w:rsid w:val="00AD110A"/>
    <w:rsid w:val="00AD13EE"/>
    <w:rsid w:val="00AD1ABE"/>
    <w:rsid w:val="00AD426B"/>
    <w:rsid w:val="00AD486D"/>
    <w:rsid w:val="00AD4DC6"/>
    <w:rsid w:val="00AD4E77"/>
    <w:rsid w:val="00AD5E69"/>
    <w:rsid w:val="00AD786D"/>
    <w:rsid w:val="00AE00DB"/>
    <w:rsid w:val="00AE00FE"/>
    <w:rsid w:val="00AE0530"/>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FAD"/>
    <w:rsid w:val="00B00909"/>
    <w:rsid w:val="00B01122"/>
    <w:rsid w:val="00B0115B"/>
    <w:rsid w:val="00B01359"/>
    <w:rsid w:val="00B01FCD"/>
    <w:rsid w:val="00B02259"/>
    <w:rsid w:val="00B026AD"/>
    <w:rsid w:val="00B02C5A"/>
    <w:rsid w:val="00B039ED"/>
    <w:rsid w:val="00B040C2"/>
    <w:rsid w:val="00B04966"/>
    <w:rsid w:val="00B04A83"/>
    <w:rsid w:val="00B0521F"/>
    <w:rsid w:val="00B0573D"/>
    <w:rsid w:val="00B06583"/>
    <w:rsid w:val="00B074A0"/>
    <w:rsid w:val="00B07D39"/>
    <w:rsid w:val="00B1023D"/>
    <w:rsid w:val="00B11620"/>
    <w:rsid w:val="00B11DBA"/>
    <w:rsid w:val="00B1316D"/>
    <w:rsid w:val="00B13282"/>
    <w:rsid w:val="00B15E7C"/>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3FBE"/>
    <w:rsid w:val="00B34833"/>
    <w:rsid w:val="00B352DC"/>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307"/>
    <w:rsid w:val="00B5561B"/>
    <w:rsid w:val="00B55BB9"/>
    <w:rsid w:val="00B55F80"/>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D06D7"/>
    <w:rsid w:val="00BD10B5"/>
    <w:rsid w:val="00BD10DA"/>
    <w:rsid w:val="00BD233D"/>
    <w:rsid w:val="00BD3031"/>
    <w:rsid w:val="00BD48E9"/>
    <w:rsid w:val="00BD4C7C"/>
    <w:rsid w:val="00BD6B85"/>
    <w:rsid w:val="00BD759A"/>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4382"/>
    <w:rsid w:val="00C0477D"/>
    <w:rsid w:val="00C04A7E"/>
    <w:rsid w:val="00C0502C"/>
    <w:rsid w:val="00C050FD"/>
    <w:rsid w:val="00C058EB"/>
    <w:rsid w:val="00C05D80"/>
    <w:rsid w:val="00C07D1F"/>
    <w:rsid w:val="00C10A45"/>
    <w:rsid w:val="00C1115D"/>
    <w:rsid w:val="00C11245"/>
    <w:rsid w:val="00C11D9F"/>
    <w:rsid w:val="00C12262"/>
    <w:rsid w:val="00C1227B"/>
    <w:rsid w:val="00C1234C"/>
    <w:rsid w:val="00C12EE1"/>
    <w:rsid w:val="00C12F80"/>
    <w:rsid w:val="00C132EA"/>
    <w:rsid w:val="00C14E8D"/>
    <w:rsid w:val="00C16EEB"/>
    <w:rsid w:val="00C1706D"/>
    <w:rsid w:val="00C20228"/>
    <w:rsid w:val="00C20F1F"/>
    <w:rsid w:val="00C215CF"/>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36F13"/>
    <w:rsid w:val="00C405C5"/>
    <w:rsid w:val="00C40AD8"/>
    <w:rsid w:val="00C411E8"/>
    <w:rsid w:val="00C416AE"/>
    <w:rsid w:val="00C41A17"/>
    <w:rsid w:val="00C42189"/>
    <w:rsid w:val="00C427DC"/>
    <w:rsid w:val="00C42989"/>
    <w:rsid w:val="00C42F55"/>
    <w:rsid w:val="00C4333E"/>
    <w:rsid w:val="00C43C66"/>
    <w:rsid w:val="00C43C84"/>
    <w:rsid w:val="00C43DB8"/>
    <w:rsid w:val="00C43DEB"/>
    <w:rsid w:val="00C44B73"/>
    <w:rsid w:val="00C45F4D"/>
    <w:rsid w:val="00C4765B"/>
    <w:rsid w:val="00C476E8"/>
    <w:rsid w:val="00C47A26"/>
    <w:rsid w:val="00C47A9D"/>
    <w:rsid w:val="00C47D06"/>
    <w:rsid w:val="00C50C63"/>
    <w:rsid w:val="00C51026"/>
    <w:rsid w:val="00C52231"/>
    <w:rsid w:val="00C52BB8"/>
    <w:rsid w:val="00C54508"/>
    <w:rsid w:val="00C5454B"/>
    <w:rsid w:val="00C54927"/>
    <w:rsid w:val="00C549F0"/>
    <w:rsid w:val="00C552D9"/>
    <w:rsid w:val="00C5531B"/>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1420"/>
    <w:rsid w:val="00C71C62"/>
    <w:rsid w:val="00C72C45"/>
    <w:rsid w:val="00C74570"/>
    <w:rsid w:val="00C75A66"/>
    <w:rsid w:val="00C80018"/>
    <w:rsid w:val="00C81CAB"/>
    <w:rsid w:val="00C820F5"/>
    <w:rsid w:val="00C820F7"/>
    <w:rsid w:val="00C824DE"/>
    <w:rsid w:val="00C830CE"/>
    <w:rsid w:val="00C84276"/>
    <w:rsid w:val="00C8434E"/>
    <w:rsid w:val="00C858E5"/>
    <w:rsid w:val="00C85A9A"/>
    <w:rsid w:val="00C861ED"/>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2BEB"/>
    <w:rsid w:val="00CA3344"/>
    <w:rsid w:val="00CA5F76"/>
    <w:rsid w:val="00CA748F"/>
    <w:rsid w:val="00CA77E6"/>
    <w:rsid w:val="00CA7E20"/>
    <w:rsid w:val="00CA7FDE"/>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6E5"/>
    <w:rsid w:val="00CE5CFC"/>
    <w:rsid w:val="00CE6756"/>
    <w:rsid w:val="00CE74E6"/>
    <w:rsid w:val="00CE7F2B"/>
    <w:rsid w:val="00CF0067"/>
    <w:rsid w:val="00CF02AE"/>
    <w:rsid w:val="00CF0873"/>
    <w:rsid w:val="00CF3D4A"/>
    <w:rsid w:val="00CF3E5D"/>
    <w:rsid w:val="00CF5D7F"/>
    <w:rsid w:val="00CF6614"/>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6C9"/>
    <w:rsid w:val="00D31A31"/>
    <w:rsid w:val="00D326C6"/>
    <w:rsid w:val="00D3410D"/>
    <w:rsid w:val="00D34111"/>
    <w:rsid w:val="00D35483"/>
    <w:rsid w:val="00D355CB"/>
    <w:rsid w:val="00D3578A"/>
    <w:rsid w:val="00D36115"/>
    <w:rsid w:val="00D41BAB"/>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1479"/>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804B8"/>
    <w:rsid w:val="00D80725"/>
    <w:rsid w:val="00D811F1"/>
    <w:rsid w:val="00D814F7"/>
    <w:rsid w:val="00D81D75"/>
    <w:rsid w:val="00D8308C"/>
    <w:rsid w:val="00D84FCD"/>
    <w:rsid w:val="00D85149"/>
    <w:rsid w:val="00D852B2"/>
    <w:rsid w:val="00D856C3"/>
    <w:rsid w:val="00D85B50"/>
    <w:rsid w:val="00D8607C"/>
    <w:rsid w:val="00D86ECC"/>
    <w:rsid w:val="00D874D1"/>
    <w:rsid w:val="00D87F39"/>
    <w:rsid w:val="00D9059E"/>
    <w:rsid w:val="00D9062D"/>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D0169"/>
    <w:rsid w:val="00DD0589"/>
    <w:rsid w:val="00DD1123"/>
    <w:rsid w:val="00DD136B"/>
    <w:rsid w:val="00DD1CFF"/>
    <w:rsid w:val="00DD2750"/>
    <w:rsid w:val="00DD3C9A"/>
    <w:rsid w:val="00DD3FB8"/>
    <w:rsid w:val="00DD4604"/>
    <w:rsid w:val="00DD59E6"/>
    <w:rsid w:val="00DD5A51"/>
    <w:rsid w:val="00DD6FA8"/>
    <w:rsid w:val="00DD6FAF"/>
    <w:rsid w:val="00DD770D"/>
    <w:rsid w:val="00DE07DE"/>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7682"/>
    <w:rsid w:val="00DF78B0"/>
    <w:rsid w:val="00DF7C53"/>
    <w:rsid w:val="00DF7E33"/>
    <w:rsid w:val="00E00F63"/>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30FE"/>
    <w:rsid w:val="00E3479C"/>
    <w:rsid w:val="00E34FFD"/>
    <w:rsid w:val="00E3548E"/>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A15"/>
    <w:rsid w:val="00E71BDB"/>
    <w:rsid w:val="00E72903"/>
    <w:rsid w:val="00E741B2"/>
    <w:rsid w:val="00E7426E"/>
    <w:rsid w:val="00E74842"/>
    <w:rsid w:val="00E74C8B"/>
    <w:rsid w:val="00E75154"/>
    <w:rsid w:val="00E75DC2"/>
    <w:rsid w:val="00E76174"/>
    <w:rsid w:val="00E7641C"/>
    <w:rsid w:val="00E76A63"/>
    <w:rsid w:val="00E779AF"/>
    <w:rsid w:val="00E812A6"/>
    <w:rsid w:val="00E819EA"/>
    <w:rsid w:val="00E83064"/>
    <w:rsid w:val="00E831E6"/>
    <w:rsid w:val="00E83322"/>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654A"/>
    <w:rsid w:val="00E97EEA"/>
    <w:rsid w:val="00EA0394"/>
    <w:rsid w:val="00EA1351"/>
    <w:rsid w:val="00EA204D"/>
    <w:rsid w:val="00EA2CE7"/>
    <w:rsid w:val="00EA3A2C"/>
    <w:rsid w:val="00EA3B12"/>
    <w:rsid w:val="00EA3FA6"/>
    <w:rsid w:val="00EA46F9"/>
    <w:rsid w:val="00EA4B95"/>
    <w:rsid w:val="00EA4C4D"/>
    <w:rsid w:val="00EA6FD7"/>
    <w:rsid w:val="00EA7072"/>
    <w:rsid w:val="00EA7252"/>
    <w:rsid w:val="00EA74C2"/>
    <w:rsid w:val="00EA77D0"/>
    <w:rsid w:val="00EB06C1"/>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C7D"/>
    <w:rsid w:val="00ED5143"/>
    <w:rsid w:val="00ED61C3"/>
    <w:rsid w:val="00ED6682"/>
    <w:rsid w:val="00ED722B"/>
    <w:rsid w:val="00ED74F0"/>
    <w:rsid w:val="00ED7721"/>
    <w:rsid w:val="00ED7B6A"/>
    <w:rsid w:val="00EE0708"/>
    <w:rsid w:val="00EE13F5"/>
    <w:rsid w:val="00EE16CE"/>
    <w:rsid w:val="00EE1A55"/>
    <w:rsid w:val="00EE372C"/>
    <w:rsid w:val="00EE3B4B"/>
    <w:rsid w:val="00EE42C6"/>
    <w:rsid w:val="00EE4598"/>
    <w:rsid w:val="00EE463A"/>
    <w:rsid w:val="00EE47CF"/>
    <w:rsid w:val="00EE5128"/>
    <w:rsid w:val="00EE5352"/>
    <w:rsid w:val="00EE6A50"/>
    <w:rsid w:val="00EF0436"/>
    <w:rsid w:val="00EF05B5"/>
    <w:rsid w:val="00EF0762"/>
    <w:rsid w:val="00EF07DC"/>
    <w:rsid w:val="00EF0865"/>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916"/>
    <w:rsid w:val="00F03C42"/>
    <w:rsid w:val="00F03F86"/>
    <w:rsid w:val="00F03FB2"/>
    <w:rsid w:val="00F06A69"/>
    <w:rsid w:val="00F06DB0"/>
    <w:rsid w:val="00F076F7"/>
    <w:rsid w:val="00F07BAA"/>
    <w:rsid w:val="00F07F30"/>
    <w:rsid w:val="00F10015"/>
    <w:rsid w:val="00F10148"/>
    <w:rsid w:val="00F1032D"/>
    <w:rsid w:val="00F114F9"/>
    <w:rsid w:val="00F12B75"/>
    <w:rsid w:val="00F12CF4"/>
    <w:rsid w:val="00F1321C"/>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848"/>
    <w:rsid w:val="00F429B4"/>
    <w:rsid w:val="00F43476"/>
    <w:rsid w:val="00F43DDF"/>
    <w:rsid w:val="00F44E55"/>
    <w:rsid w:val="00F45232"/>
    <w:rsid w:val="00F466D8"/>
    <w:rsid w:val="00F46726"/>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5240"/>
    <w:rsid w:val="00F553C1"/>
    <w:rsid w:val="00F55D4D"/>
    <w:rsid w:val="00F564EC"/>
    <w:rsid w:val="00F56C9E"/>
    <w:rsid w:val="00F56CB9"/>
    <w:rsid w:val="00F573EF"/>
    <w:rsid w:val="00F60063"/>
    <w:rsid w:val="00F601F9"/>
    <w:rsid w:val="00F602B7"/>
    <w:rsid w:val="00F60641"/>
    <w:rsid w:val="00F60EF4"/>
    <w:rsid w:val="00F61076"/>
    <w:rsid w:val="00F61418"/>
    <w:rsid w:val="00F623FB"/>
    <w:rsid w:val="00F62EB5"/>
    <w:rsid w:val="00F63B12"/>
    <w:rsid w:val="00F63CDD"/>
    <w:rsid w:val="00F64146"/>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2153"/>
    <w:rsid w:val="00F725CA"/>
    <w:rsid w:val="00F726A9"/>
    <w:rsid w:val="00F72D94"/>
    <w:rsid w:val="00F74586"/>
    <w:rsid w:val="00F74937"/>
    <w:rsid w:val="00F74AB7"/>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DB3"/>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2081"/>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71.wmf"/><Relationship Id="rId531" Type="http://schemas.openxmlformats.org/officeDocument/2006/relationships/image" Target="media/image115.wmf"/><Relationship Id="rId170" Type="http://schemas.openxmlformats.org/officeDocument/2006/relationships/oleObject" Target="embeddings/oleObject129.bin"/><Relationship Id="rId268" Type="http://schemas.openxmlformats.org/officeDocument/2006/relationships/image" Target="media/image64.wmf"/><Relationship Id="rId475" Type="http://schemas.openxmlformats.org/officeDocument/2006/relationships/oleObject" Target="embeddings/oleObject358.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image" Target="media/image74.wmf"/><Relationship Id="rId542" Type="http://schemas.openxmlformats.org/officeDocument/2006/relationships/oleObject" Target="embeddings/oleObject414.bin"/><Relationship Id="rId181" Type="http://schemas.openxmlformats.org/officeDocument/2006/relationships/image" Target="media/image33.wmf"/><Relationship Id="rId402" Type="http://schemas.openxmlformats.org/officeDocument/2006/relationships/oleObject" Target="embeddings/oleObject298.bin"/><Relationship Id="rId279" Type="http://schemas.openxmlformats.org/officeDocument/2006/relationships/image" Target="media/image66.wmf"/><Relationship Id="rId486" Type="http://schemas.openxmlformats.org/officeDocument/2006/relationships/oleObject" Target="embeddings/oleObject368.bin"/><Relationship Id="rId43" Type="http://schemas.openxmlformats.org/officeDocument/2006/relationships/oleObject" Target="embeddings/oleObject21.bin"/><Relationship Id="rId139" Type="http://schemas.openxmlformats.org/officeDocument/2006/relationships/oleObject" Target="embeddings/oleObject104.bin"/><Relationship Id="rId346" Type="http://schemas.openxmlformats.org/officeDocument/2006/relationships/image" Target="media/image78.wmf"/><Relationship Id="rId553" Type="http://schemas.openxmlformats.org/officeDocument/2006/relationships/image" Target="media/image120.wmf"/><Relationship Id="rId192" Type="http://schemas.openxmlformats.org/officeDocument/2006/relationships/image" Target="media/image38.wmf"/><Relationship Id="rId206" Type="http://schemas.openxmlformats.org/officeDocument/2006/relationships/image" Target="media/image41.wmf"/><Relationship Id="rId413" Type="http://schemas.openxmlformats.org/officeDocument/2006/relationships/oleObject" Target="embeddings/oleObject307.bin"/><Relationship Id="rId497" Type="http://schemas.openxmlformats.org/officeDocument/2006/relationships/oleObject" Target="embeddings/oleObject379.bin"/><Relationship Id="rId357" Type="http://schemas.openxmlformats.org/officeDocument/2006/relationships/image" Target="media/image84.wmf"/><Relationship Id="rId54" Type="http://schemas.openxmlformats.org/officeDocument/2006/relationships/oleObject" Target="embeddings/oleObject31.bin"/><Relationship Id="rId217" Type="http://schemas.openxmlformats.org/officeDocument/2006/relationships/oleObject" Target="embeddings/oleObject162.bin"/><Relationship Id="rId564" Type="http://schemas.openxmlformats.org/officeDocument/2006/relationships/oleObject" Target="embeddings/oleObject428.bin"/><Relationship Id="rId424" Type="http://schemas.openxmlformats.org/officeDocument/2006/relationships/oleObject" Target="embeddings/oleObject316.bin"/><Relationship Id="rId270" Type="http://schemas.openxmlformats.org/officeDocument/2006/relationships/oleObject" Target="embeddings/oleObject194.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0.bin"/><Relationship Id="rId228" Type="http://schemas.openxmlformats.org/officeDocument/2006/relationships/oleObject" Target="embeddings/oleObject171.bin"/><Relationship Id="rId435" Type="http://schemas.openxmlformats.org/officeDocument/2006/relationships/oleObject" Target="embeddings/oleObject323.bin"/><Relationship Id="rId281" Type="http://schemas.openxmlformats.org/officeDocument/2006/relationships/oleObject" Target="embeddings/oleObject203.bin"/><Relationship Id="rId337" Type="http://schemas.openxmlformats.org/officeDocument/2006/relationships/oleObject" Target="embeddings/oleObject250.bin"/><Relationship Id="rId502" Type="http://schemas.openxmlformats.org/officeDocument/2006/relationships/oleObject" Target="embeddings/oleObject384.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5.bin"/><Relationship Id="rId379" Type="http://schemas.openxmlformats.org/officeDocument/2006/relationships/oleObject" Target="embeddings/oleObject281.bin"/><Relationship Id="rId544" Type="http://schemas.openxmlformats.org/officeDocument/2006/relationships/oleObject" Target="embeddings/oleObject416.bin"/><Relationship Id="rId7" Type="http://schemas.openxmlformats.org/officeDocument/2006/relationships/endnotes" Target="endnotes.xml"/><Relationship Id="rId183" Type="http://schemas.openxmlformats.org/officeDocument/2006/relationships/oleObject" Target="embeddings/oleObject138.bin"/><Relationship Id="rId239" Type="http://schemas.openxmlformats.org/officeDocument/2006/relationships/image" Target="media/image50.wmf"/><Relationship Id="rId390" Type="http://schemas.openxmlformats.org/officeDocument/2006/relationships/oleObject" Target="embeddings/oleObject289.bin"/><Relationship Id="rId404" Type="http://schemas.openxmlformats.org/officeDocument/2006/relationships/image" Target="media/image93.wmf"/><Relationship Id="rId446" Type="http://schemas.openxmlformats.org/officeDocument/2006/relationships/oleObject" Target="embeddings/oleObject332.bin"/><Relationship Id="rId250" Type="http://schemas.openxmlformats.org/officeDocument/2006/relationships/oleObject" Target="embeddings/oleObject183.bin"/><Relationship Id="rId292" Type="http://schemas.openxmlformats.org/officeDocument/2006/relationships/oleObject" Target="embeddings/oleObject212.bin"/><Relationship Id="rId306" Type="http://schemas.openxmlformats.org/officeDocument/2006/relationships/oleObject" Target="embeddings/oleObject224.bin"/><Relationship Id="rId488" Type="http://schemas.openxmlformats.org/officeDocument/2006/relationships/oleObject" Target="embeddings/oleObject370.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8.bin"/><Relationship Id="rId513" Type="http://schemas.openxmlformats.org/officeDocument/2006/relationships/oleObject" Target="embeddings/oleObject395.bin"/><Relationship Id="rId555" Type="http://schemas.openxmlformats.org/officeDocument/2006/relationships/image" Target="media/image121.wmf"/><Relationship Id="rId152" Type="http://schemas.openxmlformats.org/officeDocument/2006/relationships/oleObject" Target="embeddings/oleObject114.bin"/><Relationship Id="rId194" Type="http://schemas.openxmlformats.org/officeDocument/2006/relationships/oleObject" Target="embeddings/oleObject144.bin"/><Relationship Id="rId208" Type="http://schemas.openxmlformats.org/officeDocument/2006/relationships/image" Target="media/image42.wmf"/><Relationship Id="rId415" Type="http://schemas.openxmlformats.org/officeDocument/2006/relationships/oleObject" Target="embeddings/oleObject309.bin"/><Relationship Id="rId457" Type="http://schemas.openxmlformats.org/officeDocument/2006/relationships/oleObject" Target="embeddings/oleObject342.bin"/><Relationship Id="rId261" Type="http://schemas.openxmlformats.org/officeDocument/2006/relationships/image" Target="media/image58.wmf"/><Relationship Id="rId499" Type="http://schemas.openxmlformats.org/officeDocument/2006/relationships/oleObject" Target="embeddings/oleObject381.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5.bin"/><Relationship Id="rId359" Type="http://schemas.openxmlformats.org/officeDocument/2006/relationships/oleObject" Target="embeddings/oleObject263.bin"/><Relationship Id="rId524" Type="http://schemas.openxmlformats.org/officeDocument/2006/relationships/oleObject" Target="embeddings/oleObject401.bin"/><Relationship Id="rId566" Type="http://schemas.openxmlformats.org/officeDocument/2006/relationships/oleObject" Target="embeddings/oleObject430.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2.bin"/><Relationship Id="rId219" Type="http://schemas.openxmlformats.org/officeDocument/2006/relationships/oleObject" Target="embeddings/oleObject163.bin"/><Relationship Id="rId370" Type="http://schemas.openxmlformats.org/officeDocument/2006/relationships/oleObject" Target="embeddings/oleObject272.bin"/><Relationship Id="rId426" Type="http://schemas.openxmlformats.org/officeDocument/2006/relationships/oleObject" Target="embeddings/oleObject318.bin"/><Relationship Id="rId230" Type="http://schemas.openxmlformats.org/officeDocument/2006/relationships/oleObject" Target="embeddings/oleObject172.bin"/><Relationship Id="rId468" Type="http://schemas.openxmlformats.org/officeDocument/2006/relationships/oleObject" Target="embeddings/oleObject352.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6.bin"/><Relationship Id="rId328" Type="http://schemas.openxmlformats.org/officeDocument/2006/relationships/oleObject" Target="embeddings/oleObject244.bin"/><Relationship Id="rId535" Type="http://schemas.openxmlformats.org/officeDocument/2006/relationships/oleObject" Target="embeddings/oleObject407.bin"/><Relationship Id="rId132" Type="http://schemas.openxmlformats.org/officeDocument/2006/relationships/oleObject" Target="embeddings/oleObject98.bin"/><Relationship Id="rId174" Type="http://schemas.openxmlformats.org/officeDocument/2006/relationships/oleObject" Target="embeddings/oleObject132.bin"/><Relationship Id="rId381" Type="http://schemas.openxmlformats.org/officeDocument/2006/relationships/image" Target="media/image87.wmf"/><Relationship Id="rId241" Type="http://schemas.openxmlformats.org/officeDocument/2006/relationships/image" Target="media/image51.wmf"/><Relationship Id="rId437" Type="http://schemas.openxmlformats.org/officeDocument/2006/relationships/oleObject" Target="embeddings/oleObject324.bin"/><Relationship Id="rId479" Type="http://schemas.openxmlformats.org/officeDocument/2006/relationships/oleObject" Target="embeddings/oleObject362.bin"/><Relationship Id="rId36" Type="http://schemas.openxmlformats.org/officeDocument/2006/relationships/oleObject" Target="embeddings/oleObject14.bin"/><Relationship Id="rId283" Type="http://schemas.openxmlformats.org/officeDocument/2006/relationships/oleObject" Target="embeddings/oleObject205.bin"/><Relationship Id="rId339" Type="http://schemas.openxmlformats.org/officeDocument/2006/relationships/oleObject" Target="embeddings/oleObject252.bin"/><Relationship Id="rId490" Type="http://schemas.openxmlformats.org/officeDocument/2006/relationships/oleObject" Target="embeddings/oleObject372.bin"/><Relationship Id="rId504" Type="http://schemas.openxmlformats.org/officeDocument/2006/relationships/oleObject" Target="embeddings/oleObject386.bin"/><Relationship Id="rId546" Type="http://schemas.openxmlformats.org/officeDocument/2006/relationships/oleObject" Target="embeddings/oleObject418.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oleObject" Target="embeddings/oleObject107.bin"/><Relationship Id="rId185" Type="http://schemas.openxmlformats.org/officeDocument/2006/relationships/image" Target="media/image34.wmf"/><Relationship Id="rId350" Type="http://schemas.openxmlformats.org/officeDocument/2006/relationships/oleObject" Target="embeddings/oleObject259.bin"/><Relationship Id="rId406" Type="http://schemas.openxmlformats.org/officeDocument/2006/relationships/oleObject" Target="embeddings/oleObject301.bin"/><Relationship Id="rId9" Type="http://schemas.openxmlformats.org/officeDocument/2006/relationships/footer" Target="footer1.xml"/><Relationship Id="rId210" Type="http://schemas.openxmlformats.org/officeDocument/2006/relationships/oleObject" Target="embeddings/oleObject156.bin"/><Relationship Id="rId392" Type="http://schemas.openxmlformats.org/officeDocument/2006/relationships/oleObject" Target="embeddings/oleObject291.bin"/><Relationship Id="rId448" Type="http://schemas.openxmlformats.org/officeDocument/2006/relationships/oleObject" Target="embeddings/oleObject334.bin"/><Relationship Id="rId252" Type="http://schemas.openxmlformats.org/officeDocument/2006/relationships/oleObject" Target="embeddings/oleObject185.bin"/><Relationship Id="rId294" Type="http://schemas.openxmlformats.org/officeDocument/2006/relationships/oleObject" Target="embeddings/oleObject213.bin"/><Relationship Id="rId308" Type="http://schemas.openxmlformats.org/officeDocument/2006/relationships/oleObject" Target="embeddings/oleObject226.bin"/><Relationship Id="rId515" Type="http://schemas.openxmlformats.org/officeDocument/2006/relationships/oleObject" Target="embeddings/oleObject397.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5.bin"/><Relationship Id="rId361" Type="http://schemas.openxmlformats.org/officeDocument/2006/relationships/image" Target="media/image85.wmf"/><Relationship Id="rId557" Type="http://schemas.openxmlformats.org/officeDocument/2006/relationships/image" Target="media/image122.wmf"/><Relationship Id="rId196" Type="http://schemas.openxmlformats.org/officeDocument/2006/relationships/oleObject" Target="embeddings/oleObject146.bin"/><Relationship Id="rId417" Type="http://schemas.openxmlformats.org/officeDocument/2006/relationships/oleObject" Target="embeddings/oleObject311.bin"/><Relationship Id="rId459" Type="http://schemas.openxmlformats.org/officeDocument/2006/relationships/oleObject" Target="embeddings/oleObject344.bin"/><Relationship Id="rId16" Type="http://schemas.openxmlformats.org/officeDocument/2006/relationships/oleObject" Target="embeddings/oleObject1.bin"/><Relationship Id="rId221" Type="http://schemas.openxmlformats.org/officeDocument/2006/relationships/oleObject" Target="embeddings/oleObject165.bin"/><Relationship Id="rId263" Type="http://schemas.openxmlformats.org/officeDocument/2006/relationships/image" Target="media/image59.wmf"/><Relationship Id="rId319" Type="http://schemas.openxmlformats.org/officeDocument/2006/relationships/oleObject" Target="embeddings/oleObject237.bin"/><Relationship Id="rId470" Type="http://schemas.openxmlformats.org/officeDocument/2006/relationships/oleObject" Target="embeddings/oleObject353.bin"/><Relationship Id="rId526" Type="http://schemas.openxmlformats.org/officeDocument/2006/relationships/oleObject" Target="embeddings/oleObject402.bin"/><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image" Target="media/image73.wmf"/><Relationship Id="rId568" Type="http://schemas.openxmlformats.org/officeDocument/2006/relationships/oleObject" Target="embeddings/oleObject432.bin"/><Relationship Id="rId165" Type="http://schemas.openxmlformats.org/officeDocument/2006/relationships/oleObject" Target="embeddings/oleObject124.bin"/><Relationship Id="rId372" Type="http://schemas.openxmlformats.org/officeDocument/2006/relationships/oleObject" Target="embeddings/oleObject274.bin"/><Relationship Id="rId428" Type="http://schemas.openxmlformats.org/officeDocument/2006/relationships/oleObject" Target="embeddings/oleObject320.bin"/><Relationship Id="rId232" Type="http://schemas.openxmlformats.org/officeDocument/2006/relationships/oleObject" Target="embeddings/oleObject173.bin"/><Relationship Id="rId274" Type="http://schemas.openxmlformats.org/officeDocument/2006/relationships/image" Target="media/image65.wmf"/><Relationship Id="rId481" Type="http://schemas.openxmlformats.org/officeDocument/2006/relationships/oleObject" Target="embeddings/oleObject364.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09.bin"/><Relationship Id="rId80" Type="http://schemas.openxmlformats.org/officeDocument/2006/relationships/oleObject" Target="embeddings/oleObject55.bin"/><Relationship Id="rId176" Type="http://schemas.openxmlformats.org/officeDocument/2006/relationships/oleObject" Target="embeddings/oleObject134.bin"/><Relationship Id="rId341" Type="http://schemas.openxmlformats.org/officeDocument/2006/relationships/oleObject" Target="embeddings/oleObject254.bin"/><Relationship Id="rId383" Type="http://schemas.openxmlformats.org/officeDocument/2006/relationships/image" Target="media/image88.wmf"/><Relationship Id="rId439" Type="http://schemas.openxmlformats.org/officeDocument/2006/relationships/oleObject" Target="embeddings/oleObject326.bin"/><Relationship Id="rId201" Type="http://schemas.openxmlformats.org/officeDocument/2006/relationships/image" Target="media/image40.wmf"/><Relationship Id="rId243" Type="http://schemas.openxmlformats.org/officeDocument/2006/relationships/image" Target="media/image52.wmf"/><Relationship Id="rId285" Type="http://schemas.openxmlformats.org/officeDocument/2006/relationships/oleObject" Target="embeddings/oleObject207.bin"/><Relationship Id="rId450" Type="http://schemas.openxmlformats.org/officeDocument/2006/relationships/oleObject" Target="embeddings/oleObject336.bin"/><Relationship Id="rId506" Type="http://schemas.openxmlformats.org/officeDocument/2006/relationships/oleObject" Target="embeddings/oleObject388.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28.bin"/><Relationship Id="rId492" Type="http://schemas.openxmlformats.org/officeDocument/2006/relationships/oleObject" Target="embeddings/oleObject374.bin"/><Relationship Id="rId548" Type="http://schemas.openxmlformats.org/officeDocument/2006/relationships/image" Target="media/image118.wmf"/><Relationship Id="rId91" Type="http://schemas.openxmlformats.org/officeDocument/2006/relationships/oleObject" Target="embeddings/oleObject65.bin"/><Relationship Id="rId145" Type="http://schemas.openxmlformats.org/officeDocument/2006/relationships/image" Target="media/image25.wmf"/><Relationship Id="rId187" Type="http://schemas.openxmlformats.org/officeDocument/2006/relationships/image" Target="media/image36.wmf"/><Relationship Id="rId352" Type="http://schemas.openxmlformats.org/officeDocument/2006/relationships/oleObject" Target="embeddings/oleObject260.bin"/><Relationship Id="rId394" Type="http://schemas.openxmlformats.org/officeDocument/2006/relationships/oleObject" Target="embeddings/oleObject292.bin"/><Relationship Id="rId408" Type="http://schemas.openxmlformats.org/officeDocument/2006/relationships/oleObject" Target="embeddings/oleObject303.bin"/><Relationship Id="rId212" Type="http://schemas.openxmlformats.org/officeDocument/2006/relationships/oleObject" Target="embeddings/oleObject158.bin"/><Relationship Id="rId254" Type="http://schemas.openxmlformats.org/officeDocument/2006/relationships/oleObject" Target="embeddings/oleObject187.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4.bin"/><Relationship Id="rId461" Type="http://schemas.openxmlformats.org/officeDocument/2006/relationships/image" Target="media/image104.wmf"/><Relationship Id="rId517" Type="http://schemas.openxmlformats.org/officeDocument/2006/relationships/image" Target="media/image107.wmf"/><Relationship Id="rId559" Type="http://schemas.openxmlformats.org/officeDocument/2006/relationships/image" Target="media/image123.wmf"/><Relationship Id="rId60" Type="http://schemas.openxmlformats.org/officeDocument/2006/relationships/oleObject" Target="embeddings/oleObject37.bin"/><Relationship Id="rId156" Type="http://schemas.openxmlformats.org/officeDocument/2006/relationships/image" Target="media/image28.wmf"/><Relationship Id="rId198" Type="http://schemas.openxmlformats.org/officeDocument/2006/relationships/oleObject" Target="embeddings/oleObject147.bin"/><Relationship Id="rId321" Type="http://schemas.openxmlformats.org/officeDocument/2006/relationships/oleObject" Target="embeddings/oleObject239.bin"/><Relationship Id="rId363" Type="http://schemas.openxmlformats.org/officeDocument/2006/relationships/image" Target="media/image86.wmf"/><Relationship Id="rId419" Type="http://schemas.openxmlformats.org/officeDocument/2006/relationships/oleObject" Target="embeddings/oleObject312.bin"/><Relationship Id="rId570" Type="http://schemas.openxmlformats.org/officeDocument/2006/relationships/header" Target="header4.xml"/><Relationship Id="rId223" Type="http://schemas.openxmlformats.org/officeDocument/2006/relationships/oleObject" Target="embeddings/oleObject167.bin"/><Relationship Id="rId430" Type="http://schemas.openxmlformats.org/officeDocument/2006/relationships/image" Target="media/image97.wmf"/><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5.bin"/><Relationship Id="rId528" Type="http://schemas.openxmlformats.org/officeDocument/2006/relationships/oleObject" Target="embeddings/oleObject403.bin"/><Relationship Id="rId125" Type="http://schemas.openxmlformats.org/officeDocument/2006/relationships/oleObject" Target="embeddings/oleObject92.bin"/><Relationship Id="rId167" Type="http://schemas.openxmlformats.org/officeDocument/2006/relationships/oleObject" Target="embeddings/oleObject126.bin"/><Relationship Id="rId332" Type="http://schemas.openxmlformats.org/officeDocument/2006/relationships/oleObject" Target="embeddings/oleObject247.bin"/><Relationship Id="rId374" Type="http://schemas.openxmlformats.org/officeDocument/2006/relationships/oleObject" Target="embeddings/oleObject276.bin"/><Relationship Id="rId71" Type="http://schemas.openxmlformats.org/officeDocument/2006/relationships/oleObject" Target="embeddings/oleObject46.bin"/><Relationship Id="rId234" Type="http://schemas.openxmlformats.org/officeDocument/2006/relationships/oleObject" Target="embeddings/oleObject1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99.bin"/><Relationship Id="rId441" Type="http://schemas.openxmlformats.org/officeDocument/2006/relationships/oleObject" Target="embeddings/oleObject328.bin"/><Relationship Id="rId483" Type="http://schemas.openxmlformats.org/officeDocument/2006/relationships/oleObject" Target="embeddings/oleObject366.bin"/><Relationship Id="rId539" Type="http://schemas.openxmlformats.org/officeDocument/2006/relationships/oleObject" Target="embeddings/oleObject411.bin"/><Relationship Id="rId40" Type="http://schemas.openxmlformats.org/officeDocument/2006/relationships/oleObject" Target="embeddings/oleObject18.bin"/><Relationship Id="rId136" Type="http://schemas.openxmlformats.org/officeDocument/2006/relationships/image" Target="media/image23.wmf"/><Relationship Id="rId178" Type="http://schemas.openxmlformats.org/officeDocument/2006/relationships/image" Target="media/image31.wmf"/><Relationship Id="rId301" Type="http://schemas.openxmlformats.org/officeDocument/2006/relationships/oleObject" Target="embeddings/oleObject219.bin"/><Relationship Id="rId343" Type="http://schemas.openxmlformats.org/officeDocument/2006/relationships/oleObject" Target="embeddings/oleObject255.bin"/><Relationship Id="rId550" Type="http://schemas.openxmlformats.org/officeDocument/2006/relationships/oleObject" Target="embeddings/oleObject420.bin"/><Relationship Id="rId82" Type="http://schemas.openxmlformats.org/officeDocument/2006/relationships/oleObject" Target="embeddings/oleObject57.bin"/><Relationship Id="rId203" Type="http://schemas.openxmlformats.org/officeDocument/2006/relationships/oleObject" Target="embeddings/oleObject151.bin"/><Relationship Id="rId385" Type="http://schemas.openxmlformats.org/officeDocument/2006/relationships/oleObject" Target="embeddings/oleObject285.bin"/><Relationship Id="rId245" Type="http://schemas.openxmlformats.org/officeDocument/2006/relationships/image" Target="media/image53.wmf"/><Relationship Id="rId287" Type="http://schemas.openxmlformats.org/officeDocument/2006/relationships/oleObject" Target="embeddings/oleObject209.bin"/><Relationship Id="rId410" Type="http://schemas.openxmlformats.org/officeDocument/2006/relationships/oleObject" Target="embeddings/oleObject305.bin"/><Relationship Id="rId452" Type="http://schemas.openxmlformats.org/officeDocument/2006/relationships/oleObject" Target="embeddings/oleObject337.bin"/><Relationship Id="rId494" Type="http://schemas.openxmlformats.org/officeDocument/2006/relationships/oleObject" Target="embeddings/oleObject376.bin"/><Relationship Id="rId508" Type="http://schemas.openxmlformats.org/officeDocument/2006/relationships/oleObject" Target="embeddings/oleObject390.bin"/><Relationship Id="rId105" Type="http://schemas.openxmlformats.org/officeDocument/2006/relationships/oleObject" Target="embeddings/oleObject75.bin"/><Relationship Id="rId147" Type="http://schemas.openxmlformats.org/officeDocument/2006/relationships/oleObject" Target="embeddings/oleObject110.bin"/><Relationship Id="rId312" Type="http://schemas.openxmlformats.org/officeDocument/2006/relationships/oleObject" Target="embeddings/oleObject230.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7.wmf"/><Relationship Id="rId396" Type="http://schemas.openxmlformats.org/officeDocument/2006/relationships/oleObject" Target="embeddings/oleObject293.bin"/><Relationship Id="rId561" Type="http://schemas.openxmlformats.org/officeDocument/2006/relationships/image" Target="media/image124.wmf"/><Relationship Id="rId214" Type="http://schemas.openxmlformats.org/officeDocument/2006/relationships/image" Target="media/image43.wmf"/><Relationship Id="rId256" Type="http://schemas.openxmlformats.org/officeDocument/2006/relationships/image" Target="media/image56.wmf"/><Relationship Id="rId298" Type="http://schemas.openxmlformats.org/officeDocument/2006/relationships/oleObject" Target="embeddings/oleObject216.bin"/><Relationship Id="rId421" Type="http://schemas.openxmlformats.org/officeDocument/2006/relationships/oleObject" Target="embeddings/oleObject313.bin"/><Relationship Id="rId463" Type="http://schemas.openxmlformats.org/officeDocument/2006/relationships/oleObject" Target="embeddings/oleObject347.bin"/><Relationship Id="rId519" Type="http://schemas.openxmlformats.org/officeDocument/2006/relationships/image" Target="media/image109.wmf"/><Relationship Id="rId116" Type="http://schemas.openxmlformats.org/officeDocument/2006/relationships/oleObject" Target="embeddings/oleObject85.bin"/><Relationship Id="rId158" Type="http://schemas.openxmlformats.org/officeDocument/2006/relationships/oleObject" Target="embeddings/oleObject118.bin"/><Relationship Id="rId323" Type="http://schemas.openxmlformats.org/officeDocument/2006/relationships/oleObject" Target="embeddings/oleObject241.bin"/><Relationship Id="rId530" Type="http://schemas.openxmlformats.org/officeDocument/2006/relationships/oleObject" Target="embeddings/oleObject404.bin"/><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67.bin"/><Relationship Id="rId572" Type="http://schemas.openxmlformats.org/officeDocument/2006/relationships/fontTable" Target="fontTable.xml"/><Relationship Id="rId225" Type="http://schemas.openxmlformats.org/officeDocument/2006/relationships/oleObject" Target="embeddings/oleObject169.bin"/><Relationship Id="rId267" Type="http://schemas.openxmlformats.org/officeDocument/2006/relationships/image" Target="media/image63.wmf"/><Relationship Id="rId432" Type="http://schemas.openxmlformats.org/officeDocument/2006/relationships/image" Target="media/image99.wmf"/><Relationship Id="rId474" Type="http://schemas.openxmlformats.org/officeDocument/2006/relationships/oleObject" Target="embeddings/oleObject357.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oleObject" Target="embeddings/oleObject128.bin"/><Relationship Id="rId334" Type="http://schemas.openxmlformats.org/officeDocument/2006/relationships/oleObject" Target="embeddings/oleObject249.bin"/><Relationship Id="rId376" Type="http://schemas.openxmlformats.org/officeDocument/2006/relationships/oleObject" Target="embeddings/oleObject278.bin"/><Relationship Id="rId541" Type="http://schemas.openxmlformats.org/officeDocument/2006/relationships/oleObject" Target="embeddings/oleObject413.bin"/><Relationship Id="rId4" Type="http://schemas.openxmlformats.org/officeDocument/2006/relationships/settings" Target="settings.xml"/><Relationship Id="rId180" Type="http://schemas.openxmlformats.org/officeDocument/2006/relationships/image" Target="media/image32.wmf"/><Relationship Id="rId236" Type="http://schemas.openxmlformats.org/officeDocument/2006/relationships/image" Target="media/image48.wmf"/><Relationship Id="rId278" Type="http://schemas.openxmlformats.org/officeDocument/2006/relationships/oleObject" Target="embeddings/oleObject201.bin"/><Relationship Id="rId401" Type="http://schemas.openxmlformats.org/officeDocument/2006/relationships/oleObject" Target="embeddings/oleObject297.bin"/><Relationship Id="rId443" Type="http://schemas.openxmlformats.org/officeDocument/2006/relationships/oleObject" Target="embeddings/oleObject330.bin"/><Relationship Id="rId303" Type="http://schemas.openxmlformats.org/officeDocument/2006/relationships/oleObject" Target="embeddings/oleObject221.bin"/><Relationship Id="rId485" Type="http://schemas.openxmlformats.org/officeDocument/2006/relationships/oleObject" Target="embeddings/oleObject367.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3.bin"/><Relationship Id="rId345" Type="http://schemas.openxmlformats.org/officeDocument/2006/relationships/oleObject" Target="embeddings/oleObject256.bin"/><Relationship Id="rId387" Type="http://schemas.openxmlformats.org/officeDocument/2006/relationships/oleObject" Target="embeddings/oleObject286.bin"/><Relationship Id="rId510" Type="http://schemas.openxmlformats.org/officeDocument/2006/relationships/oleObject" Target="embeddings/oleObject392.bin"/><Relationship Id="rId552" Type="http://schemas.openxmlformats.org/officeDocument/2006/relationships/oleObject" Target="embeddings/oleObject421.bin"/><Relationship Id="rId191" Type="http://schemas.openxmlformats.org/officeDocument/2006/relationships/oleObject" Target="embeddings/oleObject142.bin"/><Relationship Id="rId205" Type="http://schemas.openxmlformats.org/officeDocument/2006/relationships/oleObject" Target="embeddings/oleObject153.bin"/><Relationship Id="rId247" Type="http://schemas.openxmlformats.org/officeDocument/2006/relationships/image" Target="media/image54.wmf"/><Relationship Id="rId412" Type="http://schemas.openxmlformats.org/officeDocument/2006/relationships/image" Target="media/image94.wmf"/><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39.bin"/><Relationship Id="rId496" Type="http://schemas.openxmlformats.org/officeDocument/2006/relationships/oleObject" Target="embeddings/oleObject378.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1.bin"/><Relationship Id="rId314" Type="http://schemas.openxmlformats.org/officeDocument/2006/relationships/oleObject" Target="embeddings/oleObject232.bin"/><Relationship Id="rId356" Type="http://schemas.openxmlformats.org/officeDocument/2006/relationships/image" Target="media/image83.wmf"/><Relationship Id="rId398" Type="http://schemas.openxmlformats.org/officeDocument/2006/relationships/oleObject" Target="embeddings/oleObject294.bin"/><Relationship Id="rId521" Type="http://schemas.openxmlformats.org/officeDocument/2006/relationships/image" Target="media/image111.wmf"/><Relationship Id="rId563" Type="http://schemas.openxmlformats.org/officeDocument/2006/relationships/oleObject" Target="embeddings/oleObject427.bin"/><Relationship Id="rId95" Type="http://schemas.openxmlformats.org/officeDocument/2006/relationships/oleObject" Target="embeddings/oleObject68.bin"/><Relationship Id="rId160" Type="http://schemas.openxmlformats.org/officeDocument/2006/relationships/oleObject" Target="embeddings/oleObject119.bin"/><Relationship Id="rId216" Type="http://schemas.openxmlformats.org/officeDocument/2006/relationships/oleObject" Target="embeddings/oleObject161.bin"/><Relationship Id="rId423" Type="http://schemas.openxmlformats.org/officeDocument/2006/relationships/oleObject" Target="embeddings/oleObject315.bin"/><Relationship Id="rId258" Type="http://schemas.openxmlformats.org/officeDocument/2006/relationships/image" Target="media/image57.wmf"/><Relationship Id="rId465" Type="http://schemas.openxmlformats.org/officeDocument/2006/relationships/oleObject" Target="embeddings/oleObject349.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2.bin"/><Relationship Id="rId367" Type="http://schemas.openxmlformats.org/officeDocument/2006/relationships/oleObject" Target="embeddings/oleObject269.bin"/><Relationship Id="rId532" Type="http://schemas.openxmlformats.org/officeDocument/2006/relationships/oleObject" Target="embeddings/oleObject405.bin"/><Relationship Id="rId171" Type="http://schemas.openxmlformats.org/officeDocument/2006/relationships/oleObject" Target="embeddings/oleObject130.bin"/><Relationship Id="rId227" Type="http://schemas.openxmlformats.org/officeDocument/2006/relationships/image" Target="media/image45.wmf"/><Relationship Id="rId269" Type="http://schemas.openxmlformats.org/officeDocument/2006/relationships/oleObject" Target="embeddings/oleObject193.bin"/><Relationship Id="rId434" Type="http://schemas.openxmlformats.org/officeDocument/2006/relationships/image" Target="media/image100.wmf"/><Relationship Id="rId476" Type="http://schemas.openxmlformats.org/officeDocument/2006/relationships/oleObject" Target="embeddings/oleObject359.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2.bin"/><Relationship Id="rId336" Type="http://schemas.openxmlformats.org/officeDocument/2006/relationships/image" Target="media/image75.wmf"/><Relationship Id="rId501" Type="http://schemas.openxmlformats.org/officeDocument/2006/relationships/oleObject" Target="embeddings/oleObject383.bin"/><Relationship Id="rId543" Type="http://schemas.openxmlformats.org/officeDocument/2006/relationships/oleObject" Target="embeddings/oleObject415.bin"/><Relationship Id="rId75" Type="http://schemas.openxmlformats.org/officeDocument/2006/relationships/oleObject" Target="embeddings/oleObject50.bin"/><Relationship Id="rId140" Type="http://schemas.openxmlformats.org/officeDocument/2006/relationships/image" Target="media/image24.wmf"/><Relationship Id="rId182" Type="http://schemas.openxmlformats.org/officeDocument/2006/relationships/oleObject" Target="embeddings/oleObject137.bin"/><Relationship Id="rId378" Type="http://schemas.openxmlformats.org/officeDocument/2006/relationships/oleObject" Target="embeddings/oleObject280.bin"/><Relationship Id="rId403"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77.bin"/><Relationship Id="rId445" Type="http://schemas.openxmlformats.org/officeDocument/2006/relationships/image" Target="media/image102.wmf"/><Relationship Id="rId487" Type="http://schemas.openxmlformats.org/officeDocument/2006/relationships/oleObject" Target="embeddings/oleObject369.bin"/><Relationship Id="rId291" Type="http://schemas.openxmlformats.org/officeDocument/2006/relationships/image" Target="media/image68.wmf"/><Relationship Id="rId305" Type="http://schemas.openxmlformats.org/officeDocument/2006/relationships/oleObject" Target="embeddings/oleObject223.bin"/><Relationship Id="rId347" Type="http://schemas.openxmlformats.org/officeDocument/2006/relationships/oleObject" Target="embeddings/oleObject257.bin"/><Relationship Id="rId512" Type="http://schemas.openxmlformats.org/officeDocument/2006/relationships/oleObject" Target="embeddings/oleObject394.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3.bin"/><Relationship Id="rId389" Type="http://schemas.openxmlformats.org/officeDocument/2006/relationships/oleObject" Target="embeddings/oleObject288.bin"/><Relationship Id="rId554" Type="http://schemas.openxmlformats.org/officeDocument/2006/relationships/oleObject" Target="embeddings/oleObject422.bin"/><Relationship Id="rId193" Type="http://schemas.openxmlformats.org/officeDocument/2006/relationships/oleObject" Target="embeddings/oleObject143.bin"/><Relationship Id="rId207" Type="http://schemas.openxmlformats.org/officeDocument/2006/relationships/oleObject" Target="embeddings/oleObject154.bin"/><Relationship Id="rId249" Type="http://schemas.openxmlformats.org/officeDocument/2006/relationships/image" Target="media/image55.wmf"/><Relationship Id="rId414" Type="http://schemas.openxmlformats.org/officeDocument/2006/relationships/oleObject" Target="embeddings/oleObject308.bin"/><Relationship Id="rId456" Type="http://schemas.openxmlformats.org/officeDocument/2006/relationships/oleObject" Target="embeddings/oleObject341.bin"/><Relationship Id="rId498" Type="http://schemas.openxmlformats.org/officeDocument/2006/relationships/oleObject" Target="embeddings/oleObject380.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1.bin"/><Relationship Id="rId316" Type="http://schemas.openxmlformats.org/officeDocument/2006/relationships/oleObject" Target="embeddings/oleObject234.bin"/><Relationship Id="rId523" Type="http://schemas.openxmlformats.org/officeDocument/2006/relationships/oleObject" Target="embeddings/oleObject400.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2.bin"/><Relationship Id="rId565" Type="http://schemas.openxmlformats.org/officeDocument/2006/relationships/oleObject" Target="embeddings/oleObject429.bin"/><Relationship Id="rId162" Type="http://schemas.openxmlformats.org/officeDocument/2006/relationships/oleObject" Target="embeddings/oleObject121.bin"/><Relationship Id="rId218" Type="http://schemas.openxmlformats.org/officeDocument/2006/relationships/image" Target="media/image44.wmf"/><Relationship Id="rId425" Type="http://schemas.openxmlformats.org/officeDocument/2006/relationships/oleObject" Target="embeddings/oleObject317.bin"/><Relationship Id="rId467" Type="http://schemas.openxmlformats.org/officeDocument/2006/relationships/oleObject" Target="embeddings/oleObject351.bin"/><Relationship Id="rId271" Type="http://schemas.openxmlformats.org/officeDocument/2006/relationships/oleObject" Target="embeddings/oleObject195.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2.wmf"/><Relationship Id="rId369" Type="http://schemas.openxmlformats.org/officeDocument/2006/relationships/oleObject" Target="embeddings/oleObject271.bin"/><Relationship Id="rId534" Type="http://schemas.openxmlformats.org/officeDocument/2006/relationships/oleObject" Target="embeddings/oleObject406.bin"/><Relationship Id="rId173" Type="http://schemas.openxmlformats.org/officeDocument/2006/relationships/oleObject" Target="embeddings/oleObject131.bin"/><Relationship Id="rId229" Type="http://schemas.openxmlformats.org/officeDocument/2006/relationships/image" Target="media/image46.wmf"/><Relationship Id="rId380" Type="http://schemas.openxmlformats.org/officeDocument/2006/relationships/oleObject" Target="embeddings/oleObject282.bin"/><Relationship Id="rId436" Type="http://schemas.openxmlformats.org/officeDocument/2006/relationships/image" Target="media/image101.wmf"/><Relationship Id="rId240" Type="http://schemas.openxmlformats.org/officeDocument/2006/relationships/oleObject" Target="embeddings/oleObject178.bin"/><Relationship Id="rId478" Type="http://schemas.openxmlformats.org/officeDocument/2006/relationships/oleObject" Target="embeddings/oleObject361.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4.bin"/><Relationship Id="rId338" Type="http://schemas.openxmlformats.org/officeDocument/2006/relationships/oleObject" Target="embeddings/oleObject251.bin"/><Relationship Id="rId503" Type="http://schemas.openxmlformats.org/officeDocument/2006/relationships/oleObject" Target="embeddings/oleObject385.bin"/><Relationship Id="rId545" Type="http://schemas.openxmlformats.org/officeDocument/2006/relationships/oleObject" Target="embeddings/oleObject417.bin"/><Relationship Id="rId8" Type="http://schemas.openxmlformats.org/officeDocument/2006/relationships/header" Target="header1.xml"/><Relationship Id="rId142" Type="http://schemas.openxmlformats.org/officeDocument/2006/relationships/oleObject" Target="embeddings/oleObject106.bin"/><Relationship Id="rId184" Type="http://schemas.openxmlformats.org/officeDocument/2006/relationships/oleObject" Target="embeddings/oleObject139.bin"/><Relationship Id="rId391" Type="http://schemas.openxmlformats.org/officeDocument/2006/relationships/oleObject" Target="embeddings/oleObject290.bin"/><Relationship Id="rId405" Type="http://schemas.openxmlformats.org/officeDocument/2006/relationships/oleObject" Target="embeddings/oleObject300.bin"/><Relationship Id="rId447" Type="http://schemas.openxmlformats.org/officeDocument/2006/relationships/oleObject" Target="embeddings/oleObject333.bin"/><Relationship Id="rId251" Type="http://schemas.openxmlformats.org/officeDocument/2006/relationships/oleObject" Target="embeddings/oleObject184.bin"/><Relationship Id="rId489" Type="http://schemas.openxmlformats.org/officeDocument/2006/relationships/oleObject" Target="embeddings/oleObject371.bin"/><Relationship Id="rId46" Type="http://schemas.openxmlformats.org/officeDocument/2006/relationships/oleObject" Target="embeddings/oleObject23.bin"/><Relationship Id="rId293" Type="http://schemas.openxmlformats.org/officeDocument/2006/relationships/image" Target="media/image69.wmf"/><Relationship Id="rId307" Type="http://schemas.openxmlformats.org/officeDocument/2006/relationships/oleObject" Target="embeddings/oleObject225.bin"/><Relationship Id="rId349" Type="http://schemas.openxmlformats.org/officeDocument/2006/relationships/image" Target="media/image79.wmf"/><Relationship Id="rId514" Type="http://schemas.openxmlformats.org/officeDocument/2006/relationships/oleObject" Target="embeddings/oleObject396.bin"/><Relationship Id="rId556" Type="http://schemas.openxmlformats.org/officeDocument/2006/relationships/oleObject" Target="embeddings/oleObject423.bin"/><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7.wmf"/><Relationship Id="rId195" Type="http://schemas.openxmlformats.org/officeDocument/2006/relationships/oleObject" Target="embeddings/oleObject145.bin"/><Relationship Id="rId209" Type="http://schemas.openxmlformats.org/officeDocument/2006/relationships/oleObject" Target="embeddings/oleObject155.bin"/><Relationship Id="rId360" Type="http://schemas.openxmlformats.org/officeDocument/2006/relationships/oleObject" Target="embeddings/oleObject264.bin"/><Relationship Id="rId416" Type="http://schemas.openxmlformats.org/officeDocument/2006/relationships/oleObject" Target="embeddings/oleObject310.bin"/><Relationship Id="rId220" Type="http://schemas.openxmlformats.org/officeDocument/2006/relationships/oleObject" Target="embeddings/oleObject164.bin"/><Relationship Id="rId458" Type="http://schemas.openxmlformats.org/officeDocument/2006/relationships/oleObject" Target="embeddings/oleObject343.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92.bin"/><Relationship Id="rId318" Type="http://schemas.openxmlformats.org/officeDocument/2006/relationships/oleObject" Target="embeddings/oleObject236.bin"/><Relationship Id="rId525" Type="http://schemas.openxmlformats.org/officeDocument/2006/relationships/image" Target="media/image112.wmf"/><Relationship Id="rId567" Type="http://schemas.openxmlformats.org/officeDocument/2006/relationships/oleObject" Target="embeddings/oleObject431.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3.bin"/><Relationship Id="rId371" Type="http://schemas.openxmlformats.org/officeDocument/2006/relationships/oleObject" Target="embeddings/oleObject273.bin"/><Relationship Id="rId427" Type="http://schemas.openxmlformats.org/officeDocument/2006/relationships/oleObject" Target="embeddings/oleObject319.bin"/><Relationship Id="rId469" Type="http://schemas.openxmlformats.org/officeDocument/2006/relationships/image" Target="media/image105.wmf"/><Relationship Id="rId26" Type="http://schemas.openxmlformats.org/officeDocument/2006/relationships/image" Target="media/image6.wmf"/><Relationship Id="rId231" Type="http://schemas.openxmlformats.org/officeDocument/2006/relationships/image" Target="media/image47.wmf"/><Relationship Id="rId273" Type="http://schemas.openxmlformats.org/officeDocument/2006/relationships/oleObject" Target="embeddings/oleObject197.bin"/><Relationship Id="rId329" Type="http://schemas.openxmlformats.org/officeDocument/2006/relationships/oleObject" Target="embeddings/oleObject245.bin"/><Relationship Id="rId480" Type="http://schemas.openxmlformats.org/officeDocument/2006/relationships/oleObject" Target="embeddings/oleObject363.bin"/><Relationship Id="rId536" Type="http://schemas.openxmlformats.org/officeDocument/2006/relationships/oleObject" Target="embeddings/oleObject408.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oleObject" Target="embeddings/oleObject133.bin"/><Relationship Id="rId340" Type="http://schemas.openxmlformats.org/officeDocument/2006/relationships/oleObject" Target="embeddings/oleObject253.bin"/><Relationship Id="rId200" Type="http://schemas.openxmlformats.org/officeDocument/2006/relationships/oleObject" Target="embeddings/oleObject149.bin"/><Relationship Id="rId382" Type="http://schemas.openxmlformats.org/officeDocument/2006/relationships/oleObject" Target="embeddings/oleObject283.bin"/><Relationship Id="rId438" Type="http://schemas.openxmlformats.org/officeDocument/2006/relationships/oleObject" Target="embeddings/oleObject325.bin"/><Relationship Id="rId242" Type="http://schemas.openxmlformats.org/officeDocument/2006/relationships/oleObject" Target="embeddings/oleObject179.bin"/><Relationship Id="rId284" Type="http://schemas.openxmlformats.org/officeDocument/2006/relationships/oleObject" Target="embeddings/oleObject206.bin"/><Relationship Id="rId491" Type="http://schemas.openxmlformats.org/officeDocument/2006/relationships/oleObject" Target="embeddings/oleObject373.bin"/><Relationship Id="rId505" Type="http://schemas.openxmlformats.org/officeDocument/2006/relationships/oleObject" Target="embeddings/oleObject387.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8.bin"/><Relationship Id="rId547" Type="http://schemas.openxmlformats.org/officeDocument/2006/relationships/image" Target="media/image117.wmf"/><Relationship Id="rId90" Type="http://schemas.openxmlformats.org/officeDocument/2006/relationships/image" Target="media/image14.wmf"/><Relationship Id="rId186" Type="http://schemas.openxmlformats.org/officeDocument/2006/relationships/image" Target="media/image35.wmf"/><Relationship Id="rId351" Type="http://schemas.openxmlformats.org/officeDocument/2006/relationships/image" Target="media/image80.wmf"/><Relationship Id="rId393" Type="http://schemas.openxmlformats.org/officeDocument/2006/relationships/image" Target="media/image90.wmf"/><Relationship Id="rId407" Type="http://schemas.openxmlformats.org/officeDocument/2006/relationships/oleObject" Target="embeddings/oleObject302.bin"/><Relationship Id="rId449" Type="http://schemas.openxmlformats.org/officeDocument/2006/relationships/oleObject" Target="embeddings/oleObject335.bin"/><Relationship Id="rId211" Type="http://schemas.openxmlformats.org/officeDocument/2006/relationships/oleObject" Target="embeddings/oleObject157.bin"/><Relationship Id="rId253" Type="http://schemas.openxmlformats.org/officeDocument/2006/relationships/oleObject" Target="embeddings/oleObject186.bin"/><Relationship Id="rId295" Type="http://schemas.openxmlformats.org/officeDocument/2006/relationships/image" Target="media/image70.wmf"/><Relationship Id="rId309" Type="http://schemas.openxmlformats.org/officeDocument/2006/relationships/oleObject" Target="embeddings/oleObject227.bin"/><Relationship Id="rId460" Type="http://schemas.openxmlformats.org/officeDocument/2006/relationships/oleObject" Target="embeddings/oleObject345.bin"/><Relationship Id="rId516" Type="http://schemas.openxmlformats.org/officeDocument/2006/relationships/oleObject" Target="embeddings/oleObject398.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8.bin"/><Relationship Id="rId558" Type="http://schemas.openxmlformats.org/officeDocument/2006/relationships/oleObject" Target="embeddings/oleObject424.bin"/><Relationship Id="rId155" Type="http://schemas.openxmlformats.org/officeDocument/2006/relationships/oleObject" Target="embeddings/oleObject116.bin"/><Relationship Id="rId197" Type="http://schemas.openxmlformats.org/officeDocument/2006/relationships/image" Target="media/image39.wmf"/><Relationship Id="rId362" Type="http://schemas.openxmlformats.org/officeDocument/2006/relationships/oleObject" Target="embeddings/oleObject265.bin"/><Relationship Id="rId418" Type="http://schemas.openxmlformats.org/officeDocument/2006/relationships/image" Target="media/image95.wmf"/><Relationship Id="rId222" Type="http://schemas.openxmlformats.org/officeDocument/2006/relationships/oleObject" Target="embeddings/oleObject166.bin"/><Relationship Id="rId264" Type="http://schemas.openxmlformats.org/officeDocument/2006/relationships/image" Target="media/image60.wmf"/><Relationship Id="rId471" Type="http://schemas.openxmlformats.org/officeDocument/2006/relationships/oleObject" Target="embeddings/oleObject354.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image" Target="media/image113.wmf"/><Relationship Id="rId569" Type="http://schemas.openxmlformats.org/officeDocument/2006/relationships/header" Target="header3.xml"/><Relationship Id="rId70" Type="http://schemas.openxmlformats.org/officeDocument/2006/relationships/oleObject" Target="embeddings/oleObject45.bin"/><Relationship Id="rId166" Type="http://schemas.openxmlformats.org/officeDocument/2006/relationships/oleObject" Target="embeddings/oleObject125.bin"/><Relationship Id="rId331" Type="http://schemas.openxmlformats.org/officeDocument/2006/relationships/oleObject" Target="embeddings/oleObject246.bin"/><Relationship Id="rId373" Type="http://schemas.openxmlformats.org/officeDocument/2006/relationships/oleObject" Target="embeddings/oleObject275.bin"/><Relationship Id="rId429"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74.bin"/><Relationship Id="rId440" Type="http://schemas.openxmlformats.org/officeDocument/2006/relationships/oleObject" Target="embeddings/oleObject327.bin"/><Relationship Id="rId28" Type="http://schemas.openxmlformats.org/officeDocument/2006/relationships/image" Target="media/image7.wmf"/><Relationship Id="rId275" Type="http://schemas.openxmlformats.org/officeDocument/2006/relationships/oleObject" Target="embeddings/oleObject198.bin"/><Relationship Id="rId300" Type="http://schemas.openxmlformats.org/officeDocument/2006/relationships/oleObject" Target="embeddings/oleObject218.bin"/><Relationship Id="rId482" Type="http://schemas.openxmlformats.org/officeDocument/2006/relationships/oleObject" Target="embeddings/oleObject365.bin"/><Relationship Id="rId538" Type="http://schemas.openxmlformats.org/officeDocument/2006/relationships/oleObject" Target="embeddings/oleObject410.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oleObject" Target="embeddings/oleObject135.bin"/><Relationship Id="rId342" Type="http://schemas.openxmlformats.org/officeDocument/2006/relationships/image" Target="media/image76.wmf"/><Relationship Id="rId384" Type="http://schemas.openxmlformats.org/officeDocument/2006/relationships/oleObject" Target="embeddings/oleObject284.bin"/><Relationship Id="rId202" Type="http://schemas.openxmlformats.org/officeDocument/2006/relationships/oleObject" Target="embeddings/oleObject150.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oleObject" Target="embeddings/oleObject208.bin"/><Relationship Id="rId451" Type="http://schemas.openxmlformats.org/officeDocument/2006/relationships/image" Target="media/image103.wmf"/><Relationship Id="rId493" Type="http://schemas.openxmlformats.org/officeDocument/2006/relationships/oleObject" Target="embeddings/oleObject375.bin"/><Relationship Id="rId507" Type="http://schemas.openxmlformats.org/officeDocument/2006/relationships/oleObject" Target="embeddings/oleObject389.bin"/><Relationship Id="rId549" Type="http://schemas.openxmlformats.org/officeDocument/2006/relationships/oleObject" Target="embeddings/oleObject419.bin"/><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oleObject" Target="embeddings/oleObject109.bin"/><Relationship Id="rId188" Type="http://schemas.openxmlformats.org/officeDocument/2006/relationships/oleObject" Target="embeddings/oleObject140.bin"/><Relationship Id="rId311" Type="http://schemas.openxmlformats.org/officeDocument/2006/relationships/oleObject" Target="embeddings/oleObject229.bin"/><Relationship Id="rId353" Type="http://schemas.openxmlformats.org/officeDocument/2006/relationships/image" Target="media/image81.wmf"/><Relationship Id="rId395" Type="http://schemas.openxmlformats.org/officeDocument/2006/relationships/image" Target="media/image91.wmf"/><Relationship Id="rId409" Type="http://schemas.openxmlformats.org/officeDocument/2006/relationships/oleObject" Target="embeddings/oleObject304.bin"/><Relationship Id="rId560" Type="http://schemas.openxmlformats.org/officeDocument/2006/relationships/oleObject" Target="embeddings/oleObject425.bin"/><Relationship Id="rId92" Type="http://schemas.openxmlformats.org/officeDocument/2006/relationships/image" Target="media/image15.wmf"/><Relationship Id="rId213" Type="http://schemas.openxmlformats.org/officeDocument/2006/relationships/oleObject" Target="embeddings/oleObject159.bin"/><Relationship Id="rId420" Type="http://schemas.openxmlformats.org/officeDocument/2006/relationships/image" Target="media/image96.wmf"/><Relationship Id="rId255" Type="http://schemas.openxmlformats.org/officeDocument/2006/relationships/oleObject" Target="embeddings/oleObject188.bin"/><Relationship Id="rId297" Type="http://schemas.openxmlformats.org/officeDocument/2006/relationships/oleObject" Target="embeddings/oleObject215.bin"/><Relationship Id="rId462" Type="http://schemas.openxmlformats.org/officeDocument/2006/relationships/oleObject" Target="embeddings/oleObject346.bin"/><Relationship Id="rId518" Type="http://schemas.openxmlformats.org/officeDocument/2006/relationships/image" Target="media/image108.wmf"/><Relationship Id="rId115" Type="http://schemas.openxmlformats.org/officeDocument/2006/relationships/oleObject" Target="embeddings/oleObject84.bin"/><Relationship Id="rId157" Type="http://schemas.openxmlformats.org/officeDocument/2006/relationships/oleObject" Target="embeddings/oleObject117.bin"/><Relationship Id="rId322" Type="http://schemas.openxmlformats.org/officeDocument/2006/relationships/oleObject" Target="embeddings/oleObject240.bin"/><Relationship Id="rId364" Type="http://schemas.openxmlformats.org/officeDocument/2006/relationships/oleObject" Target="embeddings/oleObject266.bin"/><Relationship Id="rId61" Type="http://schemas.openxmlformats.org/officeDocument/2006/relationships/oleObject" Target="embeddings/oleObject38.bin"/><Relationship Id="rId199" Type="http://schemas.openxmlformats.org/officeDocument/2006/relationships/oleObject" Target="embeddings/oleObject148.bin"/><Relationship Id="rId571" Type="http://schemas.openxmlformats.org/officeDocument/2006/relationships/footer" Target="footer4.xml"/><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image" Target="media/image62.wmf"/><Relationship Id="rId431" Type="http://schemas.openxmlformats.org/officeDocument/2006/relationships/image" Target="media/image98.wmf"/><Relationship Id="rId473" Type="http://schemas.openxmlformats.org/officeDocument/2006/relationships/oleObject" Target="embeddings/oleObject356.bin"/><Relationship Id="rId529" Type="http://schemas.openxmlformats.org/officeDocument/2006/relationships/image" Target="media/image114.wmf"/><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27.bin"/><Relationship Id="rId333" Type="http://schemas.openxmlformats.org/officeDocument/2006/relationships/oleObject" Target="embeddings/oleObject248.bin"/><Relationship Id="rId540" Type="http://schemas.openxmlformats.org/officeDocument/2006/relationships/oleObject" Target="embeddings/oleObject412.bin"/><Relationship Id="rId72" Type="http://schemas.openxmlformats.org/officeDocument/2006/relationships/oleObject" Target="embeddings/oleObject47.bin"/><Relationship Id="rId375" Type="http://schemas.openxmlformats.org/officeDocument/2006/relationships/oleObject" Target="embeddings/oleObject277.bin"/><Relationship Id="rId3" Type="http://schemas.openxmlformats.org/officeDocument/2006/relationships/styles" Target="styles.xml"/><Relationship Id="rId235" Type="http://schemas.openxmlformats.org/officeDocument/2006/relationships/oleObject" Target="embeddings/oleObject176.bin"/><Relationship Id="rId277" Type="http://schemas.openxmlformats.org/officeDocument/2006/relationships/oleObject" Target="embeddings/oleObject200.bin"/><Relationship Id="rId400" Type="http://schemas.openxmlformats.org/officeDocument/2006/relationships/oleObject" Target="embeddings/oleObject296.bin"/><Relationship Id="rId442" Type="http://schemas.openxmlformats.org/officeDocument/2006/relationships/oleObject" Target="embeddings/oleObject329.bin"/><Relationship Id="rId484" Type="http://schemas.openxmlformats.org/officeDocument/2006/relationships/image" Target="media/image106.png"/><Relationship Id="rId137" Type="http://schemas.openxmlformats.org/officeDocument/2006/relationships/oleObject" Target="embeddings/oleObject102.bin"/><Relationship Id="rId302" Type="http://schemas.openxmlformats.org/officeDocument/2006/relationships/oleObject" Target="embeddings/oleObject220.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6.bin"/><Relationship Id="rId386" Type="http://schemas.openxmlformats.org/officeDocument/2006/relationships/image" Target="media/image89.wmf"/><Relationship Id="rId551" Type="http://schemas.openxmlformats.org/officeDocument/2006/relationships/image" Target="media/image119.wmf"/><Relationship Id="rId190" Type="http://schemas.openxmlformats.org/officeDocument/2006/relationships/oleObject" Target="embeddings/oleObject141.bin"/><Relationship Id="rId204" Type="http://schemas.openxmlformats.org/officeDocument/2006/relationships/oleObject" Target="embeddings/oleObject152.bin"/><Relationship Id="rId246" Type="http://schemas.openxmlformats.org/officeDocument/2006/relationships/oleObject" Target="embeddings/oleObject181.bin"/><Relationship Id="rId288" Type="http://schemas.openxmlformats.org/officeDocument/2006/relationships/image" Target="media/image67.wmf"/><Relationship Id="rId411" Type="http://schemas.openxmlformats.org/officeDocument/2006/relationships/oleObject" Target="embeddings/oleObject306.bin"/><Relationship Id="rId453" Type="http://schemas.openxmlformats.org/officeDocument/2006/relationships/oleObject" Target="embeddings/oleObject338.bin"/><Relationship Id="rId509" Type="http://schemas.openxmlformats.org/officeDocument/2006/relationships/oleObject" Target="embeddings/oleObject391.bin"/><Relationship Id="rId106" Type="http://schemas.openxmlformats.org/officeDocument/2006/relationships/oleObject" Target="embeddings/oleObject76.bin"/><Relationship Id="rId313" Type="http://schemas.openxmlformats.org/officeDocument/2006/relationships/oleObject" Target="embeddings/oleObject231.bin"/><Relationship Id="rId495" Type="http://schemas.openxmlformats.org/officeDocument/2006/relationships/oleObject" Target="embeddings/oleObject377.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image" Target="media/image26.png"/><Relationship Id="rId355" Type="http://schemas.openxmlformats.org/officeDocument/2006/relationships/oleObject" Target="embeddings/oleObject261.bin"/><Relationship Id="rId397" Type="http://schemas.openxmlformats.org/officeDocument/2006/relationships/image" Target="media/image92.wmf"/><Relationship Id="rId520" Type="http://schemas.openxmlformats.org/officeDocument/2006/relationships/image" Target="media/image110.wmf"/><Relationship Id="rId562" Type="http://schemas.openxmlformats.org/officeDocument/2006/relationships/oleObject" Target="embeddings/oleObject426.bin"/><Relationship Id="rId215" Type="http://schemas.openxmlformats.org/officeDocument/2006/relationships/oleObject" Target="embeddings/oleObject160.bin"/><Relationship Id="rId257" Type="http://schemas.openxmlformats.org/officeDocument/2006/relationships/oleObject" Target="embeddings/oleObject189.bin"/><Relationship Id="rId422" Type="http://schemas.openxmlformats.org/officeDocument/2006/relationships/oleObject" Target="embeddings/oleObject314.bin"/><Relationship Id="rId464" Type="http://schemas.openxmlformats.org/officeDocument/2006/relationships/oleObject" Target="embeddings/oleObject348.bin"/><Relationship Id="rId299" Type="http://schemas.openxmlformats.org/officeDocument/2006/relationships/oleObject" Target="embeddings/oleObject217.bin"/><Relationship Id="rId63" Type="http://schemas.openxmlformats.org/officeDocument/2006/relationships/oleObject" Target="embeddings/oleObject39.bin"/><Relationship Id="rId159" Type="http://schemas.openxmlformats.org/officeDocument/2006/relationships/image" Target="media/image29.wmf"/><Relationship Id="rId366" Type="http://schemas.openxmlformats.org/officeDocument/2006/relationships/oleObject" Target="embeddings/oleObject268.bin"/><Relationship Id="rId573" Type="http://schemas.openxmlformats.org/officeDocument/2006/relationships/theme" Target="theme/theme1.xml"/><Relationship Id="rId226" Type="http://schemas.openxmlformats.org/officeDocument/2006/relationships/oleObject" Target="embeddings/oleObject170.bin"/><Relationship Id="rId433" Type="http://schemas.openxmlformats.org/officeDocument/2006/relationships/oleObject" Target="embeddings/oleObject322.bin"/><Relationship Id="rId74" Type="http://schemas.openxmlformats.org/officeDocument/2006/relationships/oleObject" Target="embeddings/oleObject49.bin"/><Relationship Id="rId377" Type="http://schemas.openxmlformats.org/officeDocument/2006/relationships/oleObject" Target="embeddings/oleObject279.bin"/><Relationship Id="rId500"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49.wmf"/><Relationship Id="rId444" Type="http://schemas.openxmlformats.org/officeDocument/2006/relationships/oleObject" Target="embeddings/oleObject331.bin"/><Relationship Id="rId290" Type="http://schemas.openxmlformats.org/officeDocument/2006/relationships/oleObject" Target="embeddings/oleObject211.bin"/><Relationship Id="rId304" Type="http://schemas.openxmlformats.org/officeDocument/2006/relationships/oleObject" Target="embeddings/oleObject222.bin"/><Relationship Id="rId388" Type="http://schemas.openxmlformats.org/officeDocument/2006/relationships/oleObject" Target="embeddings/oleObject287.bin"/><Relationship Id="rId511" Type="http://schemas.openxmlformats.org/officeDocument/2006/relationships/oleObject" Target="embeddings/oleObject393.bin"/><Relationship Id="rId85" Type="http://schemas.openxmlformats.org/officeDocument/2006/relationships/oleObject" Target="embeddings/oleObject60.bin"/><Relationship Id="rId150" Type="http://schemas.openxmlformats.org/officeDocument/2006/relationships/oleObject" Target="embeddings/oleObject112.bin"/><Relationship Id="rId248" Type="http://schemas.openxmlformats.org/officeDocument/2006/relationships/oleObject" Target="embeddings/oleObject182.bin"/><Relationship Id="rId455" Type="http://schemas.openxmlformats.org/officeDocument/2006/relationships/oleObject" Target="embeddings/oleObject340.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3.bin"/><Relationship Id="rId522" Type="http://schemas.openxmlformats.org/officeDocument/2006/relationships/oleObject" Target="embeddings/oleObject399.bin"/><Relationship Id="rId96" Type="http://schemas.openxmlformats.org/officeDocument/2006/relationships/image" Target="media/image16.wmf"/><Relationship Id="rId161" Type="http://schemas.openxmlformats.org/officeDocument/2006/relationships/oleObject" Target="embeddings/oleObject120.bin"/><Relationship Id="rId399" Type="http://schemas.openxmlformats.org/officeDocument/2006/relationships/oleObject" Target="embeddings/oleObject295.bin"/><Relationship Id="rId259" Type="http://schemas.openxmlformats.org/officeDocument/2006/relationships/oleObject" Target="embeddings/oleObject190.bin"/><Relationship Id="rId466" Type="http://schemas.openxmlformats.org/officeDocument/2006/relationships/oleObject" Target="embeddings/oleObject350.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3.bin"/><Relationship Id="rId533" Type="http://schemas.openxmlformats.org/officeDocument/2006/relationships/image" Target="media/image116.wmf"/><Relationship Id="rId172" Type="http://schemas.openxmlformats.org/officeDocument/2006/relationships/image" Target="media/image30.wmf"/><Relationship Id="rId477"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499</Pages>
  <Words>170076</Words>
  <Characters>969438</Characters>
  <Application>Microsoft Office Word</Application>
  <DocSecurity>0</DocSecurity>
  <Lines>8078</Lines>
  <Paragraphs>2274</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1137240</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 Market Rules</cp:lastModifiedBy>
  <cp:revision>3</cp:revision>
  <cp:lastPrinted>2019-04-29T18:19:00Z</cp:lastPrinted>
  <dcterms:created xsi:type="dcterms:W3CDTF">2024-11-25T16:57:00Z</dcterms:created>
  <dcterms:modified xsi:type="dcterms:W3CDTF">2024-11-25T17:03:00Z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2023-07-28T14:15:50Z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dbb70417-b8e1-4399-956b-a5647eda6cac</vt:lpwstr>
  </property>
  <property fmtid="{D5CDD505-2E9C-101B-9397-08002B2CF9AE}" pid="8" name="MSIP_Label_7084cbda-52b8-46fb-a7b7-cb5bd465ed85_ContentBits">
    <vt:lpwstr>0</vt:lpwstr>
  </property>
</Properties>
</file>