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027C6" w14:paraId="218DEEF4" w14:textId="77777777" w:rsidTr="004460E3">
        <w:trPr>
          <w:trHeight w:val="620"/>
        </w:trPr>
        <w:tc>
          <w:tcPr>
            <w:tcW w:w="1620" w:type="dxa"/>
            <w:tcBorders>
              <w:bottom w:val="single" w:sz="4" w:space="0" w:color="auto"/>
            </w:tcBorders>
            <w:shd w:val="clear" w:color="auto" w:fill="FFFFFF"/>
            <w:vAlign w:val="center"/>
          </w:tcPr>
          <w:p w14:paraId="1135956C" w14:textId="77777777" w:rsidR="003027C6" w:rsidRDefault="003027C6" w:rsidP="003027C6">
            <w:pPr>
              <w:pStyle w:val="Header"/>
              <w:spacing w:before="120" w:after="120"/>
              <w:rPr>
                <w:rFonts w:ascii="Verdana" w:hAnsi="Verdana"/>
                <w:sz w:val="22"/>
              </w:rPr>
            </w:pPr>
            <w:r>
              <w:t>NPRR Number</w:t>
            </w:r>
          </w:p>
        </w:tc>
        <w:tc>
          <w:tcPr>
            <w:tcW w:w="1260" w:type="dxa"/>
            <w:tcBorders>
              <w:bottom w:val="single" w:sz="4" w:space="0" w:color="auto"/>
            </w:tcBorders>
            <w:vAlign w:val="center"/>
          </w:tcPr>
          <w:p w14:paraId="4FB20FC6" w14:textId="36DDCC18" w:rsidR="003027C6" w:rsidRDefault="00F571AC" w:rsidP="003027C6">
            <w:pPr>
              <w:pStyle w:val="Header"/>
              <w:spacing w:before="120" w:after="120"/>
              <w:jc w:val="center"/>
            </w:pPr>
            <w:hyperlink r:id="rId7" w:history="1">
              <w:r w:rsidR="00FF43F0" w:rsidRPr="001F468F">
                <w:rPr>
                  <w:rStyle w:val="Hyperlink"/>
                  <w:bCs w:val="0"/>
                </w:rPr>
                <w:t>1235</w:t>
              </w:r>
            </w:hyperlink>
          </w:p>
        </w:tc>
        <w:tc>
          <w:tcPr>
            <w:tcW w:w="900" w:type="dxa"/>
            <w:tcBorders>
              <w:bottom w:val="single" w:sz="4" w:space="0" w:color="auto"/>
            </w:tcBorders>
            <w:shd w:val="clear" w:color="auto" w:fill="FFFFFF"/>
            <w:vAlign w:val="center"/>
          </w:tcPr>
          <w:p w14:paraId="7D13F9F7" w14:textId="77777777" w:rsidR="003027C6" w:rsidRDefault="003027C6" w:rsidP="003027C6">
            <w:pPr>
              <w:pStyle w:val="Header"/>
              <w:spacing w:before="120" w:after="120"/>
            </w:pPr>
            <w:r>
              <w:t>NPRR Title</w:t>
            </w:r>
          </w:p>
        </w:tc>
        <w:tc>
          <w:tcPr>
            <w:tcW w:w="6660" w:type="dxa"/>
            <w:tcBorders>
              <w:bottom w:val="single" w:sz="4" w:space="0" w:color="auto"/>
            </w:tcBorders>
            <w:vAlign w:val="center"/>
          </w:tcPr>
          <w:p w14:paraId="02696D2C" w14:textId="00C8EBB2" w:rsidR="003027C6" w:rsidRPr="00E518B5" w:rsidRDefault="00FF43F0" w:rsidP="003027C6">
            <w:pPr>
              <w:pStyle w:val="Header"/>
              <w:spacing w:before="120" w:after="120"/>
            </w:pPr>
            <w:r w:rsidRPr="004107EB">
              <w:rPr>
                <w:bCs w:val="0"/>
              </w:rPr>
              <w:t>Dispatchable Reliability Reserve Service as a Stand-Alone Ancillary Service</w:t>
            </w:r>
          </w:p>
        </w:tc>
      </w:tr>
      <w:tr w:rsidR="003027C6" w14:paraId="7EDF3696" w14:textId="77777777">
        <w:trPr>
          <w:trHeight w:val="413"/>
        </w:trPr>
        <w:tc>
          <w:tcPr>
            <w:tcW w:w="2880" w:type="dxa"/>
            <w:gridSpan w:val="2"/>
            <w:tcBorders>
              <w:top w:val="nil"/>
              <w:left w:val="nil"/>
              <w:bottom w:val="single" w:sz="4" w:space="0" w:color="auto"/>
              <w:right w:val="nil"/>
            </w:tcBorders>
            <w:vAlign w:val="center"/>
          </w:tcPr>
          <w:p w14:paraId="5D14C26F" w14:textId="77777777" w:rsidR="003027C6" w:rsidRDefault="003027C6" w:rsidP="003027C6">
            <w:pPr>
              <w:pStyle w:val="NormalArial"/>
            </w:pPr>
          </w:p>
        </w:tc>
        <w:tc>
          <w:tcPr>
            <w:tcW w:w="7560" w:type="dxa"/>
            <w:gridSpan w:val="2"/>
            <w:tcBorders>
              <w:top w:val="single" w:sz="4" w:space="0" w:color="auto"/>
              <w:left w:val="nil"/>
              <w:bottom w:val="nil"/>
              <w:right w:val="nil"/>
            </w:tcBorders>
            <w:vAlign w:val="center"/>
          </w:tcPr>
          <w:p w14:paraId="00740B39" w14:textId="77777777" w:rsidR="003027C6" w:rsidRDefault="003027C6" w:rsidP="003027C6">
            <w:pPr>
              <w:pStyle w:val="NormalArial"/>
            </w:pPr>
          </w:p>
        </w:tc>
      </w:tr>
      <w:tr w:rsidR="003027C6" w14:paraId="39923FC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43E1121" w14:textId="77777777" w:rsidR="003027C6" w:rsidRDefault="003027C6" w:rsidP="003027C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23EEEF" w14:textId="7FECF1F9" w:rsidR="003027C6" w:rsidRDefault="000E5BC4" w:rsidP="003027C6">
            <w:pPr>
              <w:pStyle w:val="NormalArial"/>
            </w:pPr>
            <w:r>
              <w:t xml:space="preserve">August </w:t>
            </w:r>
            <w:r w:rsidR="00DC75AF">
              <w:t>1</w:t>
            </w:r>
            <w:r w:rsidR="003027C6">
              <w:t>, 2024</w:t>
            </w:r>
          </w:p>
        </w:tc>
      </w:tr>
      <w:tr w:rsidR="003027C6" w14:paraId="38ED86DA" w14:textId="77777777">
        <w:trPr>
          <w:trHeight w:val="467"/>
        </w:trPr>
        <w:tc>
          <w:tcPr>
            <w:tcW w:w="2880" w:type="dxa"/>
            <w:gridSpan w:val="2"/>
            <w:tcBorders>
              <w:top w:val="single" w:sz="4" w:space="0" w:color="auto"/>
              <w:left w:val="nil"/>
              <w:bottom w:val="nil"/>
              <w:right w:val="nil"/>
            </w:tcBorders>
            <w:shd w:val="clear" w:color="auto" w:fill="FFFFFF"/>
            <w:vAlign w:val="center"/>
          </w:tcPr>
          <w:p w14:paraId="3AA4D5E9" w14:textId="77777777" w:rsidR="003027C6" w:rsidRDefault="003027C6" w:rsidP="003027C6">
            <w:pPr>
              <w:pStyle w:val="NormalArial"/>
            </w:pPr>
          </w:p>
        </w:tc>
        <w:tc>
          <w:tcPr>
            <w:tcW w:w="7560" w:type="dxa"/>
            <w:gridSpan w:val="2"/>
            <w:tcBorders>
              <w:top w:val="nil"/>
              <w:left w:val="nil"/>
              <w:bottom w:val="nil"/>
              <w:right w:val="nil"/>
            </w:tcBorders>
            <w:vAlign w:val="center"/>
          </w:tcPr>
          <w:p w14:paraId="60AF1CB7" w14:textId="77777777" w:rsidR="003027C6" w:rsidRDefault="003027C6" w:rsidP="003027C6">
            <w:pPr>
              <w:pStyle w:val="NormalArial"/>
            </w:pPr>
          </w:p>
        </w:tc>
      </w:tr>
      <w:tr w:rsidR="003027C6" w14:paraId="42352F4C" w14:textId="77777777">
        <w:trPr>
          <w:trHeight w:val="440"/>
        </w:trPr>
        <w:tc>
          <w:tcPr>
            <w:tcW w:w="10440" w:type="dxa"/>
            <w:gridSpan w:val="4"/>
            <w:tcBorders>
              <w:top w:val="single" w:sz="4" w:space="0" w:color="auto"/>
            </w:tcBorders>
            <w:shd w:val="clear" w:color="auto" w:fill="FFFFFF"/>
            <w:vAlign w:val="center"/>
          </w:tcPr>
          <w:p w14:paraId="0B5B2207" w14:textId="77777777" w:rsidR="003027C6" w:rsidRDefault="003027C6" w:rsidP="003027C6">
            <w:pPr>
              <w:pStyle w:val="Header"/>
              <w:jc w:val="center"/>
            </w:pPr>
            <w:r>
              <w:t>Submitter’s Information</w:t>
            </w:r>
          </w:p>
        </w:tc>
      </w:tr>
      <w:tr w:rsidR="003027C6" w14:paraId="74529F48" w14:textId="77777777">
        <w:trPr>
          <w:trHeight w:val="350"/>
        </w:trPr>
        <w:tc>
          <w:tcPr>
            <w:tcW w:w="2880" w:type="dxa"/>
            <w:gridSpan w:val="2"/>
            <w:shd w:val="clear" w:color="auto" w:fill="FFFFFF"/>
            <w:vAlign w:val="center"/>
          </w:tcPr>
          <w:p w14:paraId="0D645EC3" w14:textId="77777777" w:rsidR="003027C6" w:rsidRPr="00EC55B3" w:rsidRDefault="003027C6" w:rsidP="003027C6">
            <w:pPr>
              <w:pStyle w:val="Header"/>
            </w:pPr>
            <w:r w:rsidRPr="00EC55B3">
              <w:t>Name</w:t>
            </w:r>
          </w:p>
        </w:tc>
        <w:tc>
          <w:tcPr>
            <w:tcW w:w="7560" w:type="dxa"/>
            <w:gridSpan w:val="2"/>
            <w:vAlign w:val="center"/>
          </w:tcPr>
          <w:p w14:paraId="5E9424BF" w14:textId="6ECA9203" w:rsidR="003027C6" w:rsidRDefault="003027C6" w:rsidP="003027C6">
            <w:pPr>
              <w:pStyle w:val="NormalArial"/>
            </w:pPr>
            <w:r>
              <w:t>Katie Rich on behalf of the Reliability and Operations Subcommittee (ROS)</w:t>
            </w:r>
          </w:p>
        </w:tc>
      </w:tr>
      <w:tr w:rsidR="003027C6" w14:paraId="53C7AE78" w14:textId="77777777" w:rsidTr="00AC3482">
        <w:trPr>
          <w:trHeight w:val="350"/>
        </w:trPr>
        <w:tc>
          <w:tcPr>
            <w:tcW w:w="2880" w:type="dxa"/>
            <w:gridSpan w:val="2"/>
            <w:tcBorders>
              <w:bottom w:val="single" w:sz="4" w:space="0" w:color="auto"/>
            </w:tcBorders>
            <w:shd w:val="clear" w:color="auto" w:fill="FFFFFF"/>
            <w:vAlign w:val="center"/>
          </w:tcPr>
          <w:p w14:paraId="20B57C94" w14:textId="77777777" w:rsidR="003027C6" w:rsidRPr="00EC55B3" w:rsidRDefault="003027C6" w:rsidP="003027C6">
            <w:pPr>
              <w:pStyle w:val="Header"/>
            </w:pPr>
            <w:r w:rsidRPr="00EC55B3">
              <w:t>E-mail Address</w:t>
            </w:r>
          </w:p>
        </w:tc>
        <w:tc>
          <w:tcPr>
            <w:tcW w:w="7560" w:type="dxa"/>
            <w:gridSpan w:val="2"/>
            <w:vAlign w:val="center"/>
          </w:tcPr>
          <w:p w14:paraId="6D78F123" w14:textId="1609A0A3" w:rsidR="003027C6" w:rsidRDefault="00F571AC" w:rsidP="003027C6">
            <w:pPr>
              <w:pStyle w:val="NormalArial"/>
            </w:pPr>
            <w:hyperlink r:id="rId8" w:history="1">
              <w:r w:rsidR="00DC75AF" w:rsidRPr="00BE1AC0">
                <w:rPr>
                  <w:rStyle w:val="Hyperlink"/>
                </w:rPr>
                <w:t>Katie.Rich@vistracorp.com</w:t>
              </w:r>
            </w:hyperlink>
          </w:p>
        </w:tc>
      </w:tr>
      <w:tr w:rsidR="003027C6" w14:paraId="737A8348" w14:textId="77777777" w:rsidTr="00AC3482">
        <w:trPr>
          <w:trHeight w:val="350"/>
        </w:trPr>
        <w:tc>
          <w:tcPr>
            <w:tcW w:w="2880" w:type="dxa"/>
            <w:gridSpan w:val="2"/>
            <w:shd w:val="clear" w:color="auto" w:fill="auto"/>
            <w:vAlign w:val="center"/>
          </w:tcPr>
          <w:p w14:paraId="2E7D1B05" w14:textId="77777777" w:rsidR="003027C6" w:rsidRPr="00EC55B3" w:rsidRDefault="003027C6" w:rsidP="003027C6">
            <w:pPr>
              <w:pStyle w:val="Header"/>
            </w:pPr>
            <w:r w:rsidRPr="00EC55B3">
              <w:t>Company</w:t>
            </w:r>
          </w:p>
        </w:tc>
        <w:tc>
          <w:tcPr>
            <w:tcW w:w="7560" w:type="dxa"/>
            <w:gridSpan w:val="2"/>
            <w:vAlign w:val="center"/>
          </w:tcPr>
          <w:p w14:paraId="10825819" w14:textId="43B965AC" w:rsidR="003027C6" w:rsidRDefault="003027C6" w:rsidP="003027C6">
            <w:pPr>
              <w:pStyle w:val="NormalArial"/>
            </w:pPr>
            <w:r>
              <w:t>Luminant Generation</w:t>
            </w:r>
          </w:p>
        </w:tc>
      </w:tr>
      <w:tr w:rsidR="003027C6" w14:paraId="030D6B4F" w14:textId="77777777" w:rsidTr="00AC3482">
        <w:trPr>
          <w:trHeight w:val="350"/>
        </w:trPr>
        <w:tc>
          <w:tcPr>
            <w:tcW w:w="2880" w:type="dxa"/>
            <w:gridSpan w:val="2"/>
            <w:tcBorders>
              <w:bottom w:val="single" w:sz="4" w:space="0" w:color="auto"/>
            </w:tcBorders>
            <w:shd w:val="clear" w:color="auto" w:fill="auto"/>
            <w:vAlign w:val="center"/>
          </w:tcPr>
          <w:p w14:paraId="3E0B56F2" w14:textId="77777777" w:rsidR="003027C6" w:rsidRPr="00AC3482" w:rsidRDefault="003027C6" w:rsidP="003027C6">
            <w:pPr>
              <w:pStyle w:val="Header"/>
            </w:pPr>
            <w:r w:rsidRPr="00AC3482">
              <w:t>Phone Number</w:t>
            </w:r>
          </w:p>
        </w:tc>
        <w:tc>
          <w:tcPr>
            <w:tcW w:w="7560" w:type="dxa"/>
            <w:gridSpan w:val="2"/>
            <w:tcBorders>
              <w:bottom w:val="single" w:sz="4" w:space="0" w:color="auto"/>
            </w:tcBorders>
            <w:vAlign w:val="center"/>
          </w:tcPr>
          <w:p w14:paraId="54134A12" w14:textId="3A7E47BC" w:rsidR="003027C6" w:rsidRDefault="003027C6" w:rsidP="003027C6">
            <w:pPr>
              <w:pStyle w:val="NormalArial"/>
            </w:pPr>
          </w:p>
        </w:tc>
      </w:tr>
      <w:tr w:rsidR="003027C6" w14:paraId="62666A2F" w14:textId="77777777" w:rsidTr="00AC3482">
        <w:trPr>
          <w:trHeight w:val="350"/>
        </w:trPr>
        <w:tc>
          <w:tcPr>
            <w:tcW w:w="2880" w:type="dxa"/>
            <w:gridSpan w:val="2"/>
            <w:shd w:val="clear" w:color="auto" w:fill="auto"/>
            <w:vAlign w:val="center"/>
          </w:tcPr>
          <w:p w14:paraId="34DA7637" w14:textId="77777777" w:rsidR="003027C6" w:rsidRPr="00AC3482" w:rsidRDefault="003027C6" w:rsidP="003027C6">
            <w:pPr>
              <w:pStyle w:val="Header"/>
            </w:pPr>
            <w:r w:rsidRPr="00AC3482">
              <w:t>Cell Number</w:t>
            </w:r>
          </w:p>
        </w:tc>
        <w:tc>
          <w:tcPr>
            <w:tcW w:w="7560" w:type="dxa"/>
            <w:gridSpan w:val="2"/>
            <w:vAlign w:val="center"/>
          </w:tcPr>
          <w:p w14:paraId="3BF5DE85" w14:textId="5132D123" w:rsidR="003027C6" w:rsidRDefault="00AC3482" w:rsidP="003027C6">
            <w:pPr>
              <w:pStyle w:val="NormalArial"/>
            </w:pPr>
            <w:r w:rsidRPr="00AC3482">
              <w:t>737</w:t>
            </w:r>
            <w:r w:rsidR="00F571AC">
              <w:t>-</w:t>
            </w:r>
            <w:r w:rsidRPr="00AC3482">
              <w:t>313-9351</w:t>
            </w:r>
          </w:p>
        </w:tc>
      </w:tr>
      <w:tr w:rsidR="003027C6" w14:paraId="446807A3" w14:textId="77777777" w:rsidTr="00AC3482">
        <w:trPr>
          <w:trHeight w:val="350"/>
        </w:trPr>
        <w:tc>
          <w:tcPr>
            <w:tcW w:w="2880" w:type="dxa"/>
            <w:gridSpan w:val="2"/>
            <w:tcBorders>
              <w:bottom w:val="single" w:sz="4" w:space="0" w:color="auto"/>
            </w:tcBorders>
            <w:shd w:val="clear" w:color="auto" w:fill="auto"/>
            <w:vAlign w:val="center"/>
          </w:tcPr>
          <w:p w14:paraId="0E046D10" w14:textId="77777777" w:rsidR="003027C6" w:rsidRPr="00AC3482" w:rsidDel="00075A94" w:rsidRDefault="003027C6" w:rsidP="003027C6">
            <w:pPr>
              <w:pStyle w:val="Header"/>
            </w:pPr>
            <w:r w:rsidRPr="00AC3482">
              <w:t>Market Segment</w:t>
            </w:r>
          </w:p>
        </w:tc>
        <w:tc>
          <w:tcPr>
            <w:tcW w:w="7560" w:type="dxa"/>
            <w:gridSpan w:val="2"/>
            <w:tcBorders>
              <w:bottom w:val="single" w:sz="4" w:space="0" w:color="auto"/>
            </w:tcBorders>
            <w:vAlign w:val="center"/>
          </w:tcPr>
          <w:p w14:paraId="5AD8A613" w14:textId="77777777" w:rsidR="003027C6" w:rsidRDefault="003027C6" w:rsidP="003027C6">
            <w:pPr>
              <w:pStyle w:val="NormalArial"/>
            </w:pPr>
            <w:r>
              <w:t>Not applicable</w:t>
            </w:r>
          </w:p>
        </w:tc>
      </w:tr>
    </w:tbl>
    <w:p w14:paraId="65F9BECC" w14:textId="77777777" w:rsidR="009E0E74" w:rsidRDefault="009E0E7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0D081F8" w14:textId="77777777" w:rsidTr="00B5080A">
        <w:trPr>
          <w:trHeight w:val="422"/>
          <w:jc w:val="center"/>
        </w:trPr>
        <w:tc>
          <w:tcPr>
            <w:tcW w:w="10440" w:type="dxa"/>
            <w:vAlign w:val="center"/>
          </w:tcPr>
          <w:p w14:paraId="391975FF" w14:textId="77777777" w:rsidR="00075A94" w:rsidRPr="00075A94" w:rsidRDefault="00075A94" w:rsidP="00B5080A">
            <w:pPr>
              <w:pStyle w:val="Header"/>
              <w:jc w:val="center"/>
            </w:pPr>
            <w:r w:rsidRPr="00075A94">
              <w:t>Comments</w:t>
            </w:r>
          </w:p>
        </w:tc>
      </w:tr>
    </w:tbl>
    <w:p w14:paraId="124A993E" w14:textId="45F0ECC8" w:rsidR="00331898" w:rsidRDefault="003027C6" w:rsidP="0042515C">
      <w:pPr>
        <w:spacing w:before="120" w:after="120"/>
        <w:rPr>
          <w:rFonts w:ascii="Arial" w:hAnsi="Arial" w:cs="Arial"/>
        </w:rPr>
      </w:pPr>
      <w:r>
        <w:rPr>
          <w:rFonts w:ascii="Arial" w:hAnsi="Arial" w:cs="Arial"/>
        </w:rPr>
        <w:t xml:space="preserve">On </w:t>
      </w:r>
      <w:r w:rsidR="000E5BC4">
        <w:rPr>
          <w:rFonts w:ascii="Arial" w:hAnsi="Arial" w:cs="Arial"/>
        </w:rPr>
        <w:t>August 1</w:t>
      </w:r>
      <w:r w:rsidR="00331898">
        <w:rPr>
          <w:rFonts w:ascii="Arial" w:hAnsi="Arial" w:cs="Arial"/>
        </w:rPr>
        <w:t>, 2024</w:t>
      </w:r>
      <w:r w:rsidR="007F49E4">
        <w:rPr>
          <w:rFonts w:ascii="Arial" w:hAnsi="Arial" w:cs="Arial"/>
        </w:rPr>
        <w:t xml:space="preserve">, </w:t>
      </w:r>
      <w:r w:rsidR="004A3033">
        <w:rPr>
          <w:rFonts w:ascii="Arial" w:hAnsi="Arial" w:cs="Arial"/>
        </w:rPr>
        <w:t>ROS</w:t>
      </w:r>
      <w:r w:rsidR="007F49E4">
        <w:rPr>
          <w:rFonts w:ascii="Arial" w:hAnsi="Arial" w:cs="Arial"/>
        </w:rPr>
        <w:t xml:space="preserve"> reviewed </w:t>
      </w:r>
      <w:r w:rsidR="009E0E74">
        <w:rPr>
          <w:rFonts w:ascii="Arial" w:hAnsi="Arial" w:cs="Arial"/>
        </w:rPr>
        <w:t xml:space="preserve">Nodal Protocol </w:t>
      </w:r>
      <w:r w:rsidR="007F49E4">
        <w:rPr>
          <w:rFonts w:ascii="Arial" w:hAnsi="Arial" w:cs="Arial"/>
        </w:rPr>
        <w:t>Revision Request (</w:t>
      </w:r>
      <w:r w:rsidR="009E0E74">
        <w:rPr>
          <w:rFonts w:ascii="Arial" w:hAnsi="Arial" w:cs="Arial"/>
        </w:rPr>
        <w:t>NPRR</w:t>
      </w:r>
      <w:r w:rsidR="007F49E4">
        <w:rPr>
          <w:rFonts w:ascii="Arial" w:hAnsi="Arial" w:cs="Arial"/>
        </w:rPr>
        <w:t xml:space="preserve">) </w:t>
      </w:r>
      <w:r w:rsidR="00331898">
        <w:rPr>
          <w:rFonts w:ascii="Arial" w:hAnsi="Arial" w:cs="Arial"/>
        </w:rPr>
        <w:t>1</w:t>
      </w:r>
      <w:r w:rsidR="0042515C">
        <w:rPr>
          <w:rFonts w:ascii="Arial" w:hAnsi="Arial" w:cs="Arial"/>
        </w:rPr>
        <w:t>2</w:t>
      </w:r>
      <w:r w:rsidR="00FF43F0">
        <w:rPr>
          <w:rFonts w:ascii="Arial" w:hAnsi="Arial" w:cs="Arial"/>
        </w:rPr>
        <w:t>35</w:t>
      </w:r>
      <w:r w:rsidR="007F49E4">
        <w:rPr>
          <w:rFonts w:ascii="Arial" w:hAnsi="Arial" w:cs="Arial"/>
        </w:rPr>
        <w:t xml:space="preserve">.  </w:t>
      </w:r>
      <w:r w:rsidR="004A3033">
        <w:rPr>
          <w:rFonts w:ascii="Arial" w:hAnsi="Arial" w:cs="Arial"/>
        </w:rPr>
        <w:t>ROS</w:t>
      </w:r>
      <w:r w:rsidR="007F49E4">
        <w:rPr>
          <w:rFonts w:ascii="Arial" w:hAnsi="Arial" w:cs="Arial"/>
        </w:rPr>
        <w:t xml:space="preserve"> voted </w:t>
      </w:r>
      <w:r w:rsidR="00F55B77">
        <w:rPr>
          <w:rFonts w:ascii="Arial" w:hAnsi="Arial" w:cs="Arial"/>
        </w:rPr>
        <w:t xml:space="preserve">to </w:t>
      </w:r>
      <w:r w:rsidR="00FF43F0">
        <w:rPr>
          <w:rFonts w:ascii="Arial" w:hAnsi="Arial" w:cs="Arial"/>
        </w:rPr>
        <w:t>endorse</w:t>
      </w:r>
      <w:r w:rsidR="0042515C">
        <w:rPr>
          <w:rFonts w:ascii="Arial" w:hAnsi="Arial" w:cs="Arial"/>
        </w:rPr>
        <w:t xml:space="preserve"> NPRR1</w:t>
      </w:r>
      <w:r w:rsidR="00A421D2">
        <w:rPr>
          <w:rFonts w:ascii="Arial" w:hAnsi="Arial" w:cs="Arial"/>
        </w:rPr>
        <w:t>2</w:t>
      </w:r>
      <w:r w:rsidR="00FF43F0">
        <w:rPr>
          <w:rFonts w:ascii="Arial" w:hAnsi="Arial" w:cs="Arial"/>
        </w:rPr>
        <w:t>35 as submitted</w:t>
      </w:r>
      <w:r w:rsidR="004460E3">
        <w:rPr>
          <w:rFonts w:ascii="Arial" w:hAnsi="Arial" w:cs="Arial"/>
        </w:rPr>
        <w:t>.</w:t>
      </w:r>
      <w:r w:rsidR="00B3220C">
        <w:rPr>
          <w:rFonts w:ascii="Arial" w:hAnsi="Arial" w:cs="Arial"/>
        </w:rPr>
        <w:t xml:space="preserve">  </w:t>
      </w:r>
      <w:r w:rsidR="00FF43F0">
        <w:rPr>
          <w:rFonts w:ascii="Arial" w:hAnsi="Arial" w:cs="Arial"/>
        </w:rPr>
        <w:t>There were seven abstentions from the Consumer (Sierra Club), Cooperative (LCRA), Independent Generator (2) (Southern Power, EDF Renewables) and Independent Retail Electric Provider (IREP) (3) (Reliant, Rhythm Ops, Demand Control 2)</w:t>
      </w:r>
      <w:r w:rsidR="00542C62">
        <w:rPr>
          <w:rFonts w:ascii="Arial" w:hAnsi="Arial" w:cs="Arial"/>
        </w:rPr>
        <w:t xml:space="preserve"> Market Segments.  </w:t>
      </w:r>
      <w:r w:rsidR="00B3220C">
        <w:rPr>
          <w:rFonts w:ascii="Arial" w:hAnsi="Arial" w:cs="Arial"/>
        </w:rPr>
        <w:t xml:space="preserve">All Market Segments participated in the vote.  </w:t>
      </w:r>
      <w:r w:rsidR="0042515C">
        <w:rPr>
          <w:rFonts w:ascii="Arial" w:hAnsi="Arial" w:cs="Arial"/>
        </w:rPr>
        <w:t xml:space="preserve"> </w:t>
      </w:r>
      <w:r w:rsidR="00331898">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0C08929" w14:textId="77777777" w:rsidTr="00B5080A">
        <w:trPr>
          <w:trHeight w:val="350"/>
        </w:trPr>
        <w:tc>
          <w:tcPr>
            <w:tcW w:w="10440" w:type="dxa"/>
            <w:tcBorders>
              <w:bottom w:val="single" w:sz="4" w:space="0" w:color="auto"/>
            </w:tcBorders>
            <w:shd w:val="clear" w:color="auto" w:fill="FFFFFF"/>
            <w:vAlign w:val="center"/>
          </w:tcPr>
          <w:p w14:paraId="5614384B" w14:textId="77777777" w:rsidR="00BD7258" w:rsidRDefault="00BD7258" w:rsidP="00B5080A">
            <w:pPr>
              <w:pStyle w:val="Header"/>
              <w:jc w:val="center"/>
            </w:pPr>
            <w:r>
              <w:t>Revised Cover Page Language</w:t>
            </w:r>
          </w:p>
        </w:tc>
      </w:tr>
    </w:tbl>
    <w:p w14:paraId="555AC3A8" w14:textId="77777777" w:rsidR="00BD7258" w:rsidRDefault="007F49E4" w:rsidP="007F49E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3979D98" w14:textId="77777777">
        <w:trPr>
          <w:trHeight w:val="350"/>
        </w:trPr>
        <w:tc>
          <w:tcPr>
            <w:tcW w:w="10440" w:type="dxa"/>
            <w:tcBorders>
              <w:bottom w:val="single" w:sz="4" w:space="0" w:color="auto"/>
            </w:tcBorders>
            <w:shd w:val="clear" w:color="auto" w:fill="FFFFFF"/>
            <w:vAlign w:val="center"/>
          </w:tcPr>
          <w:p w14:paraId="1610F51A" w14:textId="77777777" w:rsidR="00152993" w:rsidRDefault="00152993">
            <w:pPr>
              <w:pStyle w:val="Header"/>
              <w:jc w:val="center"/>
            </w:pPr>
            <w:r>
              <w:t>Revised Proposed Protocol Language</w:t>
            </w:r>
          </w:p>
        </w:tc>
      </w:tr>
    </w:tbl>
    <w:p w14:paraId="0A859E13" w14:textId="77777777" w:rsidR="00152993" w:rsidRPr="007F49E4" w:rsidRDefault="007F49E4">
      <w:pPr>
        <w:pStyle w:val="BodyText"/>
        <w:rPr>
          <w:rFonts w:ascii="Arial" w:hAnsi="Arial" w:cs="Arial"/>
        </w:rPr>
      </w:pPr>
      <w:r w:rsidRPr="007F49E4">
        <w:rPr>
          <w:rFonts w:ascii="Arial" w:hAnsi="Arial" w:cs="Arial"/>
        </w:rPr>
        <w:t>None</w:t>
      </w:r>
    </w:p>
    <w:sectPr w:rsidR="00152993" w:rsidRPr="007F49E4"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7DC" w14:textId="77777777" w:rsidR="00697824" w:rsidRDefault="00697824">
      <w:r>
        <w:separator/>
      </w:r>
    </w:p>
  </w:endnote>
  <w:endnote w:type="continuationSeparator" w:id="0">
    <w:p w14:paraId="7B15ADF0" w14:textId="77777777" w:rsidR="00697824" w:rsidRDefault="0069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0494" w14:textId="1E0B3A8E" w:rsidR="00EE6681" w:rsidRDefault="0042515C" w:rsidP="0074209E">
    <w:pPr>
      <w:pStyle w:val="Footer"/>
      <w:tabs>
        <w:tab w:val="clear" w:pos="4320"/>
        <w:tab w:val="clear" w:pos="8640"/>
        <w:tab w:val="right" w:pos="9360"/>
      </w:tabs>
      <w:rPr>
        <w:rFonts w:ascii="Arial" w:hAnsi="Arial"/>
        <w:sz w:val="18"/>
      </w:rPr>
    </w:pPr>
    <w:r>
      <w:rPr>
        <w:rFonts w:ascii="Arial" w:hAnsi="Arial"/>
        <w:sz w:val="18"/>
      </w:rPr>
      <w:t>12</w:t>
    </w:r>
    <w:r w:rsidR="00FF43F0">
      <w:rPr>
        <w:rFonts w:ascii="Arial" w:hAnsi="Arial"/>
        <w:sz w:val="18"/>
      </w:rPr>
      <w:t>35</w:t>
    </w:r>
    <w:r w:rsidR="009E0E74">
      <w:rPr>
        <w:rFonts w:ascii="Arial" w:hAnsi="Arial"/>
        <w:sz w:val="18"/>
      </w:rPr>
      <w:t>NPRR</w:t>
    </w:r>
    <w:r w:rsidR="007F49E4">
      <w:rPr>
        <w:rFonts w:ascii="Arial" w:hAnsi="Arial"/>
        <w:sz w:val="18"/>
      </w:rPr>
      <w:t>-</w:t>
    </w:r>
    <w:r w:rsidR="00DC75AF">
      <w:rPr>
        <w:rFonts w:ascii="Arial" w:hAnsi="Arial"/>
        <w:sz w:val="18"/>
      </w:rPr>
      <w:t>12</w:t>
    </w:r>
    <w:r w:rsidR="007F49E4">
      <w:rPr>
        <w:rFonts w:ascii="Arial" w:hAnsi="Arial"/>
        <w:sz w:val="18"/>
      </w:rPr>
      <w:t xml:space="preserve"> </w:t>
    </w:r>
    <w:r w:rsidR="004A3033">
      <w:rPr>
        <w:rFonts w:ascii="Arial" w:hAnsi="Arial"/>
        <w:sz w:val="18"/>
      </w:rPr>
      <w:t>ROS</w:t>
    </w:r>
    <w:r w:rsidR="007F49E4">
      <w:rPr>
        <w:rFonts w:ascii="Arial" w:hAnsi="Arial"/>
        <w:sz w:val="18"/>
      </w:rPr>
      <w:t xml:space="preserve"> Comments </w:t>
    </w:r>
    <w:r w:rsidR="004B7D0B">
      <w:rPr>
        <w:rFonts w:ascii="Arial" w:hAnsi="Arial"/>
        <w:sz w:val="18"/>
      </w:rPr>
      <w:t>0</w:t>
    </w:r>
    <w:r w:rsidR="000E5BC4">
      <w:rPr>
        <w:rFonts w:ascii="Arial" w:hAnsi="Arial"/>
        <w:sz w:val="18"/>
      </w:rPr>
      <w:t>8</w:t>
    </w:r>
    <w:r w:rsidR="00DC75AF">
      <w:rPr>
        <w:rFonts w:ascii="Arial" w:hAnsi="Arial"/>
        <w:sz w:val="18"/>
      </w:rPr>
      <w:t>01</w:t>
    </w:r>
    <w:r w:rsidR="004B7D0B">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8E988F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E7D0" w14:textId="77777777" w:rsidR="00697824" w:rsidRDefault="00697824">
      <w:r>
        <w:separator/>
      </w:r>
    </w:p>
  </w:footnote>
  <w:footnote w:type="continuationSeparator" w:id="0">
    <w:p w14:paraId="46502573" w14:textId="77777777" w:rsidR="00697824" w:rsidRDefault="0069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7A02" w14:textId="77777777" w:rsidR="00EE6681" w:rsidRDefault="009E0E74">
    <w:pPr>
      <w:pStyle w:val="Header"/>
      <w:jc w:val="center"/>
      <w:rPr>
        <w:sz w:val="32"/>
      </w:rPr>
    </w:pPr>
    <w:r>
      <w:rPr>
        <w:sz w:val="32"/>
      </w:rPr>
      <w:t xml:space="preserve">NPRR </w:t>
    </w:r>
    <w:r w:rsidR="00EE6681">
      <w:rPr>
        <w:sz w:val="32"/>
      </w:rPr>
      <w:t>Comments</w:t>
    </w:r>
  </w:p>
  <w:p w14:paraId="3FB586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0950577">
    <w:abstractNumId w:val="0"/>
  </w:num>
  <w:num w:numId="2" w16cid:durableId="34127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B73"/>
    <w:rsid w:val="00037668"/>
    <w:rsid w:val="00075A94"/>
    <w:rsid w:val="000E5BC4"/>
    <w:rsid w:val="00117BF0"/>
    <w:rsid w:val="00132855"/>
    <w:rsid w:val="00136AC3"/>
    <w:rsid w:val="00152993"/>
    <w:rsid w:val="00170297"/>
    <w:rsid w:val="001A227D"/>
    <w:rsid w:val="001B5839"/>
    <w:rsid w:val="001E2032"/>
    <w:rsid w:val="00205AA6"/>
    <w:rsid w:val="00216F98"/>
    <w:rsid w:val="0029093B"/>
    <w:rsid w:val="002C5F87"/>
    <w:rsid w:val="003010C0"/>
    <w:rsid w:val="003027C6"/>
    <w:rsid w:val="00331898"/>
    <w:rsid w:val="00332A97"/>
    <w:rsid w:val="00342AA9"/>
    <w:rsid w:val="00350C00"/>
    <w:rsid w:val="00364B9F"/>
    <w:rsid w:val="00366113"/>
    <w:rsid w:val="00386E52"/>
    <w:rsid w:val="00395341"/>
    <w:rsid w:val="003C0668"/>
    <w:rsid w:val="003C270C"/>
    <w:rsid w:val="003D0994"/>
    <w:rsid w:val="003D4114"/>
    <w:rsid w:val="00400048"/>
    <w:rsid w:val="00423824"/>
    <w:rsid w:val="0042515C"/>
    <w:rsid w:val="0043567D"/>
    <w:rsid w:val="004460E3"/>
    <w:rsid w:val="004631B3"/>
    <w:rsid w:val="00495CA6"/>
    <w:rsid w:val="004A0F25"/>
    <w:rsid w:val="004A282D"/>
    <w:rsid w:val="004A3033"/>
    <w:rsid w:val="004B7B90"/>
    <w:rsid w:val="004B7D0B"/>
    <w:rsid w:val="004D118D"/>
    <w:rsid w:val="004E2C19"/>
    <w:rsid w:val="005003AC"/>
    <w:rsid w:val="00542C62"/>
    <w:rsid w:val="0055572B"/>
    <w:rsid w:val="0057571A"/>
    <w:rsid w:val="00576223"/>
    <w:rsid w:val="005B7CCE"/>
    <w:rsid w:val="005D284C"/>
    <w:rsid w:val="005E08F2"/>
    <w:rsid w:val="005E6498"/>
    <w:rsid w:val="00604512"/>
    <w:rsid w:val="00604CF3"/>
    <w:rsid w:val="0062539B"/>
    <w:rsid w:val="00633E23"/>
    <w:rsid w:val="00673B94"/>
    <w:rsid w:val="00680AC6"/>
    <w:rsid w:val="00681967"/>
    <w:rsid w:val="006835D8"/>
    <w:rsid w:val="00697824"/>
    <w:rsid w:val="006C316E"/>
    <w:rsid w:val="006D0F7C"/>
    <w:rsid w:val="006E6A3E"/>
    <w:rsid w:val="00706E36"/>
    <w:rsid w:val="007269C4"/>
    <w:rsid w:val="0074209E"/>
    <w:rsid w:val="00770B35"/>
    <w:rsid w:val="007A0A16"/>
    <w:rsid w:val="007F2CA8"/>
    <w:rsid w:val="007F49E4"/>
    <w:rsid w:val="007F7161"/>
    <w:rsid w:val="0081600C"/>
    <w:rsid w:val="0085559E"/>
    <w:rsid w:val="00883737"/>
    <w:rsid w:val="00896B1B"/>
    <w:rsid w:val="008D4F39"/>
    <w:rsid w:val="008E559E"/>
    <w:rsid w:val="00916080"/>
    <w:rsid w:val="00921A68"/>
    <w:rsid w:val="009E0E74"/>
    <w:rsid w:val="009E135F"/>
    <w:rsid w:val="00A015C4"/>
    <w:rsid w:val="00A10875"/>
    <w:rsid w:val="00A15172"/>
    <w:rsid w:val="00A34E66"/>
    <w:rsid w:val="00A421D2"/>
    <w:rsid w:val="00AB2CF1"/>
    <w:rsid w:val="00AB74DC"/>
    <w:rsid w:val="00AC3482"/>
    <w:rsid w:val="00B3220C"/>
    <w:rsid w:val="00B5080A"/>
    <w:rsid w:val="00B77430"/>
    <w:rsid w:val="00B943AE"/>
    <w:rsid w:val="00BD7258"/>
    <w:rsid w:val="00BE136C"/>
    <w:rsid w:val="00C0598D"/>
    <w:rsid w:val="00C11956"/>
    <w:rsid w:val="00C36337"/>
    <w:rsid w:val="00C602E5"/>
    <w:rsid w:val="00C748FD"/>
    <w:rsid w:val="00CC68E5"/>
    <w:rsid w:val="00CD7D14"/>
    <w:rsid w:val="00CE7272"/>
    <w:rsid w:val="00CF5B08"/>
    <w:rsid w:val="00D20156"/>
    <w:rsid w:val="00D22BFA"/>
    <w:rsid w:val="00D4046E"/>
    <w:rsid w:val="00D4362F"/>
    <w:rsid w:val="00D65247"/>
    <w:rsid w:val="00DC75AF"/>
    <w:rsid w:val="00DD4739"/>
    <w:rsid w:val="00DD67F7"/>
    <w:rsid w:val="00DE5F33"/>
    <w:rsid w:val="00E07B54"/>
    <w:rsid w:val="00E11F78"/>
    <w:rsid w:val="00E33AC0"/>
    <w:rsid w:val="00E518B5"/>
    <w:rsid w:val="00E621E1"/>
    <w:rsid w:val="00E91E9D"/>
    <w:rsid w:val="00EC55B3"/>
    <w:rsid w:val="00ED1BE5"/>
    <w:rsid w:val="00EE6681"/>
    <w:rsid w:val="00F326C8"/>
    <w:rsid w:val="00F34800"/>
    <w:rsid w:val="00F55B77"/>
    <w:rsid w:val="00F571AC"/>
    <w:rsid w:val="00F96FB2"/>
    <w:rsid w:val="00FB51D8"/>
    <w:rsid w:val="00FB5D61"/>
    <w:rsid w:val="00FD08E8"/>
    <w:rsid w:val="00FD63EF"/>
    <w:rsid w:val="00FE3BDE"/>
    <w:rsid w:val="00FE45A3"/>
    <w:rsid w:val="00FF43F0"/>
    <w:rsid w:val="00FF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35513"/>
  <w15:chartTrackingRefBased/>
  <w15:docId w15:val="{91A923F3-0812-4B8D-B9A2-B7F16A8D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BE136C"/>
    <w:rPr>
      <w:sz w:val="24"/>
      <w:szCs w:val="24"/>
    </w:rPr>
  </w:style>
  <w:style w:type="character" w:styleId="UnresolvedMention">
    <w:name w:val="Unresolved Mention"/>
    <w:uiPriority w:val="99"/>
    <w:semiHidden/>
    <w:unhideWhenUsed/>
    <w:rsid w:val="009E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814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Rich@vistracorp.com" TargetMode="External"/><Relationship Id="rId3" Type="http://schemas.openxmlformats.org/officeDocument/2006/relationships/settings" Target="settings.xml"/><Relationship Id="rId7" Type="http://schemas.openxmlformats.org/officeDocument/2006/relationships/hyperlink" Target="https://www.ercot.com/mktrules/issues/NPRR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884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1000</CharactersWithSpaces>
  <SharedDoc>false</SharedDoc>
  <HLinks>
    <vt:vector size="12" baseType="variant">
      <vt:variant>
        <vt:i4>2359320</vt:i4>
      </vt:variant>
      <vt:variant>
        <vt:i4>3</vt:i4>
      </vt:variant>
      <vt:variant>
        <vt:i4>0</vt:i4>
      </vt:variant>
      <vt:variant>
        <vt:i4>5</vt:i4>
      </vt:variant>
      <vt:variant>
        <vt:lpwstr>mailto:bcsmi@southernco.com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2024-08-01T19:51:00Z</dcterms:created>
  <dcterms:modified xsi:type="dcterms:W3CDTF">2024-08-01T21:11:00Z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2023-09-07T15:44:36Z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b52f2c8b-cdcf-42e2-9132-7d935126151e</vt:lpwstr>
  </property>
  <property fmtid="{D5CDD505-2E9C-101B-9397-08002B2CF9AE}" pid="8" name="MSIP_Label_7084cbda-52b8-46fb-a7b7-cb5bd465ed85_ContentBits">
    <vt:lpwstr>0</vt:lpwstr>
  </property>
</Properties>
</file>