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493748B3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A8CA5A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E6795F5" w14:textId="4E110541" w:rsidR="00152993" w:rsidRDefault="00BB3860">
            <w:pPr>
              <w:pStyle w:val="Header"/>
            </w:pPr>
            <w:hyperlink r:id="rId10" w:history="1">
              <w:r w:rsidR="00953B00" w:rsidRPr="00735274">
                <w:rPr>
                  <w:rStyle w:val="Hyperlink"/>
                </w:rPr>
                <w:t>1234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F09D21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7C8B0E6" w14:textId="77777777" w:rsidR="00152993" w:rsidRDefault="00953B00">
            <w:pPr>
              <w:pStyle w:val="Header"/>
            </w:pPr>
            <w:r w:rsidRPr="00FC4546">
              <w:t>Interconnection Requirements for Large Loads and Modeling Standards for Loads 25 MW or Greater</w:t>
            </w:r>
          </w:p>
        </w:tc>
      </w:tr>
      <w:tr w:rsidR="00152993" w14:paraId="4A4B2B4A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CD4CA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C3A73" w14:textId="77777777" w:rsidR="00152993" w:rsidRDefault="00152993">
            <w:pPr>
              <w:pStyle w:val="NormalArial"/>
            </w:pPr>
          </w:p>
        </w:tc>
      </w:tr>
      <w:tr w:rsidR="00152993" w14:paraId="316DCB9F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3BC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9292" w14:textId="1F5B14C3" w:rsidR="00152993" w:rsidRDefault="00AD676B">
            <w:pPr>
              <w:pStyle w:val="NormalArial"/>
            </w:pPr>
            <w:r>
              <w:t xml:space="preserve">August </w:t>
            </w:r>
            <w:r w:rsidR="00A81BA6">
              <w:t>12</w:t>
            </w:r>
            <w:r w:rsidR="00953B00">
              <w:t>, 2024</w:t>
            </w:r>
          </w:p>
        </w:tc>
      </w:tr>
      <w:tr w:rsidR="00152993" w14:paraId="09690E3F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971C5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E78B2" w14:textId="77777777" w:rsidR="00152993" w:rsidRDefault="00152993">
            <w:pPr>
              <w:pStyle w:val="NormalArial"/>
            </w:pPr>
          </w:p>
        </w:tc>
      </w:tr>
      <w:tr w:rsidR="00152993" w14:paraId="2271FAE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54489A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6713D1" w14:paraId="641337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B2A01F" w14:textId="77777777" w:rsidR="006713D1" w:rsidRPr="00EC55B3" w:rsidRDefault="006713D1" w:rsidP="006713D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4B58DF2" w14:textId="1F5A80A8" w:rsidR="006713D1" w:rsidRDefault="006713D1" w:rsidP="006713D1">
            <w:pPr>
              <w:pStyle w:val="NormalArial"/>
            </w:pPr>
            <w:r>
              <w:t>Bill Blevins</w:t>
            </w:r>
          </w:p>
        </w:tc>
      </w:tr>
      <w:tr w:rsidR="006713D1" w14:paraId="1DFE016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04DF153" w14:textId="77777777" w:rsidR="006713D1" w:rsidRPr="00EC55B3" w:rsidRDefault="006713D1" w:rsidP="006713D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592FE8AC" w14:textId="6E066D18" w:rsidR="006713D1" w:rsidRDefault="00BB3860" w:rsidP="006713D1">
            <w:pPr>
              <w:pStyle w:val="NormalArial"/>
            </w:pPr>
            <w:hyperlink r:id="rId11" w:history="1">
              <w:r w:rsidR="006713D1" w:rsidRPr="002C4D50">
                <w:rPr>
                  <w:rStyle w:val="Hyperlink"/>
                </w:rPr>
                <w:t>Bill.Blevins@ercot.com</w:t>
              </w:r>
            </w:hyperlink>
          </w:p>
        </w:tc>
      </w:tr>
      <w:tr w:rsidR="006713D1" w14:paraId="7AE9912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4897E80" w14:textId="77777777" w:rsidR="006713D1" w:rsidRPr="00EC55B3" w:rsidRDefault="006713D1" w:rsidP="006713D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9C6CE6B" w14:textId="0794172D" w:rsidR="006713D1" w:rsidRDefault="006713D1" w:rsidP="006713D1">
            <w:pPr>
              <w:pStyle w:val="NormalArial"/>
            </w:pPr>
            <w:r>
              <w:t>ERCOT</w:t>
            </w:r>
          </w:p>
        </w:tc>
      </w:tr>
      <w:tr w:rsidR="006713D1" w14:paraId="4DAE5BE9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723412" w14:textId="77777777" w:rsidR="006713D1" w:rsidRPr="00EC55B3" w:rsidRDefault="006713D1" w:rsidP="006713D1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1448BA7" w14:textId="5749CAB9" w:rsidR="006713D1" w:rsidRDefault="006713D1" w:rsidP="006713D1">
            <w:pPr>
              <w:pStyle w:val="NormalArial"/>
            </w:pPr>
            <w:r>
              <w:t>512-248-6691</w:t>
            </w:r>
          </w:p>
        </w:tc>
      </w:tr>
      <w:tr w:rsidR="006713D1" w14:paraId="47099F6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508D61B" w14:textId="77777777" w:rsidR="006713D1" w:rsidRPr="00EC55B3" w:rsidRDefault="006713D1" w:rsidP="006713D1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2F0AA932" w14:textId="77777777" w:rsidR="006713D1" w:rsidRDefault="006713D1" w:rsidP="006713D1">
            <w:pPr>
              <w:pStyle w:val="NormalArial"/>
            </w:pPr>
          </w:p>
        </w:tc>
      </w:tr>
      <w:tr w:rsidR="006713D1" w14:paraId="1219F488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5341E" w14:textId="77777777" w:rsidR="006713D1" w:rsidRPr="00EC55B3" w:rsidDel="00075A94" w:rsidRDefault="006713D1" w:rsidP="006713D1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F1D4CD9" w14:textId="44F30FF2" w:rsidR="006713D1" w:rsidRDefault="006713D1" w:rsidP="006713D1">
            <w:pPr>
              <w:pStyle w:val="NormalArial"/>
            </w:pPr>
            <w:r>
              <w:t>Not applicable</w:t>
            </w:r>
          </w:p>
        </w:tc>
      </w:tr>
    </w:tbl>
    <w:p w14:paraId="08C6B4C4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713D1" w14:paraId="13D09921" w14:textId="77777777" w:rsidTr="00070F7D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CA3143" w14:textId="4987BFF7" w:rsidR="006713D1" w:rsidRDefault="006713D1" w:rsidP="00070F7D">
            <w:pPr>
              <w:pStyle w:val="Header"/>
              <w:jc w:val="center"/>
            </w:pPr>
            <w:r>
              <w:t>Comments</w:t>
            </w:r>
          </w:p>
        </w:tc>
      </w:tr>
    </w:tbl>
    <w:p w14:paraId="6ABEB660" w14:textId="13176AED" w:rsidR="00BD7258" w:rsidRDefault="00953B00" w:rsidP="006713D1">
      <w:pPr>
        <w:pStyle w:val="NormalArial"/>
        <w:spacing w:before="120" w:after="120"/>
      </w:pPr>
      <w:r>
        <w:t xml:space="preserve">ERCOT offers these comments to address some of the concerns identified by </w:t>
      </w:r>
      <w:r w:rsidR="00A81BA6">
        <w:t xml:space="preserve">the </w:t>
      </w:r>
      <w:r w:rsidR="00B64920" w:rsidRPr="007E1446">
        <w:t>ERCOT S</w:t>
      </w:r>
      <w:r w:rsidRPr="007E1446">
        <w:t xml:space="preserve">teel </w:t>
      </w:r>
      <w:r w:rsidR="00B64920" w:rsidRPr="007E1446">
        <w:t>M</w:t>
      </w:r>
      <w:r w:rsidRPr="007E1446">
        <w:t>ills</w:t>
      </w:r>
      <w:r>
        <w:t xml:space="preserve"> </w:t>
      </w:r>
      <w:r w:rsidR="00B64920">
        <w:t>(</w:t>
      </w:r>
      <w:r w:rsidR="00BB3860">
        <w:t>“</w:t>
      </w:r>
      <w:r w:rsidR="00B64920">
        <w:t>the Steel Mills</w:t>
      </w:r>
      <w:r w:rsidR="00BB3860">
        <w:t>”</w:t>
      </w:r>
      <w:r w:rsidR="00B64920">
        <w:t xml:space="preserve">) </w:t>
      </w:r>
      <w:r>
        <w:t xml:space="preserve">in their comments filed on June 26, </w:t>
      </w:r>
      <w:proofErr w:type="gramStart"/>
      <w:r>
        <w:t>2024</w:t>
      </w:r>
      <w:proofErr w:type="gramEnd"/>
      <w:r w:rsidR="006713D1">
        <w:t xml:space="preserve"> for Nodal Protocol Revision Request (NPRR) 1234</w:t>
      </w:r>
      <w:r>
        <w:t>.</w:t>
      </w:r>
    </w:p>
    <w:p w14:paraId="67ECEF2C" w14:textId="04384812" w:rsidR="00D022AD" w:rsidRDefault="00D022AD" w:rsidP="006713D1">
      <w:pPr>
        <w:pStyle w:val="NormalArial"/>
        <w:spacing w:before="120" w:after="120"/>
      </w:pPr>
      <w:bookmarkStart w:id="0" w:name="_Hlk172986484"/>
      <w:bookmarkStart w:id="1" w:name="_Hlk172986507"/>
      <w:r>
        <w:t>First, the Steel Mills propose to add the following to the list of information that is identified as ERCOT Critical Infrastructure Information (ECEII) in paragraph (1) of Section 1.3.2.1:</w:t>
      </w:r>
    </w:p>
    <w:p w14:paraId="2DE9DCE2" w14:textId="77777777" w:rsidR="00D022AD" w:rsidRDefault="00D022AD" w:rsidP="006713D1">
      <w:pPr>
        <w:pStyle w:val="NormalArial"/>
        <w:spacing w:before="120" w:after="120"/>
        <w:ind w:left="720"/>
      </w:pPr>
      <w:r>
        <w:t>“Any information associated with a Load Point or Large Load submitted to ERCOT by a Transmission Service Provider (TSP)[.]”</w:t>
      </w:r>
    </w:p>
    <w:p w14:paraId="6B3BA06D" w14:textId="3BDEAF3E" w:rsidR="00A81BA6" w:rsidRDefault="00A81BA6" w:rsidP="006713D1">
      <w:pPr>
        <w:pStyle w:val="NormalArial"/>
        <w:spacing w:before="120" w:after="120"/>
        <w:rPr>
          <w:rFonts w:cs="Arial"/>
        </w:rPr>
      </w:pPr>
      <w:r>
        <w:t>Without any explanation for this proposal from the Steel Mills, it is difficult to understand why the Steel Mills believe this information qualifies as ECEII.  Nevertheless, t</w:t>
      </w:r>
      <w:r w:rsidR="00D022AD">
        <w:t>his p</w:t>
      </w:r>
      <w:r w:rsidR="00D022AD" w:rsidRPr="00AD676B">
        <w:rPr>
          <w:rFonts w:cs="Arial"/>
        </w:rPr>
        <w:t xml:space="preserve">roposed </w:t>
      </w:r>
      <w:r w:rsidR="00953B00" w:rsidRPr="00AD676B">
        <w:rPr>
          <w:rFonts w:cs="Arial"/>
        </w:rPr>
        <w:t xml:space="preserve">addition of a new </w:t>
      </w:r>
      <w:r w:rsidR="00D022AD" w:rsidRPr="00AD676B">
        <w:rPr>
          <w:rFonts w:cs="Arial"/>
        </w:rPr>
        <w:t xml:space="preserve">category of ECEII </w:t>
      </w:r>
      <w:r w:rsidR="00953B00" w:rsidRPr="00AD676B">
        <w:rPr>
          <w:rFonts w:cs="Arial"/>
        </w:rPr>
        <w:t xml:space="preserve">is </w:t>
      </w:r>
      <w:r w:rsidR="00D022AD" w:rsidRPr="00AD676B">
        <w:rPr>
          <w:rFonts w:cs="Arial"/>
        </w:rPr>
        <w:t xml:space="preserve">overbroad, and to the extent it includes </w:t>
      </w:r>
      <w:r>
        <w:rPr>
          <w:rFonts w:cs="Arial"/>
        </w:rPr>
        <w:t xml:space="preserve">any </w:t>
      </w:r>
      <w:r w:rsidR="00D022AD" w:rsidRPr="00AD676B">
        <w:rPr>
          <w:rFonts w:cs="Arial"/>
        </w:rPr>
        <w:t xml:space="preserve">true ECEII, it is also </w:t>
      </w:r>
      <w:r w:rsidR="00953B00" w:rsidRPr="00AD676B">
        <w:rPr>
          <w:rFonts w:cs="Arial"/>
        </w:rPr>
        <w:t xml:space="preserve">unnecessary. </w:t>
      </w:r>
      <w:r w:rsidR="006713D1">
        <w:rPr>
          <w:rFonts w:cs="Arial"/>
        </w:rPr>
        <w:t xml:space="preserve"> </w:t>
      </w:r>
    </w:p>
    <w:p w14:paraId="3DE7F991" w14:textId="6A201111" w:rsidR="00BD7258" w:rsidRPr="00AD676B" w:rsidRDefault="00953B00" w:rsidP="006713D1">
      <w:pPr>
        <w:pStyle w:val="NormalArial"/>
        <w:spacing w:before="120" w:after="120"/>
        <w:rPr>
          <w:rFonts w:cs="Arial"/>
        </w:rPr>
      </w:pPr>
      <w:r w:rsidRPr="00AD676B">
        <w:rPr>
          <w:rFonts w:cs="Arial"/>
        </w:rPr>
        <w:t>As defined in Section 2</w:t>
      </w:r>
      <w:r w:rsidR="006713D1">
        <w:rPr>
          <w:rFonts w:cs="Arial"/>
        </w:rPr>
        <w:t>.1</w:t>
      </w:r>
      <w:r w:rsidRPr="00AD676B">
        <w:rPr>
          <w:rFonts w:cs="Arial"/>
        </w:rPr>
        <w:t xml:space="preserve">, </w:t>
      </w:r>
      <w:r w:rsidR="00D022AD" w:rsidRPr="00AD676B">
        <w:rPr>
          <w:rFonts w:cs="Arial"/>
        </w:rPr>
        <w:t xml:space="preserve">ECEII </w:t>
      </w:r>
      <w:r w:rsidRPr="00AD676B">
        <w:rPr>
          <w:rFonts w:cs="Arial"/>
        </w:rPr>
        <w:t>is</w:t>
      </w:r>
      <w:r w:rsidR="00463492" w:rsidRPr="00AD676B">
        <w:rPr>
          <w:rFonts w:cs="Arial"/>
        </w:rPr>
        <w:t>:</w:t>
      </w:r>
    </w:p>
    <w:p w14:paraId="3B8936AE" w14:textId="77777777" w:rsidR="00953B00" w:rsidRPr="007E1446" w:rsidRDefault="00953B00" w:rsidP="006713D1">
      <w:pPr>
        <w:pStyle w:val="NormalArial"/>
        <w:spacing w:before="120" w:after="120"/>
        <w:ind w:left="720"/>
        <w:rPr>
          <w:rFonts w:cs="Arial"/>
        </w:rPr>
      </w:pPr>
      <w:r w:rsidRPr="007E1446">
        <w:rPr>
          <w:rFonts w:cs="Arial"/>
        </w:rPr>
        <w:t xml:space="preserve">“Specific engineering, vulnerability, or detailed design information concerning proposed or existing </w:t>
      </w:r>
      <w:r w:rsidRPr="006713D1">
        <w:t>ERCOT</w:t>
      </w:r>
      <w:r w:rsidRPr="007E1446">
        <w:rPr>
          <w:rFonts w:cs="Arial"/>
        </w:rPr>
        <w:t xml:space="preserve"> System Infrastructure that: </w:t>
      </w:r>
    </w:p>
    <w:p w14:paraId="1A0389DB" w14:textId="77777777" w:rsidR="00953B00" w:rsidRPr="007E1446" w:rsidRDefault="00953B00" w:rsidP="006713D1">
      <w:pPr>
        <w:spacing w:before="120" w:after="120"/>
        <w:ind w:left="1440" w:hanging="720"/>
        <w:rPr>
          <w:rFonts w:ascii="Arial" w:hAnsi="Arial" w:cs="Arial"/>
        </w:rPr>
      </w:pPr>
      <w:r w:rsidRPr="007E1446">
        <w:rPr>
          <w:rFonts w:ascii="Arial" w:hAnsi="Arial" w:cs="Arial"/>
        </w:rPr>
        <w:t>(a)</w:t>
      </w:r>
      <w:r w:rsidRPr="007E1446">
        <w:rPr>
          <w:rFonts w:ascii="Arial" w:hAnsi="Arial" w:cs="Arial"/>
        </w:rPr>
        <w:tab/>
        <w:t xml:space="preserve">Relates details about the production, generation, transportation, transmission or distribution of energy; </w:t>
      </w:r>
    </w:p>
    <w:p w14:paraId="14CC4577" w14:textId="77777777" w:rsidR="00953B00" w:rsidRPr="007E1446" w:rsidRDefault="00953B00" w:rsidP="006713D1">
      <w:pPr>
        <w:spacing w:before="120" w:after="120"/>
        <w:ind w:left="1440" w:hanging="720"/>
        <w:rPr>
          <w:rFonts w:ascii="Arial" w:hAnsi="Arial" w:cs="Arial"/>
        </w:rPr>
      </w:pPr>
      <w:r w:rsidRPr="007E1446">
        <w:rPr>
          <w:rFonts w:ascii="Arial" w:hAnsi="Arial" w:cs="Arial"/>
        </w:rPr>
        <w:t>(b)</w:t>
      </w:r>
      <w:r w:rsidRPr="007E1446">
        <w:rPr>
          <w:rFonts w:ascii="Arial" w:hAnsi="Arial" w:cs="Arial"/>
        </w:rPr>
        <w:tab/>
        <w:t xml:space="preserve">Could foreseeably be useful to a person planning an attack on ERCOT System Infrastructure; </w:t>
      </w:r>
    </w:p>
    <w:p w14:paraId="7B91B4D4" w14:textId="77777777" w:rsidR="00953B00" w:rsidRPr="007E1446" w:rsidRDefault="00953B00" w:rsidP="006713D1">
      <w:pPr>
        <w:spacing w:before="120" w:after="120"/>
        <w:ind w:left="1440" w:hanging="720"/>
        <w:rPr>
          <w:rFonts w:ascii="Arial" w:hAnsi="Arial" w:cs="Arial"/>
        </w:rPr>
      </w:pPr>
      <w:r w:rsidRPr="007E1446">
        <w:rPr>
          <w:rFonts w:ascii="Arial" w:hAnsi="Arial" w:cs="Arial"/>
        </w:rPr>
        <w:lastRenderedPageBreak/>
        <w:t>(c)</w:t>
      </w:r>
      <w:r w:rsidRPr="007E1446">
        <w:rPr>
          <w:rFonts w:ascii="Arial" w:hAnsi="Arial" w:cs="Arial"/>
        </w:rPr>
        <w:tab/>
        <w:t>Is exempt from mandatory disclosure under the Freedom of Information Act, 5 U.S.C. § 552, and has not been disclosed to the public through lawful means; and</w:t>
      </w:r>
    </w:p>
    <w:p w14:paraId="1FD3179D" w14:textId="77777777" w:rsidR="00953B00" w:rsidRPr="00741D12" w:rsidRDefault="00953B00" w:rsidP="006713D1">
      <w:pPr>
        <w:spacing w:before="120" w:after="120"/>
        <w:ind w:left="1440" w:hanging="720"/>
      </w:pPr>
      <w:r w:rsidRPr="007E1446">
        <w:rPr>
          <w:rFonts w:ascii="Arial" w:hAnsi="Arial" w:cs="Arial"/>
        </w:rPr>
        <w:t>(d)</w:t>
      </w:r>
      <w:r w:rsidRPr="007E1446">
        <w:rPr>
          <w:rFonts w:ascii="Arial" w:hAnsi="Arial" w:cs="Arial"/>
        </w:rPr>
        <w:tab/>
        <w:t>Does not simply give the general location of the ERCOT System Infrastructure.”</w:t>
      </w:r>
    </w:p>
    <w:p w14:paraId="003D9969" w14:textId="77777777" w:rsidR="00905FB8" w:rsidRDefault="00953B00" w:rsidP="006713D1">
      <w:pPr>
        <w:pStyle w:val="NormalArial"/>
        <w:spacing w:before="120" w:after="120"/>
      </w:pPr>
      <w:r>
        <w:t xml:space="preserve">From this definition, addition of </w:t>
      </w:r>
      <w:proofErr w:type="gramStart"/>
      <w:r w:rsidR="00D022AD">
        <w:t>any and all</w:t>
      </w:r>
      <w:proofErr w:type="gramEnd"/>
      <w:r w:rsidR="00D022AD">
        <w:t xml:space="preserve"> </w:t>
      </w:r>
      <w:r>
        <w:t xml:space="preserve">information associated with Load Points or Large Loads to the list of items considered ECEII is </w:t>
      </w:r>
      <w:r w:rsidR="00463492">
        <w:t xml:space="preserve">not </w:t>
      </w:r>
      <w:r>
        <w:t>appropriate. Such information does not represent detailed design information related to the production</w:t>
      </w:r>
      <w:r w:rsidR="00BF01CE">
        <w:t>,</w:t>
      </w:r>
      <w:r>
        <w:t xml:space="preserve"> transmission</w:t>
      </w:r>
      <w:r w:rsidR="00BF01CE">
        <w:t>, or distribution</w:t>
      </w:r>
      <w:r>
        <w:t xml:space="preserve"> of energy</w:t>
      </w:r>
      <w:r w:rsidR="00463492">
        <w:t xml:space="preserve">. </w:t>
      </w:r>
      <w:r w:rsidR="00D022AD">
        <w:t>To the extent</w:t>
      </w:r>
      <w:r w:rsidR="00463492">
        <w:t xml:space="preserve"> </w:t>
      </w:r>
      <w:r w:rsidR="00D022AD">
        <w:t>s</w:t>
      </w:r>
      <w:r w:rsidR="00905FB8">
        <w:t>ome</w:t>
      </w:r>
      <w:r w:rsidR="00D022AD">
        <w:t xml:space="preserve"> information associated with a Load Point or a Large Load</w:t>
      </w:r>
      <w:r w:rsidR="00905FB8">
        <w:t>, such as the association of a Load Point to a single end-use customer of significant size</w:t>
      </w:r>
      <w:r w:rsidR="00821417">
        <w:t>,</w:t>
      </w:r>
      <w:r w:rsidR="00905FB8">
        <w:t xml:space="preserve"> might represent a risk to grid reliability</w:t>
      </w:r>
      <w:r w:rsidR="00D022AD">
        <w:t>,</w:t>
      </w:r>
      <w:r w:rsidR="00BF01CE" w:rsidRPr="00BF01CE">
        <w:t xml:space="preserve"> </w:t>
      </w:r>
      <w:r w:rsidR="00905FB8">
        <w:t>such information is already classified as ECEII</w:t>
      </w:r>
      <w:r w:rsidR="00D022AD">
        <w:t xml:space="preserve">, see </w:t>
      </w:r>
      <w:r w:rsidR="00D022AD">
        <w:rPr>
          <w:i/>
          <w:iCs/>
        </w:rPr>
        <w:t>e</w:t>
      </w:r>
      <w:r w:rsidR="00D022AD">
        <w:t>.</w:t>
      </w:r>
      <w:r w:rsidR="00D022AD">
        <w:rPr>
          <w:i/>
          <w:iCs/>
        </w:rPr>
        <w:t>g</w:t>
      </w:r>
      <w:r w:rsidR="00D022AD">
        <w:t>.</w:t>
      </w:r>
      <w:r w:rsidR="00905FB8">
        <w:t xml:space="preserve"> paragraphs </w:t>
      </w:r>
      <w:r w:rsidR="00D022AD">
        <w:t>(1)</w:t>
      </w:r>
      <w:r w:rsidR="00905FB8">
        <w:t>(a), (b), and (g) of Section 1.3.2.1.</w:t>
      </w:r>
    </w:p>
    <w:p w14:paraId="7F9B2A0B" w14:textId="34A9721E" w:rsidR="00BD7258" w:rsidRDefault="00D022AD" w:rsidP="006713D1">
      <w:pPr>
        <w:pStyle w:val="NormalArial"/>
        <w:spacing w:before="120" w:after="120"/>
      </w:pPr>
      <w:r>
        <w:t xml:space="preserve">Separately, </w:t>
      </w:r>
      <w:r w:rsidR="00463492">
        <w:t xml:space="preserve">ERCOT notes that </w:t>
      </w:r>
      <w:r>
        <w:t xml:space="preserve">some </w:t>
      </w:r>
      <w:r w:rsidR="00463492">
        <w:t xml:space="preserve">information about Large Loads is already </w:t>
      </w:r>
      <w:r w:rsidR="00B64920">
        <w:t xml:space="preserve">deemed “Proprietary Customer Information,” a category of </w:t>
      </w:r>
      <w:r w:rsidR="00463492">
        <w:t>Protected Information under</w:t>
      </w:r>
      <w:r w:rsidR="006713D1">
        <w:t xml:space="preserve"> paragraph (1)(r) of</w:t>
      </w:r>
      <w:r w:rsidR="00463492">
        <w:t xml:space="preserve"> Section 1.3.1.1</w:t>
      </w:r>
      <w:r w:rsidR="00B64920">
        <w:t>,</w:t>
      </w:r>
      <w:r w:rsidR="00463492">
        <w:t xml:space="preserve"> and ERCOT already has an obligation to maintain confidentiality of such information. For th</w:t>
      </w:r>
      <w:r w:rsidR="00A81BA6">
        <w:t>e</w:t>
      </w:r>
      <w:r w:rsidR="00463492">
        <w:t>s</w:t>
      </w:r>
      <w:r w:rsidR="00A81BA6">
        <w:t>e</w:t>
      </w:r>
      <w:r w:rsidR="00463492">
        <w:t xml:space="preserve"> reason</w:t>
      </w:r>
      <w:r w:rsidR="00A81BA6">
        <w:t>s</w:t>
      </w:r>
      <w:r w:rsidR="00463492">
        <w:t xml:space="preserve">, ERCOT does not support </w:t>
      </w:r>
      <w:r w:rsidR="00B64920">
        <w:t xml:space="preserve">the Steel Mills’ proposal to broadly categorize </w:t>
      </w:r>
      <w:r w:rsidR="00B64920" w:rsidRPr="007E1446">
        <w:rPr>
          <w:i/>
          <w:iCs/>
        </w:rPr>
        <w:t>any</w:t>
      </w:r>
      <w:r w:rsidR="00B64920">
        <w:t xml:space="preserve"> information </w:t>
      </w:r>
      <w:r w:rsidR="00B64920" w:rsidRPr="007E1446">
        <w:rPr>
          <w:i/>
          <w:iCs/>
        </w:rPr>
        <w:t>associated with</w:t>
      </w:r>
      <w:r w:rsidR="00B64920">
        <w:t xml:space="preserve"> a Load Point or Large Load</w:t>
      </w:r>
      <w:r w:rsidR="00463492">
        <w:t xml:space="preserve"> </w:t>
      </w:r>
      <w:r w:rsidR="00B64920">
        <w:t xml:space="preserve">provided to ERCOT by a TSP </w:t>
      </w:r>
      <w:r w:rsidR="00905FB8">
        <w:t>as ECEII.</w:t>
      </w:r>
      <w:bookmarkEnd w:id="0"/>
    </w:p>
    <w:p w14:paraId="45D620DF" w14:textId="7154EB77" w:rsidR="00BD7258" w:rsidRDefault="00B64920" w:rsidP="006713D1">
      <w:pPr>
        <w:pStyle w:val="NormalArial"/>
        <w:spacing w:before="120" w:after="120"/>
      </w:pPr>
      <w:r>
        <w:t>ERCOT also opposes t</w:t>
      </w:r>
      <w:r w:rsidR="00905FB8">
        <w:t>he addition of a defined term for Load Point</w:t>
      </w:r>
      <w:r w:rsidR="007E1446">
        <w:t xml:space="preserve"> proposed by the Steel Mills</w:t>
      </w:r>
      <w:r w:rsidR="00905FB8">
        <w:t xml:space="preserve"> </w:t>
      </w:r>
      <w:bookmarkEnd w:id="1"/>
      <w:r>
        <w:t>that</w:t>
      </w:r>
      <w:r w:rsidR="00905FB8">
        <w:t xml:space="preserve"> would confine the term only to connections 25 MW or greater</w:t>
      </w:r>
      <w:r>
        <w:t xml:space="preserve">. </w:t>
      </w:r>
      <w:r w:rsidR="001D4565">
        <w:t>Th</w:t>
      </w:r>
      <w:r w:rsidR="007E1446">
        <w:t>is</w:t>
      </w:r>
      <w:r w:rsidR="001D4565">
        <w:t xml:space="preserve"> </w:t>
      </w:r>
      <w:r w:rsidR="00905FB8">
        <w:t xml:space="preserve">is not how </w:t>
      </w:r>
      <w:r>
        <w:t xml:space="preserve">the term </w:t>
      </w:r>
      <w:r w:rsidR="00905FB8">
        <w:t>is currently understood or used</w:t>
      </w:r>
      <w:r w:rsidR="00A81BA6">
        <w:t xml:space="preserve"> throughout the Protocols, Guides, and Other Binding Documents</w:t>
      </w:r>
      <w:r w:rsidR="00905FB8">
        <w:t xml:space="preserve">. </w:t>
      </w:r>
      <w:r w:rsidR="007E1446">
        <w:t>I</w:t>
      </w:r>
      <w:r w:rsidR="00821417">
        <w:t xml:space="preserve">n </w:t>
      </w:r>
      <w:r w:rsidR="006713D1">
        <w:t>Planning Guide Revision Request (</w:t>
      </w:r>
      <w:r w:rsidR="00821417">
        <w:t>PGRR</w:t>
      </w:r>
      <w:r w:rsidR="006713D1">
        <w:t xml:space="preserve">) </w:t>
      </w:r>
      <w:r w:rsidR="00821417">
        <w:t>115,</w:t>
      </w:r>
      <w:r w:rsidR="007E1446">
        <w:t xml:space="preserve"> the term</w:t>
      </w:r>
      <w:r w:rsidR="00821417">
        <w:t xml:space="preserve"> Load Point replaces the older term “Model Load”, which has a longstanding use to represent </w:t>
      </w:r>
      <w:r w:rsidR="00821417" w:rsidRPr="00821417">
        <w:t>an end use customer</w:t>
      </w:r>
      <w:r w:rsidR="007E1446">
        <w:t xml:space="preserve">, or group of customers, </w:t>
      </w:r>
      <w:r w:rsidR="00821417" w:rsidRPr="00821417">
        <w:t>connected to a transformer that have a 60kV or lower secondary voltage</w:t>
      </w:r>
      <w:r w:rsidR="00821417">
        <w:t xml:space="preserve">, </w:t>
      </w:r>
      <w:r w:rsidR="00821417" w:rsidRPr="00821417">
        <w:t>often termed as a distribution transformer.</w:t>
      </w:r>
      <w:r w:rsidR="00821417">
        <w:t xml:space="preserve"> ERCOT does not currently have a MW threshold or limit on the size of a Load Point and does not believe one would be appropriate. </w:t>
      </w:r>
      <w:r w:rsidR="007E1446">
        <w:t>ERCOT also does not support confining a Load Point to a TSP. ERCOT currently also has Load Points defined by Resource Entities.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25547F8A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B7EEE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3D8163C" w14:textId="383CB562" w:rsidR="00BD7258" w:rsidRDefault="006713D1" w:rsidP="006713D1">
      <w:pPr>
        <w:pStyle w:val="NormalArial"/>
        <w:spacing w:before="120" w:after="120"/>
      </w:pPr>
      <w:r>
        <w:t xml:space="preserve">None </w:t>
      </w:r>
      <w:proofErr w:type="gramStart"/>
      <w:r>
        <w:t>at this time</w:t>
      </w:r>
      <w:proofErr w:type="gramEnd"/>
      <w: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336CA4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9BD0F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7E7FD48" w14:textId="3553124E" w:rsidR="00152993" w:rsidRDefault="006713D1" w:rsidP="006713D1">
      <w:pPr>
        <w:pStyle w:val="NormalArial"/>
        <w:spacing w:before="120" w:after="120"/>
      </w:pPr>
      <w:r>
        <w:t xml:space="preserve">None </w:t>
      </w:r>
      <w:proofErr w:type="gramStart"/>
      <w:r>
        <w:t>at this time</w:t>
      </w:r>
      <w:proofErr w:type="gramEnd"/>
      <w:r>
        <w:t>.</w:t>
      </w:r>
    </w:p>
    <w:sectPr w:rsidR="00152993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7155" w14:textId="77777777" w:rsidR="00DF4B0F" w:rsidRDefault="00DF4B0F">
      <w:r>
        <w:separator/>
      </w:r>
    </w:p>
  </w:endnote>
  <w:endnote w:type="continuationSeparator" w:id="0">
    <w:p w14:paraId="0CEB6CD9" w14:textId="77777777" w:rsidR="00DF4B0F" w:rsidRDefault="00DF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F084" w14:textId="754C7E85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6713D1">
      <w:rPr>
        <w:rFonts w:ascii="Arial" w:hAnsi="Arial"/>
        <w:noProof/>
        <w:sz w:val="18"/>
      </w:rPr>
      <w:t>1234NPRR-07 ERCOT Comments 08</w:t>
    </w:r>
    <w:r w:rsidR="00BB3860">
      <w:rPr>
        <w:rFonts w:ascii="Arial" w:hAnsi="Arial"/>
        <w:noProof/>
        <w:sz w:val="18"/>
      </w:rPr>
      <w:t>12</w:t>
    </w:r>
    <w:r w:rsidR="006713D1">
      <w:rPr>
        <w:rFonts w:ascii="Arial" w:hAnsi="Arial"/>
        <w:noProof/>
        <w:sz w:val="18"/>
      </w:rPr>
      <w:t>24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254DDFCE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B799" w14:textId="77777777" w:rsidR="00DF4B0F" w:rsidRDefault="00DF4B0F">
      <w:r>
        <w:separator/>
      </w:r>
    </w:p>
  </w:footnote>
  <w:footnote w:type="continuationSeparator" w:id="0">
    <w:p w14:paraId="14267201" w14:textId="77777777" w:rsidR="00DF4B0F" w:rsidRDefault="00DF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4479" w14:textId="5249466A" w:rsidR="00EE6681" w:rsidRPr="00735274" w:rsidRDefault="00EE6681" w:rsidP="00735274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87685468">
    <w:abstractNumId w:val="0"/>
  </w:num>
  <w:num w:numId="2" w16cid:durableId="7821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32855"/>
    <w:rsid w:val="00152993"/>
    <w:rsid w:val="00170297"/>
    <w:rsid w:val="001A227D"/>
    <w:rsid w:val="001D4565"/>
    <w:rsid w:val="001E2032"/>
    <w:rsid w:val="00292F21"/>
    <w:rsid w:val="003010C0"/>
    <w:rsid w:val="00332A97"/>
    <w:rsid w:val="00350C00"/>
    <w:rsid w:val="00366113"/>
    <w:rsid w:val="00392DCC"/>
    <w:rsid w:val="003C270C"/>
    <w:rsid w:val="003D0994"/>
    <w:rsid w:val="00423824"/>
    <w:rsid w:val="0043567D"/>
    <w:rsid w:val="0044468F"/>
    <w:rsid w:val="00463492"/>
    <w:rsid w:val="004B7B90"/>
    <w:rsid w:val="004E2C19"/>
    <w:rsid w:val="005D284C"/>
    <w:rsid w:val="00604512"/>
    <w:rsid w:val="00633E23"/>
    <w:rsid w:val="006713D1"/>
    <w:rsid w:val="00673B94"/>
    <w:rsid w:val="00680AC6"/>
    <w:rsid w:val="006835D8"/>
    <w:rsid w:val="006C316E"/>
    <w:rsid w:val="006D0F7C"/>
    <w:rsid w:val="007269C4"/>
    <w:rsid w:val="00735274"/>
    <w:rsid w:val="0074209E"/>
    <w:rsid w:val="007E1446"/>
    <w:rsid w:val="007F2CA8"/>
    <w:rsid w:val="007F7161"/>
    <w:rsid w:val="00821417"/>
    <w:rsid w:val="0085559E"/>
    <w:rsid w:val="00896B1B"/>
    <w:rsid w:val="008E559E"/>
    <w:rsid w:val="00905FB8"/>
    <w:rsid w:val="00916080"/>
    <w:rsid w:val="00921A68"/>
    <w:rsid w:val="00953B00"/>
    <w:rsid w:val="00A015C4"/>
    <w:rsid w:val="00A15172"/>
    <w:rsid w:val="00A81BA6"/>
    <w:rsid w:val="00AD676B"/>
    <w:rsid w:val="00B21F72"/>
    <w:rsid w:val="00B5080A"/>
    <w:rsid w:val="00B64920"/>
    <w:rsid w:val="00B943AE"/>
    <w:rsid w:val="00BB3860"/>
    <w:rsid w:val="00BD7258"/>
    <w:rsid w:val="00BF01CE"/>
    <w:rsid w:val="00C0598D"/>
    <w:rsid w:val="00C11956"/>
    <w:rsid w:val="00C602E5"/>
    <w:rsid w:val="00C748FD"/>
    <w:rsid w:val="00D022AD"/>
    <w:rsid w:val="00D4046E"/>
    <w:rsid w:val="00D4362F"/>
    <w:rsid w:val="00DD4739"/>
    <w:rsid w:val="00DE5F33"/>
    <w:rsid w:val="00DF4B0F"/>
    <w:rsid w:val="00E07B54"/>
    <w:rsid w:val="00E11F78"/>
    <w:rsid w:val="00E621E1"/>
    <w:rsid w:val="00E91D87"/>
    <w:rsid w:val="00EA2B7B"/>
    <w:rsid w:val="00EC55B3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B34D5"/>
  <w15:chartTrackingRefBased/>
  <w15:docId w15:val="{A9C9A31E-A2DF-4C0B-B83D-AD33913E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D022A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l.Blevins@erco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NPRR12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a8b7a-cd21-471e-94a6-6be23f24a34b">
      <Terms xmlns="http://schemas.microsoft.com/office/infopath/2007/PartnerControls"/>
    </lcf76f155ced4ddcb4097134ff3c332f>
    <TaxCatchAll xmlns="6093d562-e644-4fa2-a2d5-67c193c082f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09F5E5BB984CA898E4671C979DCF" ma:contentTypeVersion="14" ma:contentTypeDescription="Create a new document." ma:contentTypeScope="" ma:versionID="96e6c9df6db1628142df4ae1876ddf0f">
  <xsd:schema xmlns:xsd="http://www.w3.org/2001/XMLSchema" xmlns:xs="http://www.w3.org/2001/XMLSchema" xmlns:p="http://schemas.microsoft.com/office/2006/metadata/properties" xmlns:ns2="723a8b7a-cd21-471e-94a6-6be23f24a34b" xmlns:ns3="6093d562-e644-4fa2-a2d5-67c193c082f0" targetNamespace="http://schemas.microsoft.com/office/2006/metadata/properties" ma:root="true" ma:fieldsID="bb19289c70ebc9a91c88c61d302a534a" ns2:_="" ns3:_="">
    <xsd:import namespace="723a8b7a-cd21-471e-94a6-6be23f24a34b"/>
    <xsd:import namespace="6093d562-e644-4fa2-a2d5-67c193c08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b7a-cd21-471e-94a6-6be23f24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3d562-e644-4fa2-a2d5-67c193c08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db1876-48ed-4234-b0ae-a5f00806a9d3}" ma:internalName="TaxCatchAll" ma:showField="CatchAllData" ma:web="6093d562-e644-4fa2-a2d5-67c193c08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937F7-9B7B-4B9B-AF7F-11EEE24B7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120CD-C483-452B-B80A-16E91607D616}">
  <ds:schemaRefs>
    <ds:schemaRef ds:uri="http://schemas.microsoft.com/office/2006/metadata/properties"/>
    <ds:schemaRef ds:uri="http://schemas.microsoft.com/office/infopath/2007/PartnerControls"/>
    <ds:schemaRef ds:uri="723a8b7a-cd21-471e-94a6-6be23f24a34b"/>
    <ds:schemaRef ds:uri="6093d562-e644-4fa2-a2d5-67c193c082f0"/>
  </ds:schemaRefs>
</ds:datastoreItem>
</file>

<file path=customXml/itemProps3.xml><?xml version="1.0" encoding="utf-8"?>
<ds:datastoreItem xmlns:ds="http://schemas.openxmlformats.org/officeDocument/2006/customXml" ds:itemID="{8326F74D-9CB7-489F-B7EC-7060CA9B6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b7a-cd21-471e-94a6-6be23f24a34b"/>
    <ds:schemaRef ds:uri="6093d562-e644-4fa2-a2d5-67c193c08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2001-06-20T16:28:00Z</cp:lastPrinted>
  <dcterms:created xsi:type="dcterms:W3CDTF">2024-08-12T19:45:00Z</dcterms:created>
  <dcterms:modified xsi:type="dcterms:W3CDTF">2024-08-12T19:45:00Z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2024-07-30T19:37:03Z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80a90902-2620-49b2-9a53-568d95a69172</vt:lpwstr>
  </property>
  <property fmtid="{D5CDD505-2E9C-101B-9397-08002B2CF9AE}" pid="8" name="MSIP_Label_7084cbda-52b8-46fb-a7b7-cb5bd465ed85_ContentBits">
    <vt:lpwstr>0</vt:lpwstr>
  </property>
</Properties>
</file>