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69AD7B33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688166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38C7C6" w14:textId="5803986F" w:rsidR="00152993" w:rsidRDefault="009B56D8">
            <w:pPr>
              <w:pStyle w:val="Header"/>
            </w:pPr>
            <w:hyperlink r:id="rId8" w:history="1">
              <w:r w:rsidR="00C91617" w:rsidRPr="00C91617">
                <w:rPr>
                  <w:rStyle w:val="Hyperlink"/>
                </w:rPr>
                <w:t>1202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54C6BA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5F58B891" w14:textId="029D0FC5" w:rsidR="00152993" w:rsidRDefault="00C91617">
            <w:pPr>
              <w:pStyle w:val="Header"/>
            </w:pPr>
            <w:r w:rsidRPr="00C91617">
              <w:t>Refundable Deposits for Large Load Interconnection Studies</w:t>
            </w:r>
          </w:p>
        </w:tc>
      </w:tr>
      <w:tr w:rsidR="00152993" w14:paraId="0A90E1ED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5C3C47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814715" w14:textId="77777777" w:rsidR="00152993" w:rsidRDefault="00152993">
            <w:pPr>
              <w:pStyle w:val="NormalArial"/>
            </w:pPr>
          </w:p>
        </w:tc>
      </w:tr>
      <w:tr w:rsidR="00152993" w14:paraId="3264FF90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E6C9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94DF" w14:textId="4D4104D1" w:rsidR="00152993" w:rsidRDefault="00161457">
            <w:pPr>
              <w:pStyle w:val="NormalArial"/>
            </w:pPr>
            <w:r>
              <w:t xml:space="preserve">October </w:t>
            </w:r>
            <w:r w:rsidR="003E4316">
              <w:t>1</w:t>
            </w:r>
            <w:r w:rsidR="00C445DE">
              <w:t>5</w:t>
            </w:r>
            <w:r>
              <w:t>, 202</w:t>
            </w:r>
            <w:r w:rsidR="003E4316">
              <w:t>4</w:t>
            </w:r>
          </w:p>
        </w:tc>
      </w:tr>
      <w:tr w:rsidR="00152993" w14:paraId="2BC7DEB7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ACF4E7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C2798" w14:textId="77777777" w:rsidR="00152993" w:rsidRDefault="00152993">
            <w:pPr>
              <w:pStyle w:val="NormalArial"/>
            </w:pPr>
          </w:p>
        </w:tc>
      </w:tr>
      <w:tr w:rsidR="00152993" w14:paraId="0408D66E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DB7ECEC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0BD7F699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216F261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255D6AD3" w14:textId="15764B8E" w:rsidR="00152993" w:rsidRDefault="00FA7D58">
            <w:pPr>
              <w:pStyle w:val="NormalArial"/>
            </w:pPr>
            <w:r>
              <w:t xml:space="preserve">Bill Blevins </w:t>
            </w:r>
            <w:r w:rsidR="009B56D8">
              <w:t>/</w:t>
            </w:r>
            <w:r>
              <w:t xml:space="preserve"> Douglas Fohn </w:t>
            </w:r>
          </w:p>
        </w:tc>
      </w:tr>
      <w:tr w:rsidR="00152993" w14:paraId="7F714597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71C0C2B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A0BBD7E" w14:textId="2D7CCE52" w:rsidR="005F0C0E" w:rsidRDefault="009B56D8">
            <w:pPr>
              <w:pStyle w:val="NormalArial"/>
            </w:pPr>
            <w:hyperlink r:id="rId9" w:history="1">
              <w:r w:rsidR="005F0C0E" w:rsidRPr="00BC6B3A">
                <w:rPr>
                  <w:rStyle w:val="Hyperlink"/>
                </w:rPr>
                <w:t>Bill.Blevins@ercot.com</w:t>
              </w:r>
            </w:hyperlink>
            <w:r w:rsidR="005F0C0E">
              <w:t xml:space="preserve"> </w:t>
            </w:r>
            <w:r>
              <w:t>/</w:t>
            </w:r>
            <w:r w:rsidR="005F0C0E">
              <w:t xml:space="preserve"> </w:t>
            </w:r>
            <w:hyperlink r:id="rId10" w:history="1">
              <w:r w:rsidR="005F0C0E" w:rsidRPr="00BC6B3A">
                <w:rPr>
                  <w:rStyle w:val="Hyperlink"/>
                </w:rPr>
                <w:t>Douglas.Fohn@ercot.com</w:t>
              </w:r>
            </w:hyperlink>
            <w:r w:rsidR="005F0C0E">
              <w:t xml:space="preserve"> </w:t>
            </w:r>
          </w:p>
        </w:tc>
      </w:tr>
      <w:tr w:rsidR="00152993" w14:paraId="5DFC26B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787A240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69683668" w14:textId="4C89DB07" w:rsidR="00152993" w:rsidRDefault="00C91617">
            <w:pPr>
              <w:pStyle w:val="NormalArial"/>
            </w:pPr>
            <w:r>
              <w:t>ERCOT</w:t>
            </w:r>
          </w:p>
        </w:tc>
      </w:tr>
      <w:tr w:rsidR="00152993" w14:paraId="15A7ABA3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66531C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98F3316" w14:textId="795F8413" w:rsidR="00152993" w:rsidRDefault="005F0C0E">
            <w:pPr>
              <w:pStyle w:val="NormalArial"/>
            </w:pPr>
            <w:r>
              <w:t xml:space="preserve">512-248-6691 </w:t>
            </w:r>
            <w:r w:rsidR="009B56D8">
              <w:t>/</w:t>
            </w:r>
            <w:r>
              <w:t xml:space="preserve"> 512-275-7447</w:t>
            </w:r>
          </w:p>
        </w:tc>
      </w:tr>
      <w:tr w:rsidR="00152993" w14:paraId="7C440083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C703B1E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gridSpan w:val="2"/>
            <w:vAlign w:val="center"/>
          </w:tcPr>
          <w:p w14:paraId="5898E2DC" w14:textId="77777777" w:rsidR="00152993" w:rsidRDefault="00152993">
            <w:pPr>
              <w:pStyle w:val="NormalArial"/>
            </w:pPr>
          </w:p>
        </w:tc>
      </w:tr>
      <w:tr w:rsidR="00075A94" w14:paraId="5AFFD67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D4A5B0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3E533C5" w14:textId="37662EFE" w:rsidR="00075A94" w:rsidRDefault="00C91617">
            <w:pPr>
              <w:pStyle w:val="NormalArial"/>
            </w:pPr>
            <w:r>
              <w:t>Not applicable</w:t>
            </w:r>
          </w:p>
        </w:tc>
      </w:tr>
    </w:tbl>
    <w:p w14:paraId="64DD21D1" w14:textId="1A2050AD" w:rsidR="00075A94" w:rsidRDefault="00075A9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D515E1" w14:paraId="2FAE3560" w14:textId="77777777" w:rsidTr="00BC4B28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3CFC77" w14:textId="23E9FFB4" w:rsidR="00D515E1" w:rsidRDefault="00D515E1" w:rsidP="00BC4B28">
            <w:pPr>
              <w:pStyle w:val="Header"/>
              <w:jc w:val="center"/>
            </w:pPr>
            <w:r>
              <w:t>Comments</w:t>
            </w:r>
          </w:p>
        </w:tc>
      </w:tr>
    </w:tbl>
    <w:p w14:paraId="13643036" w14:textId="64091126" w:rsidR="003E4316" w:rsidRDefault="00C91617" w:rsidP="00AB184B">
      <w:pPr>
        <w:pStyle w:val="NormalArial"/>
        <w:spacing w:before="120" w:after="120"/>
        <w:jc w:val="both"/>
      </w:pPr>
      <w:r>
        <w:t xml:space="preserve">ERCOT submits these comments to Nodal Protocol Revision Request (NPRR) 1202 to </w:t>
      </w:r>
      <w:r w:rsidR="00D42308">
        <w:t>express its concerns with this NPRR</w:t>
      </w:r>
      <w:r w:rsidR="003E4316">
        <w:t xml:space="preserve"> and </w:t>
      </w:r>
      <w:r w:rsidR="00ED4BBA">
        <w:t xml:space="preserve">the </w:t>
      </w:r>
      <w:r w:rsidR="003E4316">
        <w:t xml:space="preserve">comments filed by Longhorn Power on October 1, 2024.  </w:t>
      </w:r>
    </w:p>
    <w:p w14:paraId="5F43132A" w14:textId="74F864BC" w:rsidR="003E4316" w:rsidRDefault="00F206C2" w:rsidP="00AB184B">
      <w:pPr>
        <w:pStyle w:val="NormalArial"/>
        <w:spacing w:before="120" w:after="120"/>
        <w:jc w:val="both"/>
      </w:pPr>
      <w:r>
        <w:t>After</w:t>
      </w:r>
      <w:r w:rsidR="003E4316">
        <w:t xml:space="preserve"> NPRR1202 </w:t>
      </w:r>
      <w:r w:rsidR="00C445DE">
        <w:t xml:space="preserve">was filed </w:t>
      </w:r>
      <w:r w:rsidR="003E4316">
        <w:t xml:space="preserve">in September </w:t>
      </w:r>
      <w:r w:rsidR="00ED4BBA">
        <w:t xml:space="preserve">of </w:t>
      </w:r>
      <w:r w:rsidR="003E4316">
        <w:t>2023, ERCOT filed NPRR</w:t>
      </w:r>
      <w:r w:rsidR="00DB612D">
        <w:t>1234</w:t>
      </w:r>
      <w:r w:rsidR="003E4316">
        <w:t xml:space="preserve">, </w:t>
      </w:r>
      <w:r w:rsidR="003E4316" w:rsidRPr="00FC4546">
        <w:t>Interconnection Requirements for Large Loads and Modeling Standards for Loads 25 MW or Greater</w:t>
      </w:r>
      <w:r w:rsidR="003E4316">
        <w:t xml:space="preserve">, and Planning Guide Revision Request (PGRR) 115, Related to NPRR1234, </w:t>
      </w:r>
      <w:r w:rsidR="003E4316" w:rsidRPr="00FC4546">
        <w:t>Interconnection Requirements for Large Loads and Modeling Standards for Loads 25 MW or Greater</w:t>
      </w:r>
      <w:r w:rsidR="003E4316">
        <w:t xml:space="preserve">, to address </w:t>
      </w:r>
      <w:r w:rsidR="00697BE7">
        <w:t xml:space="preserve">issues related to the interconnection of </w:t>
      </w:r>
      <w:r w:rsidR="003E4316">
        <w:t>Large Load</w:t>
      </w:r>
      <w:r w:rsidR="00697BE7">
        <w:t>s</w:t>
      </w:r>
      <w:r w:rsidR="003E4316">
        <w:t>.</w:t>
      </w:r>
      <w:r w:rsidR="00DB612D">
        <w:rPr>
          <w:rStyle w:val="FootnoteReference"/>
        </w:rPr>
        <w:footnoteReference w:id="1"/>
      </w:r>
      <w:r w:rsidR="003E4316">
        <w:t xml:space="preserve">  Together, NPRR1234 and PGRR115 </w:t>
      </w:r>
      <w:r w:rsidR="000517BF">
        <w:t>establish</w:t>
      </w:r>
      <w:r w:rsidR="00F8127E">
        <w:t xml:space="preserve"> a</w:t>
      </w:r>
      <w:r w:rsidR="00D376FE">
        <w:t xml:space="preserve"> </w:t>
      </w:r>
      <w:r w:rsidR="008F7A7B">
        <w:t xml:space="preserve">more </w:t>
      </w:r>
      <w:r w:rsidR="00F8127E">
        <w:t xml:space="preserve">comprehensive </w:t>
      </w:r>
      <w:r>
        <w:t>s</w:t>
      </w:r>
      <w:r w:rsidR="009638DE">
        <w:t>tructure</w:t>
      </w:r>
      <w:r w:rsidR="000517BF">
        <w:t xml:space="preserve"> for the interconnection of Large Loads</w:t>
      </w:r>
      <w:r>
        <w:t xml:space="preserve"> which includes the following</w:t>
      </w:r>
      <w:r w:rsidR="000517BF">
        <w:t xml:space="preserve"> components</w:t>
      </w:r>
      <w:r>
        <w:t xml:space="preserve">: </w:t>
      </w:r>
    </w:p>
    <w:p w14:paraId="7BDA43AE" w14:textId="50D9A0D4" w:rsidR="009638DE" w:rsidRDefault="00F206C2" w:rsidP="00AB184B">
      <w:pPr>
        <w:pStyle w:val="ListParagraph"/>
        <w:numPr>
          <w:ilvl w:val="0"/>
          <w:numId w:val="3"/>
        </w:numPr>
        <w:spacing w:before="60" w:after="60"/>
        <w:contextualSpacing w:val="0"/>
        <w:jc w:val="both"/>
        <w:rPr>
          <w:rFonts w:ascii="Arial" w:hAnsi="Arial" w:cs="Arial"/>
          <w:color w:val="0E101A"/>
        </w:rPr>
      </w:pPr>
      <w:r>
        <w:rPr>
          <w:rFonts w:ascii="Arial" w:hAnsi="Arial" w:cs="Arial"/>
          <w:color w:val="0E101A"/>
        </w:rPr>
        <w:t>C</w:t>
      </w:r>
      <w:r w:rsidRPr="00F206C2">
        <w:rPr>
          <w:rFonts w:ascii="Arial" w:hAnsi="Arial" w:cs="Arial"/>
          <w:color w:val="0E101A"/>
        </w:rPr>
        <w:t>reate</w:t>
      </w:r>
      <w:r w:rsidR="006B1E2C">
        <w:rPr>
          <w:rFonts w:ascii="Arial" w:hAnsi="Arial" w:cs="Arial"/>
          <w:color w:val="0E101A"/>
        </w:rPr>
        <w:t>s</w:t>
      </w:r>
      <w:r w:rsidRPr="00F206C2">
        <w:rPr>
          <w:rFonts w:ascii="Arial" w:hAnsi="Arial" w:cs="Arial"/>
          <w:color w:val="0E101A"/>
        </w:rPr>
        <w:t xml:space="preserve"> a new process for studying the reliability impacts of all Large Loads</w:t>
      </w:r>
      <w:r>
        <w:rPr>
          <w:rFonts w:ascii="Arial" w:hAnsi="Arial" w:cs="Arial"/>
          <w:color w:val="0E101A"/>
        </w:rPr>
        <w:t xml:space="preserve"> </w:t>
      </w:r>
      <w:r w:rsidRPr="00F206C2">
        <w:rPr>
          <w:rFonts w:ascii="Arial" w:hAnsi="Arial" w:cs="Arial"/>
          <w:color w:val="0E101A"/>
        </w:rPr>
        <w:t xml:space="preserve">seeking to interconnect to the ERCOT System.  </w:t>
      </w:r>
      <w:r w:rsidR="000A6EBF">
        <w:rPr>
          <w:rFonts w:ascii="Arial" w:hAnsi="Arial" w:cs="Arial"/>
          <w:color w:val="0E101A"/>
        </w:rPr>
        <w:t xml:space="preserve">A </w:t>
      </w:r>
      <w:r w:rsidRPr="00F206C2">
        <w:rPr>
          <w:rFonts w:ascii="Arial" w:hAnsi="Arial" w:cs="Arial"/>
          <w:color w:val="0E101A"/>
        </w:rPr>
        <w:t xml:space="preserve">Large Load Interconnection Study (LLIS) </w:t>
      </w:r>
      <w:r w:rsidR="000A6EBF">
        <w:rPr>
          <w:rFonts w:ascii="Arial" w:hAnsi="Arial" w:cs="Arial"/>
          <w:color w:val="0E101A"/>
        </w:rPr>
        <w:t xml:space="preserve">will be required </w:t>
      </w:r>
      <w:r w:rsidRPr="00F206C2">
        <w:rPr>
          <w:rFonts w:ascii="Arial" w:hAnsi="Arial" w:cs="Arial"/>
          <w:color w:val="0E101A"/>
        </w:rPr>
        <w:t>for each new Large Load</w:t>
      </w:r>
      <w:r w:rsidR="000A6EBF">
        <w:rPr>
          <w:rFonts w:ascii="Arial" w:hAnsi="Arial" w:cs="Arial"/>
          <w:color w:val="0E101A"/>
        </w:rPr>
        <w:t xml:space="preserve"> </w:t>
      </w:r>
      <w:r w:rsidRPr="00F206C2">
        <w:rPr>
          <w:rFonts w:ascii="Arial" w:hAnsi="Arial" w:cs="Arial"/>
          <w:color w:val="0E101A"/>
        </w:rPr>
        <w:t>pro</w:t>
      </w:r>
      <w:r w:rsidR="00697BE7">
        <w:rPr>
          <w:rFonts w:ascii="Arial" w:hAnsi="Arial" w:cs="Arial"/>
          <w:color w:val="0E101A"/>
        </w:rPr>
        <w:t>ject that seeks</w:t>
      </w:r>
      <w:r w:rsidRPr="00F206C2">
        <w:rPr>
          <w:rFonts w:ascii="Arial" w:hAnsi="Arial" w:cs="Arial"/>
          <w:color w:val="0E101A"/>
        </w:rPr>
        <w:t xml:space="preserve"> to interconnect to the ERCOT System.  Like the </w:t>
      </w:r>
      <w:r w:rsidR="000A6EBF">
        <w:rPr>
          <w:rFonts w:ascii="Arial" w:hAnsi="Arial" w:cs="Arial"/>
          <w:color w:val="0E101A"/>
        </w:rPr>
        <w:t>Full Interconnection Study (</w:t>
      </w:r>
      <w:r w:rsidRPr="00F206C2">
        <w:rPr>
          <w:rFonts w:ascii="Arial" w:hAnsi="Arial" w:cs="Arial"/>
          <w:color w:val="0E101A"/>
        </w:rPr>
        <w:t>FIS</w:t>
      </w:r>
      <w:r w:rsidR="000A6EBF">
        <w:rPr>
          <w:rFonts w:ascii="Arial" w:hAnsi="Arial" w:cs="Arial"/>
          <w:color w:val="0E101A"/>
        </w:rPr>
        <w:t>)</w:t>
      </w:r>
      <w:r w:rsidRPr="00F206C2">
        <w:rPr>
          <w:rFonts w:ascii="Arial" w:hAnsi="Arial" w:cs="Arial"/>
          <w:color w:val="0E101A"/>
        </w:rPr>
        <w:t xml:space="preserve">, the LLIS will consist of a similar suite of studies conducted by one or more affected Transmission Service Providers (TSPs).  </w:t>
      </w:r>
    </w:p>
    <w:p w14:paraId="7A87FE79" w14:textId="11EC6436" w:rsidR="000A6EBF" w:rsidRPr="000A6EBF" w:rsidRDefault="000A6EBF" w:rsidP="00AB184B">
      <w:pPr>
        <w:pStyle w:val="ListParagraph"/>
        <w:numPr>
          <w:ilvl w:val="0"/>
          <w:numId w:val="3"/>
        </w:numPr>
        <w:spacing w:before="60" w:after="60"/>
        <w:contextualSpacing w:val="0"/>
        <w:rPr>
          <w:rFonts w:ascii="Arial" w:hAnsi="Arial" w:cs="Arial"/>
          <w:color w:val="0E101A"/>
        </w:rPr>
      </w:pPr>
      <w:r w:rsidRPr="000A6EBF">
        <w:rPr>
          <w:rFonts w:ascii="Arial" w:hAnsi="Arial" w:cs="Arial"/>
          <w:color w:val="0E101A"/>
        </w:rPr>
        <w:t>Require</w:t>
      </w:r>
      <w:r w:rsidR="006B1E2C">
        <w:rPr>
          <w:rFonts w:ascii="Arial" w:hAnsi="Arial" w:cs="Arial"/>
          <w:color w:val="0E101A"/>
        </w:rPr>
        <w:t>s</w:t>
      </w:r>
      <w:r w:rsidRPr="000A6EBF">
        <w:rPr>
          <w:rFonts w:ascii="Arial" w:hAnsi="Arial" w:cs="Arial"/>
          <w:color w:val="0E101A"/>
        </w:rPr>
        <w:t xml:space="preserve"> all Large Loads evaluated via the LLIS to be included in the existing quarterly stability assessment prior to Initial Energization</w:t>
      </w:r>
      <w:r w:rsidR="00ED4BBA">
        <w:rPr>
          <w:rFonts w:ascii="Arial" w:hAnsi="Arial" w:cs="Arial"/>
          <w:color w:val="0E101A"/>
        </w:rPr>
        <w:t>.</w:t>
      </w:r>
    </w:p>
    <w:p w14:paraId="16ACA49D" w14:textId="12F62E40" w:rsidR="000A6EBF" w:rsidRDefault="00BC19AE" w:rsidP="00AB184B">
      <w:pPr>
        <w:pStyle w:val="ListParagraph"/>
        <w:numPr>
          <w:ilvl w:val="0"/>
          <w:numId w:val="3"/>
        </w:numPr>
        <w:spacing w:before="60" w:after="60"/>
        <w:contextualSpacing w:val="0"/>
        <w:jc w:val="both"/>
        <w:rPr>
          <w:rFonts w:ascii="Arial" w:hAnsi="Arial" w:cs="Arial"/>
          <w:color w:val="0E101A"/>
        </w:rPr>
      </w:pPr>
      <w:r>
        <w:rPr>
          <w:rFonts w:ascii="Arial" w:hAnsi="Arial" w:cs="Arial"/>
          <w:color w:val="0E101A"/>
        </w:rPr>
        <w:t>Create</w:t>
      </w:r>
      <w:r w:rsidR="006B1E2C">
        <w:rPr>
          <w:rFonts w:ascii="Arial" w:hAnsi="Arial" w:cs="Arial"/>
          <w:color w:val="0E101A"/>
        </w:rPr>
        <w:t>s</w:t>
      </w:r>
      <w:r>
        <w:rPr>
          <w:rFonts w:ascii="Arial" w:hAnsi="Arial" w:cs="Arial"/>
          <w:color w:val="0E101A"/>
        </w:rPr>
        <w:t xml:space="preserve"> r</w:t>
      </w:r>
      <w:r w:rsidRPr="00BC19AE">
        <w:rPr>
          <w:rFonts w:ascii="Arial" w:hAnsi="Arial" w:cs="Arial"/>
          <w:color w:val="0E101A"/>
        </w:rPr>
        <w:t>equirements that must be met</w:t>
      </w:r>
      <w:r>
        <w:rPr>
          <w:rFonts w:ascii="Arial" w:hAnsi="Arial" w:cs="Arial"/>
          <w:color w:val="0E101A"/>
        </w:rPr>
        <w:t xml:space="preserve"> before a </w:t>
      </w:r>
      <w:r w:rsidRPr="00BC19AE">
        <w:rPr>
          <w:rFonts w:ascii="Arial" w:hAnsi="Arial" w:cs="Arial"/>
          <w:color w:val="0E101A"/>
        </w:rPr>
        <w:t xml:space="preserve">Large Load </w:t>
      </w:r>
      <w:r>
        <w:rPr>
          <w:rFonts w:ascii="Arial" w:hAnsi="Arial" w:cs="Arial"/>
          <w:color w:val="0E101A"/>
        </w:rPr>
        <w:t xml:space="preserve">may be included </w:t>
      </w:r>
      <w:r w:rsidRPr="00BC19AE">
        <w:rPr>
          <w:rFonts w:ascii="Arial" w:hAnsi="Arial" w:cs="Arial"/>
          <w:color w:val="0E101A"/>
        </w:rPr>
        <w:t>in the ERCOT Network Operations Model</w:t>
      </w:r>
      <w:r>
        <w:rPr>
          <w:rFonts w:ascii="Arial" w:hAnsi="Arial" w:cs="Arial"/>
          <w:color w:val="0E101A"/>
        </w:rPr>
        <w:t xml:space="preserve"> and require</w:t>
      </w:r>
      <w:r w:rsidR="006B1E2C">
        <w:rPr>
          <w:rFonts w:ascii="Arial" w:hAnsi="Arial" w:cs="Arial"/>
          <w:color w:val="0E101A"/>
        </w:rPr>
        <w:t>s</w:t>
      </w:r>
      <w:r>
        <w:rPr>
          <w:rFonts w:ascii="Arial" w:hAnsi="Arial" w:cs="Arial"/>
          <w:color w:val="0E101A"/>
        </w:rPr>
        <w:t xml:space="preserve"> </w:t>
      </w:r>
      <w:r w:rsidRPr="00BC19AE">
        <w:rPr>
          <w:rFonts w:ascii="Arial" w:hAnsi="Arial" w:cs="Arial"/>
          <w:color w:val="0E101A"/>
        </w:rPr>
        <w:t>additional reliability performance criteria for the inclusion and evaluation of Large Loads in planning studies</w:t>
      </w:r>
      <w:r>
        <w:rPr>
          <w:rFonts w:ascii="Arial" w:hAnsi="Arial" w:cs="Arial"/>
          <w:color w:val="0E101A"/>
        </w:rPr>
        <w:t>.</w:t>
      </w:r>
    </w:p>
    <w:p w14:paraId="43C383A2" w14:textId="3818BEC0" w:rsidR="000A6EBF" w:rsidRPr="000A6EBF" w:rsidRDefault="000A6EBF" w:rsidP="00AB184B">
      <w:pPr>
        <w:pStyle w:val="ListParagraph"/>
        <w:numPr>
          <w:ilvl w:val="0"/>
          <w:numId w:val="3"/>
        </w:numPr>
        <w:spacing w:before="60" w:after="60"/>
        <w:contextualSpacing w:val="0"/>
        <w:jc w:val="both"/>
        <w:rPr>
          <w:rFonts w:ascii="Arial" w:hAnsi="Arial" w:cs="Arial"/>
          <w:color w:val="0E101A"/>
        </w:rPr>
      </w:pPr>
      <w:r w:rsidRPr="000A6EBF">
        <w:rPr>
          <w:rFonts w:ascii="Arial" w:hAnsi="Arial" w:cs="Arial"/>
          <w:color w:val="0E101A"/>
        </w:rPr>
        <w:lastRenderedPageBreak/>
        <w:t>Establish</w:t>
      </w:r>
      <w:r w:rsidR="006B1E2C">
        <w:rPr>
          <w:rFonts w:ascii="Arial" w:hAnsi="Arial" w:cs="Arial"/>
          <w:color w:val="0E101A"/>
        </w:rPr>
        <w:t>es</w:t>
      </w:r>
      <w:r w:rsidRPr="000A6EBF">
        <w:rPr>
          <w:rFonts w:ascii="Arial" w:hAnsi="Arial" w:cs="Arial"/>
          <w:color w:val="0E101A"/>
        </w:rPr>
        <w:t xml:space="preserve"> timelines for the review of the LLIS and the completion of other steps in the interconnection process. </w:t>
      </w:r>
    </w:p>
    <w:p w14:paraId="769504C2" w14:textId="285A9748" w:rsidR="00BC19AE" w:rsidRPr="00573007" w:rsidRDefault="000A6EBF" w:rsidP="00AB184B">
      <w:pPr>
        <w:pStyle w:val="ListParagraph"/>
        <w:numPr>
          <w:ilvl w:val="0"/>
          <w:numId w:val="3"/>
        </w:numPr>
        <w:spacing w:before="60" w:after="60"/>
        <w:contextualSpacing w:val="0"/>
        <w:jc w:val="both"/>
        <w:rPr>
          <w:rFonts w:ascii="Arial" w:hAnsi="Arial" w:cs="Arial"/>
          <w:color w:val="0E101A"/>
        </w:rPr>
      </w:pPr>
      <w:r w:rsidRPr="000A6EBF">
        <w:rPr>
          <w:rFonts w:ascii="Arial" w:hAnsi="Arial" w:cs="Arial"/>
          <w:color w:val="0E101A"/>
        </w:rPr>
        <w:t>Provide</w:t>
      </w:r>
      <w:r w:rsidR="006B1E2C">
        <w:rPr>
          <w:rFonts w:ascii="Arial" w:hAnsi="Arial" w:cs="Arial"/>
          <w:color w:val="0E101A"/>
        </w:rPr>
        <w:t>s</w:t>
      </w:r>
      <w:r w:rsidRPr="000A6EBF">
        <w:rPr>
          <w:rFonts w:ascii="Arial" w:hAnsi="Arial" w:cs="Arial"/>
          <w:color w:val="0E101A"/>
        </w:rPr>
        <w:t xml:space="preserve"> for cancellation of a Large Load project if certain interconnection deadlines are not met. </w:t>
      </w:r>
      <w:r w:rsidR="00BC19AE" w:rsidRPr="00573007">
        <w:rPr>
          <w:rFonts w:ascii="Arial" w:hAnsi="Arial" w:cs="Arial"/>
          <w:color w:val="0E101A"/>
        </w:rPr>
        <w:t xml:space="preserve"> </w:t>
      </w:r>
    </w:p>
    <w:p w14:paraId="1E034314" w14:textId="366A5C3B" w:rsidR="00F8127E" w:rsidRPr="00F8127E" w:rsidRDefault="00BC19AE" w:rsidP="00AB184B">
      <w:pPr>
        <w:pStyle w:val="ListParagraph"/>
        <w:numPr>
          <w:ilvl w:val="0"/>
          <w:numId w:val="3"/>
        </w:numPr>
        <w:spacing w:before="60" w:after="60"/>
        <w:contextualSpacing w:val="0"/>
        <w:jc w:val="both"/>
        <w:rPr>
          <w:rFonts w:ascii="Arial" w:hAnsi="Arial" w:cs="Arial"/>
          <w:color w:val="0E101A"/>
        </w:rPr>
      </w:pPr>
      <w:r>
        <w:rPr>
          <w:rFonts w:ascii="Arial" w:hAnsi="Arial" w:cs="Arial"/>
          <w:color w:val="0E101A"/>
        </w:rPr>
        <w:t>A</w:t>
      </w:r>
      <w:r w:rsidR="00F8127E" w:rsidRPr="00F8127E">
        <w:rPr>
          <w:rFonts w:ascii="Arial" w:hAnsi="Arial" w:cs="Arial"/>
          <w:color w:val="0E101A"/>
        </w:rPr>
        <w:t>dd</w:t>
      </w:r>
      <w:r w:rsidR="006B1E2C">
        <w:rPr>
          <w:rFonts w:ascii="Arial" w:hAnsi="Arial" w:cs="Arial"/>
          <w:color w:val="0E101A"/>
        </w:rPr>
        <w:t>s</w:t>
      </w:r>
      <w:r w:rsidR="00F8127E" w:rsidRPr="00F8127E">
        <w:rPr>
          <w:rFonts w:ascii="Arial" w:hAnsi="Arial" w:cs="Arial"/>
          <w:color w:val="0E101A"/>
        </w:rPr>
        <w:t xml:space="preserve"> a requirement that any Resource Entity that adds 20 MW or more of Load at any site with an existing Generation Resource shall submit a new Reactive Power study.  The study must demonstrate the continued compliance of the Generation Resource with Voltage Support Service (VSS) requirements.  </w:t>
      </w:r>
    </w:p>
    <w:p w14:paraId="7E3113EE" w14:textId="5C542713" w:rsidR="00F8127E" w:rsidRPr="00F8127E" w:rsidRDefault="00ED4BBA" w:rsidP="00AB184B">
      <w:pPr>
        <w:pStyle w:val="ListParagraph"/>
        <w:numPr>
          <w:ilvl w:val="0"/>
          <w:numId w:val="3"/>
        </w:numPr>
        <w:spacing w:before="60" w:after="60"/>
        <w:contextualSpacing w:val="0"/>
        <w:jc w:val="both"/>
        <w:rPr>
          <w:rFonts w:ascii="Arial" w:hAnsi="Arial" w:cs="Arial"/>
          <w:color w:val="0E101A"/>
        </w:rPr>
      </w:pPr>
      <w:r>
        <w:rPr>
          <w:rFonts w:ascii="Arial" w:hAnsi="Arial" w:cs="Arial"/>
          <w:color w:val="0E101A"/>
        </w:rPr>
        <w:t>Creates</w:t>
      </w:r>
      <w:r w:rsidR="00F8127E" w:rsidRPr="00F8127E">
        <w:rPr>
          <w:rFonts w:ascii="Arial" w:hAnsi="Arial" w:cs="Arial"/>
          <w:color w:val="0E101A"/>
        </w:rPr>
        <w:t xml:space="preserve"> specific Subsynchronous Oscillation (SSO) requirements for Large Loads.</w:t>
      </w:r>
    </w:p>
    <w:p w14:paraId="3BD67E1C" w14:textId="2A383AAB" w:rsidR="00F8127E" w:rsidRPr="00F8127E" w:rsidRDefault="009638DE" w:rsidP="00AB184B">
      <w:pPr>
        <w:pStyle w:val="ListParagraph"/>
        <w:numPr>
          <w:ilvl w:val="0"/>
          <w:numId w:val="3"/>
        </w:numPr>
        <w:spacing w:before="60" w:after="60"/>
        <w:contextualSpacing w:val="0"/>
        <w:jc w:val="both"/>
        <w:rPr>
          <w:rFonts w:ascii="Arial" w:hAnsi="Arial" w:cs="Arial"/>
          <w:color w:val="0E101A"/>
        </w:rPr>
      </w:pPr>
      <w:r>
        <w:rPr>
          <w:rFonts w:ascii="Arial" w:hAnsi="Arial" w:cs="Arial"/>
          <w:color w:val="0E101A"/>
        </w:rPr>
        <w:t>E</w:t>
      </w:r>
      <w:r w:rsidR="00F8127E" w:rsidRPr="00F8127E">
        <w:rPr>
          <w:rFonts w:ascii="Arial" w:hAnsi="Arial" w:cs="Arial"/>
          <w:color w:val="0E101A"/>
        </w:rPr>
        <w:t>stablish</w:t>
      </w:r>
      <w:r w:rsidR="006B1E2C">
        <w:rPr>
          <w:rFonts w:ascii="Arial" w:hAnsi="Arial" w:cs="Arial"/>
          <w:color w:val="0E101A"/>
        </w:rPr>
        <w:t>es</w:t>
      </w:r>
      <w:r w:rsidR="00F8127E" w:rsidRPr="00F8127E">
        <w:rPr>
          <w:rFonts w:ascii="Arial" w:hAnsi="Arial" w:cs="Arial"/>
          <w:color w:val="0E101A"/>
        </w:rPr>
        <w:t xml:space="preserve"> new standards for the identification and classification of a site </w:t>
      </w:r>
      <w:r w:rsidR="00F8127E" w:rsidRPr="00F8127E">
        <w:rPr>
          <w:rFonts w:ascii="Arial" w:hAnsi="Arial" w:cs="Arial"/>
        </w:rPr>
        <w:t xml:space="preserve">with an aggregate peak Demand of 25 MW or more at a common substation in ERCOT Network Operations Model.  </w:t>
      </w:r>
      <w:r w:rsidR="00F8127E" w:rsidRPr="00F8127E">
        <w:rPr>
          <w:rFonts w:ascii="Arial" w:hAnsi="Arial" w:cs="Arial"/>
          <w:color w:val="0E101A"/>
        </w:rPr>
        <w:t>Such information will provide ERCOT visibility of the locations of these Loads for operational and planning purposes.</w:t>
      </w:r>
      <w:r w:rsidR="00F8127E" w:rsidRPr="00F8127E">
        <w:rPr>
          <w:rFonts w:ascii="Arial" w:hAnsi="Arial" w:cs="Arial"/>
        </w:rPr>
        <w:t xml:space="preserve">  </w:t>
      </w:r>
    </w:p>
    <w:p w14:paraId="21FFA761" w14:textId="77F3DD00" w:rsidR="00F206C2" w:rsidRDefault="00BC19AE" w:rsidP="00AB184B">
      <w:pPr>
        <w:pStyle w:val="ListParagraph"/>
        <w:numPr>
          <w:ilvl w:val="0"/>
          <w:numId w:val="3"/>
        </w:numPr>
        <w:spacing w:before="60" w:after="60"/>
        <w:contextualSpacing w:val="0"/>
        <w:jc w:val="both"/>
        <w:rPr>
          <w:rFonts w:ascii="Arial" w:hAnsi="Arial" w:cs="Arial"/>
          <w:color w:val="0E101A"/>
        </w:rPr>
      </w:pPr>
      <w:r>
        <w:rPr>
          <w:rFonts w:ascii="Arial" w:hAnsi="Arial" w:cs="Arial"/>
          <w:color w:val="0E101A"/>
        </w:rPr>
        <w:t>R</w:t>
      </w:r>
      <w:r w:rsidR="00F206C2" w:rsidRPr="00F206C2">
        <w:rPr>
          <w:rFonts w:ascii="Arial" w:hAnsi="Arial" w:cs="Arial"/>
          <w:color w:val="0E101A"/>
        </w:rPr>
        <w:t>equire</w:t>
      </w:r>
      <w:r w:rsidR="006B1E2C">
        <w:rPr>
          <w:rFonts w:ascii="Arial" w:hAnsi="Arial" w:cs="Arial"/>
          <w:color w:val="0E101A"/>
        </w:rPr>
        <w:t>s</w:t>
      </w:r>
      <w:r w:rsidR="00F206C2" w:rsidRPr="00F206C2">
        <w:rPr>
          <w:rFonts w:ascii="Arial" w:hAnsi="Arial" w:cs="Arial"/>
          <w:color w:val="0E101A"/>
        </w:rPr>
        <w:t xml:space="preserve"> </w:t>
      </w:r>
      <w:r w:rsidR="00573007">
        <w:rPr>
          <w:rFonts w:ascii="Arial" w:hAnsi="Arial" w:cs="Arial"/>
          <w:color w:val="0E101A"/>
        </w:rPr>
        <w:t xml:space="preserve">the installation of </w:t>
      </w:r>
      <w:r w:rsidRPr="00BC19AE">
        <w:rPr>
          <w:rFonts w:ascii="Arial" w:hAnsi="Arial" w:cs="Arial"/>
          <w:color w:val="0E101A"/>
        </w:rPr>
        <w:t xml:space="preserve">disconnect devices </w:t>
      </w:r>
      <w:r>
        <w:rPr>
          <w:rFonts w:ascii="Arial" w:hAnsi="Arial" w:cs="Arial"/>
          <w:color w:val="0E101A"/>
        </w:rPr>
        <w:t xml:space="preserve">for Large Loads </w:t>
      </w:r>
      <w:r w:rsidRPr="00BC19AE">
        <w:rPr>
          <w:rFonts w:ascii="Arial" w:hAnsi="Arial" w:cs="Arial"/>
          <w:color w:val="0E101A"/>
        </w:rPr>
        <w:t>capable of interrupting fault current to isolate the Large Load from the ERCOT System</w:t>
      </w:r>
      <w:r w:rsidR="00F206C2" w:rsidRPr="00F206C2">
        <w:rPr>
          <w:rFonts w:ascii="Arial" w:hAnsi="Arial" w:cs="Arial"/>
          <w:color w:val="0E101A"/>
        </w:rPr>
        <w:t>.</w:t>
      </w:r>
    </w:p>
    <w:p w14:paraId="0C30C0AE" w14:textId="64E129DE" w:rsidR="000517BF" w:rsidRPr="00937FB6" w:rsidRDefault="00ED4BBA" w:rsidP="00AB184B">
      <w:pPr>
        <w:pStyle w:val="ListParagraph"/>
        <w:numPr>
          <w:ilvl w:val="0"/>
          <w:numId w:val="3"/>
        </w:numPr>
        <w:spacing w:before="60" w:after="60"/>
        <w:contextualSpacing w:val="0"/>
        <w:jc w:val="both"/>
        <w:rPr>
          <w:rFonts w:ascii="Arial" w:hAnsi="Arial" w:cs="Arial"/>
          <w:color w:val="0E101A"/>
        </w:rPr>
      </w:pPr>
      <w:r>
        <w:rPr>
          <w:rFonts w:ascii="Arial" w:hAnsi="Arial" w:cs="Arial"/>
          <w:color w:val="0E101A"/>
        </w:rPr>
        <w:t xml:space="preserve">Adds a </w:t>
      </w:r>
      <w:r w:rsidR="00BC19AE" w:rsidRPr="00BC19AE">
        <w:rPr>
          <w:rFonts w:ascii="Arial" w:hAnsi="Arial" w:cs="Arial"/>
          <w:color w:val="0E101A"/>
        </w:rPr>
        <w:t xml:space="preserve">fee </w:t>
      </w:r>
      <w:r w:rsidR="00173D31" w:rsidRPr="00173D31">
        <w:rPr>
          <w:rFonts w:ascii="Arial" w:hAnsi="Arial" w:cs="Arial"/>
          <w:color w:val="0E101A"/>
        </w:rPr>
        <w:t xml:space="preserve">for LLIS </w:t>
      </w:r>
      <w:r w:rsidR="00325C5B">
        <w:rPr>
          <w:rFonts w:ascii="Arial" w:hAnsi="Arial" w:cs="Arial"/>
          <w:color w:val="0E101A"/>
        </w:rPr>
        <w:t>r</w:t>
      </w:r>
      <w:r w:rsidR="00173D31" w:rsidRPr="00173D31">
        <w:rPr>
          <w:rFonts w:ascii="Arial" w:hAnsi="Arial" w:cs="Arial"/>
          <w:color w:val="0E101A"/>
        </w:rPr>
        <w:t xml:space="preserve">equests </w:t>
      </w:r>
      <w:r w:rsidR="00173D31">
        <w:rPr>
          <w:rFonts w:ascii="Arial" w:hAnsi="Arial" w:cs="Arial"/>
          <w:color w:val="0E101A"/>
        </w:rPr>
        <w:t>t</w:t>
      </w:r>
      <w:r>
        <w:rPr>
          <w:rFonts w:ascii="Arial" w:hAnsi="Arial" w:cs="Arial"/>
          <w:color w:val="0E101A"/>
        </w:rPr>
        <w:t xml:space="preserve">o the ERCOT Fee Schedule </w:t>
      </w:r>
      <w:r w:rsidR="00BC19AE" w:rsidRPr="00BC19AE">
        <w:rPr>
          <w:rFonts w:ascii="Arial" w:hAnsi="Arial" w:cs="Arial"/>
          <w:color w:val="0E101A"/>
        </w:rPr>
        <w:t>in the amount of $14,000.00.</w:t>
      </w:r>
    </w:p>
    <w:p w14:paraId="3FB7F6BD" w14:textId="3D5585CD" w:rsidR="00F8127E" w:rsidRDefault="004B60A8" w:rsidP="00AB184B">
      <w:pPr>
        <w:pStyle w:val="NormalArial"/>
        <w:spacing w:before="120" w:after="120"/>
        <w:jc w:val="both"/>
        <w:rPr>
          <w:rFonts w:cs="Arial"/>
          <w:color w:val="0E101A"/>
        </w:rPr>
      </w:pPr>
      <w:r>
        <w:t>ERCOT is</w:t>
      </w:r>
      <w:r w:rsidR="00F8127E">
        <w:t xml:space="preserve"> concern</w:t>
      </w:r>
      <w:r>
        <w:t>ed</w:t>
      </w:r>
      <w:r w:rsidR="00F8127E">
        <w:t xml:space="preserve"> that the </w:t>
      </w:r>
      <w:r w:rsidR="00C5579E">
        <w:t xml:space="preserve">amount </w:t>
      </w:r>
      <w:r w:rsidR="00F8127E">
        <w:t xml:space="preserve">of the </w:t>
      </w:r>
      <w:r w:rsidR="00F8127E" w:rsidRPr="00227259">
        <w:t xml:space="preserve">LLIS </w:t>
      </w:r>
      <w:r w:rsidR="00F8127E">
        <w:t xml:space="preserve">fee proposed in NPRR1202 </w:t>
      </w:r>
      <w:r w:rsidR="009A516D">
        <w:t xml:space="preserve">($50,000) and Longhorn Power’s comments ($25,000) </w:t>
      </w:r>
      <w:r w:rsidR="00C5579E">
        <w:t>may not</w:t>
      </w:r>
      <w:r w:rsidR="00F8127E">
        <w:t xml:space="preserve"> be </w:t>
      </w:r>
      <w:r w:rsidR="009A516D">
        <w:t xml:space="preserve">closely correlated to ERCOT’s </w:t>
      </w:r>
      <w:r w:rsidR="00F8127E">
        <w:t>cost</w:t>
      </w:r>
      <w:r w:rsidR="009A516D">
        <w:t>s</w:t>
      </w:r>
      <w:r w:rsidR="00F8127E">
        <w:t xml:space="preserve"> for </w:t>
      </w:r>
      <w:r w:rsidR="006B1E2C">
        <w:t xml:space="preserve">the performance of </w:t>
      </w:r>
      <w:r w:rsidR="00F8127E">
        <w:t>interconnection-study work.</w:t>
      </w:r>
      <w:r w:rsidR="00C5579E">
        <w:t xml:space="preserve">  </w:t>
      </w:r>
      <w:r w:rsidR="00937FB6">
        <w:t xml:space="preserve">ERCOT is </w:t>
      </w:r>
      <w:r w:rsidR="009A516D">
        <w:t xml:space="preserve">closely </w:t>
      </w:r>
      <w:r w:rsidR="00937FB6">
        <w:t xml:space="preserve">reviewing the cost-causation data upon which </w:t>
      </w:r>
      <w:r w:rsidR="009A516D">
        <w:t>the LLIS</w:t>
      </w:r>
      <w:r w:rsidR="00325C5B">
        <w:t xml:space="preserve"> </w:t>
      </w:r>
      <w:r w:rsidR="009A516D">
        <w:t xml:space="preserve">fee </w:t>
      </w:r>
      <w:r w:rsidR="00937FB6">
        <w:t xml:space="preserve">proposed </w:t>
      </w:r>
      <w:r w:rsidR="009A516D">
        <w:t>in NPRR1234 (</w:t>
      </w:r>
      <w:r w:rsidR="00937FB6">
        <w:t>$14,000</w:t>
      </w:r>
      <w:r w:rsidR="009A516D">
        <w:t>)</w:t>
      </w:r>
      <w:r w:rsidR="00937FB6">
        <w:t xml:space="preserve"> </w:t>
      </w:r>
      <w:r w:rsidR="009A516D">
        <w:t>wa</w:t>
      </w:r>
      <w:r w:rsidR="00937FB6">
        <w:t xml:space="preserve">s </w:t>
      </w:r>
      <w:r w:rsidR="009A516D">
        <w:t xml:space="preserve">originally </w:t>
      </w:r>
      <w:r w:rsidR="00937FB6">
        <w:t>based</w:t>
      </w:r>
      <w:r w:rsidR="009A516D">
        <w:t xml:space="preserve"> and will submit comments to NPRR1234 if more recent data supports a change to the proposed LLIS fee amount</w:t>
      </w:r>
      <w:r w:rsidR="00937FB6">
        <w:t>.</w:t>
      </w:r>
    </w:p>
    <w:p w14:paraId="616604AC" w14:textId="762BFA09" w:rsidR="00C91617" w:rsidRDefault="00F8127E" w:rsidP="00AB184B">
      <w:pPr>
        <w:pStyle w:val="NormalArial"/>
        <w:spacing w:before="120" w:after="120"/>
        <w:jc w:val="both"/>
      </w:pPr>
      <w:r>
        <w:rPr>
          <w:rFonts w:cs="Arial"/>
          <w:color w:val="0E101A"/>
        </w:rPr>
        <w:t>ERCOT recognizes that its previous comments</w:t>
      </w:r>
      <w:r w:rsidR="00937FB6">
        <w:rPr>
          <w:rFonts w:cs="Arial"/>
          <w:color w:val="0E101A"/>
        </w:rPr>
        <w:t xml:space="preserve"> to NPRR1202</w:t>
      </w:r>
      <w:r>
        <w:rPr>
          <w:rFonts w:cs="Arial"/>
          <w:color w:val="0E101A"/>
        </w:rPr>
        <w:t xml:space="preserve"> </w:t>
      </w:r>
      <w:r w:rsidR="004B60A8">
        <w:rPr>
          <w:rFonts w:cs="Arial"/>
          <w:color w:val="0E101A"/>
        </w:rPr>
        <w:t>(</w:t>
      </w:r>
      <w:r>
        <w:rPr>
          <w:rFonts w:cs="Arial"/>
          <w:color w:val="0E101A"/>
        </w:rPr>
        <w:t>filed approximately a year ago</w:t>
      </w:r>
      <w:r w:rsidR="004B60A8">
        <w:rPr>
          <w:rFonts w:cs="Arial"/>
          <w:color w:val="0E101A"/>
        </w:rPr>
        <w:t>)</w:t>
      </w:r>
      <w:r>
        <w:rPr>
          <w:rFonts w:cs="Arial"/>
          <w:color w:val="0E101A"/>
        </w:rPr>
        <w:t xml:space="preserve"> mentioned the </w:t>
      </w:r>
      <w:r w:rsidR="00F206C2">
        <w:rPr>
          <w:rFonts w:cs="Arial"/>
          <w:color w:val="0E101A"/>
        </w:rPr>
        <w:t>concept of</w:t>
      </w:r>
      <w:r>
        <w:t xml:space="preserve"> </w:t>
      </w:r>
      <w:r w:rsidR="00602AD9">
        <w:t>assess</w:t>
      </w:r>
      <w:r w:rsidR="009638DE">
        <w:t>ing</w:t>
      </w:r>
      <w:r w:rsidR="00602AD9">
        <w:t xml:space="preserve"> a recurring </w:t>
      </w:r>
      <w:r w:rsidR="00D376FE">
        <w:t>“</w:t>
      </w:r>
      <w:r w:rsidR="00602AD9" w:rsidRPr="00F8127E">
        <w:t>maintenance fee</w:t>
      </w:r>
      <w:r w:rsidR="00D376FE">
        <w:t>”</w:t>
      </w:r>
      <w:r w:rsidR="00602AD9">
        <w:t xml:space="preserve"> for work performed to sustain projects in the interconnection queue </w:t>
      </w:r>
      <w:r w:rsidR="009638DE">
        <w:t xml:space="preserve">as </w:t>
      </w:r>
      <w:r w:rsidR="004B60A8">
        <w:t xml:space="preserve">a </w:t>
      </w:r>
      <w:r w:rsidR="00D6101D">
        <w:t xml:space="preserve">potential </w:t>
      </w:r>
      <w:r w:rsidR="004B60A8">
        <w:t>alternative to charging</w:t>
      </w:r>
      <w:r w:rsidR="009638DE">
        <w:t xml:space="preserve"> to a </w:t>
      </w:r>
      <w:r w:rsidR="00937FB6">
        <w:t xml:space="preserve">refundable </w:t>
      </w:r>
      <w:r w:rsidR="009638DE">
        <w:t>deposit</w:t>
      </w:r>
      <w:r w:rsidR="00602AD9">
        <w:t>.</w:t>
      </w:r>
      <w:r>
        <w:t xml:space="preserve"> </w:t>
      </w:r>
      <w:r w:rsidR="00D6101D">
        <w:t xml:space="preserve"> Similarly, Longhorn Power’s recent comments propose </w:t>
      </w:r>
      <w:r w:rsidR="00A969F5">
        <w:t xml:space="preserve">charging </w:t>
      </w:r>
      <w:r w:rsidR="00D6101D">
        <w:t xml:space="preserve">a “recurring fee” for Large Load and Generation projects in the amount of $5,000 per quarter until energization.  </w:t>
      </w:r>
      <w:r>
        <w:t xml:space="preserve">However, after further </w:t>
      </w:r>
      <w:r w:rsidR="007806CA">
        <w:t>consideration</w:t>
      </w:r>
      <w:r>
        <w:t xml:space="preserve">, ERCOT </w:t>
      </w:r>
      <w:r w:rsidR="009638DE">
        <w:t xml:space="preserve">believes that </w:t>
      </w:r>
      <w:r w:rsidR="00C5579E">
        <w:t xml:space="preserve">charging </w:t>
      </w:r>
      <w:r w:rsidR="009638DE">
        <w:t>a recurring</w:t>
      </w:r>
      <w:r w:rsidR="00A969F5">
        <w:t xml:space="preserve"> </w:t>
      </w:r>
      <w:r w:rsidR="009638DE">
        <w:t>fee</w:t>
      </w:r>
      <w:r w:rsidR="004B60A8">
        <w:t xml:space="preserve"> </w:t>
      </w:r>
      <w:r w:rsidR="00937FB6">
        <w:t>for</w:t>
      </w:r>
      <w:r w:rsidR="00C5579E">
        <w:t xml:space="preserve"> Large Load and Generation projects </w:t>
      </w:r>
      <w:r w:rsidR="00937FB6">
        <w:t xml:space="preserve">would </w:t>
      </w:r>
      <w:r w:rsidR="00C5579E">
        <w:t>involve substantial administrative burden</w:t>
      </w:r>
      <w:r w:rsidR="00A969F5">
        <w:t xml:space="preserve"> and the possibility of cancellation (as proposed in PGRR115) is a sufficient mechanism to remove stale projects from the interconnection queue</w:t>
      </w:r>
      <w:r w:rsidR="00C5579E">
        <w:t xml:space="preserve">. </w:t>
      </w:r>
      <w:r w:rsidR="009638DE">
        <w:t xml:space="preserve"> </w:t>
      </w:r>
      <w:r w:rsidR="000E5D0C">
        <w:t>A</w:t>
      </w:r>
      <w:r w:rsidR="00A969F5">
        <w:t>s a result</w:t>
      </w:r>
      <w:r w:rsidR="000E5D0C">
        <w:t xml:space="preserve">, ERCOT </w:t>
      </w:r>
      <w:r w:rsidR="007806CA">
        <w:t>does not endorse the creation of a recurring fee</w:t>
      </w:r>
      <w:r w:rsidR="00A969F5">
        <w:t xml:space="preserve"> at this time</w:t>
      </w:r>
      <w:r w:rsidR="007806CA">
        <w:t>.</w:t>
      </w:r>
    </w:p>
    <w:p w14:paraId="2639096F" w14:textId="33F8FE14" w:rsidR="00937FB6" w:rsidRDefault="00937FB6" w:rsidP="00AB184B">
      <w:pPr>
        <w:pStyle w:val="NormalArial"/>
        <w:spacing w:before="120" w:after="120"/>
        <w:jc w:val="both"/>
      </w:pPr>
      <w:r w:rsidRPr="00937FB6">
        <w:t xml:space="preserve">ERCOT </w:t>
      </w:r>
      <w:r w:rsidR="007806CA">
        <w:t>recommends</w:t>
      </w:r>
      <w:r w:rsidRPr="00937FB6">
        <w:t xml:space="preserve"> that NPRR1234 and PGRR115 be adopted instead of the more limited </w:t>
      </w:r>
      <w:r>
        <w:t xml:space="preserve">rules </w:t>
      </w:r>
      <w:r w:rsidRPr="00937FB6">
        <w:t>proposed in NPRR1202</w:t>
      </w:r>
      <w:r>
        <w:t xml:space="preserve"> and the comments submitted by Longhorn Power</w:t>
      </w:r>
      <w:r w:rsidRPr="00937FB6">
        <w:t>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21A575AC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9531D5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0EC41A81" w14:textId="1925888F" w:rsidR="00E07B54" w:rsidRDefault="00833DB6" w:rsidP="00833DB6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1252F83F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01D4F0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68A362FB" w14:textId="1DD80EE2" w:rsidR="00152993" w:rsidRDefault="00833DB6" w:rsidP="00833DB6">
      <w:pPr>
        <w:pStyle w:val="NormalArial"/>
        <w:spacing w:before="120" w:after="120"/>
      </w:pPr>
      <w:r>
        <w:t>None</w:t>
      </w:r>
    </w:p>
    <w:sectPr w:rsidR="00152993" w:rsidSect="0074209E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3954C" w14:textId="77777777" w:rsidR="003073E1" w:rsidRDefault="003073E1">
      <w:r>
        <w:separator/>
      </w:r>
    </w:p>
  </w:endnote>
  <w:endnote w:type="continuationSeparator" w:id="0">
    <w:p w14:paraId="7EEC4D50" w14:textId="77777777" w:rsidR="003073E1" w:rsidRDefault="0030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FBE8" w14:textId="1E20C39B" w:rsidR="00EE6681" w:rsidRDefault="00AB184B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1202NPRR-10 ERCOT Comments 101524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31B2AF60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5368" w14:textId="77777777" w:rsidR="003073E1" w:rsidRDefault="003073E1">
      <w:r>
        <w:separator/>
      </w:r>
    </w:p>
  </w:footnote>
  <w:footnote w:type="continuationSeparator" w:id="0">
    <w:p w14:paraId="45D6AD43" w14:textId="77777777" w:rsidR="003073E1" w:rsidRDefault="003073E1">
      <w:r>
        <w:continuationSeparator/>
      </w:r>
    </w:p>
  </w:footnote>
  <w:footnote w:id="1">
    <w:p w14:paraId="035A4B91" w14:textId="4E82DA8B" w:rsidR="00DB612D" w:rsidRDefault="00DB61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87E70">
        <w:rPr>
          <w:rFonts w:ascii="Arial" w:hAnsi="Arial" w:cs="Arial"/>
        </w:rPr>
        <w:t>NPRR1234 and PGRR115 were filed on May 28, 2024.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DDA1" w14:textId="77777777" w:rsidR="00EE6681" w:rsidRDefault="00EE6681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563E2102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63C4052"/>
    <w:multiLevelType w:val="hybridMultilevel"/>
    <w:tmpl w:val="4858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70739868">
    <w:abstractNumId w:val="0"/>
  </w:num>
  <w:num w:numId="2" w16cid:durableId="787773429">
    <w:abstractNumId w:val="2"/>
  </w:num>
  <w:num w:numId="3" w16cid:durableId="1619215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09B7"/>
    <w:rsid w:val="00037668"/>
    <w:rsid w:val="000517BF"/>
    <w:rsid w:val="00075A94"/>
    <w:rsid w:val="000A6EBF"/>
    <w:rsid w:val="000E5D0C"/>
    <w:rsid w:val="00132855"/>
    <w:rsid w:val="00152993"/>
    <w:rsid w:val="00156B3C"/>
    <w:rsid w:val="00161457"/>
    <w:rsid w:val="00170297"/>
    <w:rsid w:val="00173D31"/>
    <w:rsid w:val="001A227D"/>
    <w:rsid w:val="001E2032"/>
    <w:rsid w:val="00227259"/>
    <w:rsid w:val="002E6243"/>
    <w:rsid w:val="003010C0"/>
    <w:rsid w:val="003073E1"/>
    <w:rsid w:val="00325C5B"/>
    <w:rsid w:val="00327A07"/>
    <w:rsid w:val="00332A97"/>
    <w:rsid w:val="00350C00"/>
    <w:rsid w:val="003659CE"/>
    <w:rsid w:val="00366113"/>
    <w:rsid w:val="003B627C"/>
    <w:rsid w:val="003C270C"/>
    <w:rsid w:val="003D0994"/>
    <w:rsid w:val="003E4316"/>
    <w:rsid w:val="00423824"/>
    <w:rsid w:val="0043567D"/>
    <w:rsid w:val="00444620"/>
    <w:rsid w:val="004B60A8"/>
    <w:rsid w:val="004B7B90"/>
    <w:rsid w:val="004E2C19"/>
    <w:rsid w:val="00505F14"/>
    <w:rsid w:val="005239B5"/>
    <w:rsid w:val="00573007"/>
    <w:rsid w:val="005D284C"/>
    <w:rsid w:val="005F0C0E"/>
    <w:rsid w:val="00602AD9"/>
    <w:rsid w:val="00604512"/>
    <w:rsid w:val="00633E23"/>
    <w:rsid w:val="006412E9"/>
    <w:rsid w:val="00673B94"/>
    <w:rsid w:val="00680AC6"/>
    <w:rsid w:val="006835D8"/>
    <w:rsid w:val="00697BE7"/>
    <w:rsid w:val="006B1E2C"/>
    <w:rsid w:val="006C316E"/>
    <w:rsid w:val="006D0F7C"/>
    <w:rsid w:val="00710C32"/>
    <w:rsid w:val="007269C4"/>
    <w:rsid w:val="0074209E"/>
    <w:rsid w:val="007806CA"/>
    <w:rsid w:val="007F2CA8"/>
    <w:rsid w:val="007F7161"/>
    <w:rsid w:val="00833DB6"/>
    <w:rsid w:val="0085559E"/>
    <w:rsid w:val="00887E70"/>
    <w:rsid w:val="00896B1B"/>
    <w:rsid w:val="008C50C4"/>
    <w:rsid w:val="008E559E"/>
    <w:rsid w:val="008F7A7B"/>
    <w:rsid w:val="00916080"/>
    <w:rsid w:val="00921A68"/>
    <w:rsid w:val="00934DB4"/>
    <w:rsid w:val="00937FB6"/>
    <w:rsid w:val="009638DE"/>
    <w:rsid w:val="009A516D"/>
    <w:rsid w:val="009A7109"/>
    <w:rsid w:val="009B56D8"/>
    <w:rsid w:val="00A015C4"/>
    <w:rsid w:val="00A15172"/>
    <w:rsid w:val="00A52BF3"/>
    <w:rsid w:val="00A969F5"/>
    <w:rsid w:val="00AB184B"/>
    <w:rsid w:val="00B5080A"/>
    <w:rsid w:val="00B943AE"/>
    <w:rsid w:val="00BA4C15"/>
    <w:rsid w:val="00BC19AE"/>
    <w:rsid w:val="00BD7258"/>
    <w:rsid w:val="00BF1ED1"/>
    <w:rsid w:val="00C0598D"/>
    <w:rsid w:val="00C11956"/>
    <w:rsid w:val="00C445DE"/>
    <w:rsid w:val="00C5579E"/>
    <w:rsid w:val="00C602E5"/>
    <w:rsid w:val="00C748FD"/>
    <w:rsid w:val="00C91617"/>
    <w:rsid w:val="00CF5C93"/>
    <w:rsid w:val="00D376FE"/>
    <w:rsid w:val="00D4046E"/>
    <w:rsid w:val="00D42308"/>
    <w:rsid w:val="00D4362F"/>
    <w:rsid w:val="00D44492"/>
    <w:rsid w:val="00D515E1"/>
    <w:rsid w:val="00D6101D"/>
    <w:rsid w:val="00DB54D0"/>
    <w:rsid w:val="00DB612D"/>
    <w:rsid w:val="00DD4739"/>
    <w:rsid w:val="00DE5F33"/>
    <w:rsid w:val="00E07B54"/>
    <w:rsid w:val="00E11F78"/>
    <w:rsid w:val="00E24BC9"/>
    <w:rsid w:val="00E621E1"/>
    <w:rsid w:val="00EC55B3"/>
    <w:rsid w:val="00ED441D"/>
    <w:rsid w:val="00ED4BBA"/>
    <w:rsid w:val="00EE6681"/>
    <w:rsid w:val="00F206C2"/>
    <w:rsid w:val="00F8127E"/>
    <w:rsid w:val="00F96FB2"/>
    <w:rsid w:val="00FA7D58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C74096"/>
  <w15:chartTrackingRefBased/>
  <w15:docId w15:val="{4CE8366B-E14C-4D63-8F67-DE2955C4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916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2308"/>
    <w:rPr>
      <w:sz w:val="24"/>
      <w:szCs w:val="24"/>
    </w:rPr>
  </w:style>
  <w:style w:type="paragraph" w:styleId="FootnoteText">
    <w:name w:val="footnote text"/>
    <w:basedOn w:val="Normal"/>
    <w:link w:val="FootnoteTextChar"/>
    <w:rsid w:val="00DB61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B612D"/>
  </w:style>
  <w:style w:type="character" w:styleId="FootnoteReference">
    <w:name w:val="footnote reference"/>
    <w:basedOn w:val="DefaultParagraphFont"/>
    <w:rsid w:val="00DB612D"/>
    <w:rPr>
      <w:vertAlign w:val="superscript"/>
    </w:rPr>
  </w:style>
  <w:style w:type="table" w:customStyle="1" w:styleId="BoxedLanguage">
    <w:name w:val="Boxed Language"/>
    <w:basedOn w:val="TableNormal"/>
    <w:rsid w:val="00F8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styleId="ListParagraph">
    <w:name w:val="List Paragraph"/>
    <w:basedOn w:val="Normal"/>
    <w:uiPriority w:val="34"/>
    <w:qFormat/>
    <w:rsid w:val="00F81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PRR120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ouglas.Fohn@erco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ll.Blevins@erco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88596-69F7-43FE-B19E-E53F69AF3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3</cp:revision>
  <cp:lastPrinted>2001-06-20T16:28:00Z</cp:lastPrinted>
  <dcterms:created xsi:type="dcterms:W3CDTF">2024-10-15T12:58:00Z</dcterms:created>
  <dcterms:modified xsi:type="dcterms:W3CDTF">2024-10-15T13:01:00Z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2023-10-03T14:19:36Z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aaa1b708-13dd-4894-ac62-8d47c7f3e72b</vt:lpwstr>
  </property>
  <property fmtid="{D5CDD505-2E9C-101B-9397-08002B2CF9AE}" pid="8" name="MSIP_Label_7084cbda-52b8-46fb-a7b7-cb5bd465ed85_ContentBits">
    <vt:lpwstr>0</vt:lpwstr>
  </property>
</Properties>
</file>