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9AD7B33" w14:textId="77777777" w:rsidTr="6B28D5D3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881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38C7C6" w14:textId="5803986F" w:rsidR="00152993" w:rsidRDefault="00064151">
            <w:pPr>
              <w:pStyle w:val="Header"/>
            </w:pPr>
            <w:hyperlink r:id="rId8" w:history="1">
              <w:r w:rsidR="00C91617" w:rsidRPr="00C91617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6B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F58B891" w14:textId="029D0FC5" w:rsidR="00152993" w:rsidRDefault="00C91617">
            <w:pPr>
              <w:pStyle w:val="Header"/>
            </w:pPr>
            <w:r w:rsidRPr="00C91617">
              <w:t>Refundable Deposits for Large Load Interconnection Studies</w:t>
            </w:r>
          </w:p>
        </w:tc>
      </w:tr>
      <w:tr w:rsidR="00152993" w14:paraId="0A90E1ED" w14:textId="77777777" w:rsidTr="6B28D5D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C3C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14715" w14:textId="77777777" w:rsidR="00152993" w:rsidRDefault="00152993">
            <w:pPr>
              <w:pStyle w:val="NormalArial"/>
            </w:pPr>
          </w:p>
        </w:tc>
      </w:tr>
      <w:tr w:rsidR="00152993" w14:paraId="3264FF90" w14:textId="77777777" w:rsidTr="6B28D5D3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6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4DF" w14:textId="4AF6D6B6" w:rsidR="00152993" w:rsidRDefault="00161457">
            <w:pPr>
              <w:pStyle w:val="NormalArial"/>
            </w:pPr>
            <w:r>
              <w:t xml:space="preserve">October </w:t>
            </w:r>
            <w:r w:rsidR="003E4316">
              <w:t>1</w:t>
            </w:r>
            <w:r w:rsidR="007B389F">
              <w:t>6</w:t>
            </w:r>
            <w:r>
              <w:t>, 202</w:t>
            </w:r>
            <w:r w:rsidR="003E4316">
              <w:t>4</w:t>
            </w:r>
          </w:p>
        </w:tc>
      </w:tr>
      <w:tr w:rsidR="00152993" w14:paraId="2BC7DEB7" w14:textId="77777777" w:rsidTr="6B28D5D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CF4E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C2798" w14:textId="77777777" w:rsidR="00152993" w:rsidRDefault="00152993">
            <w:pPr>
              <w:pStyle w:val="NormalArial"/>
            </w:pPr>
          </w:p>
        </w:tc>
      </w:tr>
      <w:tr w:rsidR="00152993" w14:paraId="0408D66E" w14:textId="77777777" w:rsidTr="6B28D5D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7EC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BD7F699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6216F261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55D6AD3" w14:textId="232AA058" w:rsidR="00152993" w:rsidRDefault="00271324">
            <w:pPr>
              <w:pStyle w:val="NormalArial"/>
            </w:pPr>
            <w:r>
              <w:t>Michele Richmond / Paul Townsend</w:t>
            </w:r>
            <w:r w:rsidR="00FA7D58">
              <w:t xml:space="preserve"> </w:t>
            </w:r>
          </w:p>
        </w:tc>
      </w:tr>
      <w:tr w:rsidR="00152993" w14:paraId="7F714597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771C0C2B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A0BBD7E" w14:textId="21B9E3C1" w:rsidR="005F0C0E" w:rsidRDefault="00064151">
            <w:pPr>
              <w:pStyle w:val="NormalArial"/>
            </w:pPr>
            <w:hyperlink r:id="rId9" w:history="1">
              <w:r w:rsidR="00271324" w:rsidRPr="00655F10">
                <w:rPr>
                  <w:rStyle w:val="Hyperlink"/>
                </w:rPr>
                <w:t>michele@competitivepower.org</w:t>
              </w:r>
            </w:hyperlink>
            <w:r w:rsidR="00271324">
              <w:t xml:space="preserve"> / </w:t>
            </w:r>
            <w:hyperlink r:id="rId10" w:history="1">
              <w:r w:rsidR="00271324" w:rsidRPr="00655F10">
                <w:rPr>
                  <w:rStyle w:val="Hyperlink"/>
                </w:rPr>
                <w:t>paul@competitivepower.org</w:t>
              </w:r>
            </w:hyperlink>
            <w:r w:rsidR="00271324">
              <w:t xml:space="preserve"> </w:t>
            </w:r>
          </w:p>
        </w:tc>
      </w:tr>
      <w:tr w:rsidR="00152993" w14:paraId="5DFC26B8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3787A24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9683668" w14:textId="1A208D65" w:rsidR="00152993" w:rsidRDefault="00271324">
            <w:pPr>
              <w:pStyle w:val="NormalArial"/>
            </w:pPr>
            <w:r>
              <w:t>Texas Competitive Power Advocates (TCPA)</w:t>
            </w:r>
          </w:p>
        </w:tc>
      </w:tr>
      <w:tr w:rsidR="00152993" w14:paraId="7C440083" w14:textId="77777777" w:rsidTr="6B28D5D3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C703B1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898E2DC" w14:textId="4F268597" w:rsidR="00152993" w:rsidRDefault="00271324">
            <w:pPr>
              <w:pStyle w:val="NormalArial"/>
            </w:pPr>
            <w:r>
              <w:t>512-653-7447 / 512-853-0655</w:t>
            </w:r>
          </w:p>
        </w:tc>
      </w:tr>
      <w:tr w:rsidR="00075A94" w14:paraId="5AFFD672" w14:textId="77777777" w:rsidTr="6B28D5D3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4A5B0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E533C5" w14:textId="390FCF12" w:rsidR="00075A94" w:rsidRDefault="00271324">
            <w:pPr>
              <w:pStyle w:val="NormalArial"/>
            </w:pPr>
            <w:r w:rsidRPr="00271324">
              <w:t>Independent Generator and Independent Power Marketer (IPM) </w:t>
            </w:r>
          </w:p>
        </w:tc>
      </w:tr>
    </w:tbl>
    <w:p w14:paraId="64DD21D1" w14:textId="1A2050AD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515E1" w14:paraId="2FAE3560" w14:textId="77777777" w:rsidTr="001E7F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CFC77" w14:textId="23E9FFB4" w:rsidR="00D515E1" w:rsidRDefault="00D515E1" w:rsidP="001E7FDC">
            <w:pPr>
              <w:pStyle w:val="Header"/>
              <w:jc w:val="center"/>
            </w:pPr>
            <w:r>
              <w:t>Comments</w:t>
            </w:r>
          </w:p>
        </w:tc>
      </w:tr>
    </w:tbl>
    <w:p w14:paraId="13643036" w14:textId="15FB6EAA" w:rsidR="003E4316" w:rsidRDefault="00987DDD" w:rsidP="00AB184B">
      <w:pPr>
        <w:pStyle w:val="NormalArial"/>
        <w:spacing w:before="120" w:after="120"/>
        <w:jc w:val="both"/>
      </w:pPr>
      <w:r>
        <w:t>TCPA respectfully</w:t>
      </w:r>
      <w:r w:rsidR="00C91617">
        <w:t xml:space="preserve"> submits these comments to Nodal Protocol Revision Request (NPRR) 1202 to </w:t>
      </w:r>
      <w:r w:rsidR="00D42308">
        <w:t xml:space="preserve">express its </w:t>
      </w:r>
      <w:r w:rsidR="00486D31">
        <w:t>support for</w:t>
      </w:r>
      <w:r w:rsidR="00D42308">
        <w:t xml:space="preserve"> this NPRR</w:t>
      </w:r>
      <w:r w:rsidR="003E4316">
        <w:t xml:space="preserve"> </w:t>
      </w:r>
      <w:r w:rsidR="00486D31">
        <w:t>as amended by the</w:t>
      </w:r>
      <w:r w:rsidR="00ED4BBA">
        <w:t xml:space="preserve"> </w:t>
      </w:r>
      <w:r w:rsidR="003E4316">
        <w:t xml:space="preserve">comments filed by Longhorn Power on October 1, 2024.  </w:t>
      </w:r>
    </w:p>
    <w:p w14:paraId="22CF1083" w14:textId="1338503F" w:rsidR="00414E94" w:rsidRDefault="00414E94" w:rsidP="00414E94">
      <w:pPr>
        <w:pStyle w:val="NormalArial"/>
        <w:spacing w:before="120" w:after="120"/>
        <w:jc w:val="both"/>
      </w:pPr>
      <w:r>
        <w:t xml:space="preserve">TCPA agrees with </w:t>
      </w:r>
      <w:r w:rsidR="00F050E7">
        <w:t xml:space="preserve">the </w:t>
      </w:r>
      <w:r w:rsidR="004E7F4A">
        <w:t>sentiment expressed in</w:t>
      </w:r>
      <w:r>
        <w:t xml:space="preserve"> Longhorn Power</w:t>
      </w:r>
      <w:r w:rsidR="004E7F4A">
        <w:t>’s</w:t>
      </w:r>
      <w:r>
        <w:t xml:space="preserve"> comments that ERCOT’s Large Load Interconnection Queue (“queue”) would benefit from changes that provide more clarity on the contents of the queue and shorten the interconnection timeline.</w:t>
      </w:r>
      <w:r w:rsidR="004E7F4A">
        <w:t xml:space="preserve"> The market will be better positioned to properly align supply and demand i</w:t>
      </w:r>
      <w:r>
        <w:t>f stakeholders have a better line of sight to which projects in the queue are likely to proceed to interconnection</w:t>
      </w:r>
      <w:r w:rsidR="004321F5">
        <w:t xml:space="preserve"> and when</w:t>
      </w:r>
      <w:r w:rsidR="004E7F4A">
        <w:t>.</w:t>
      </w:r>
      <w:r>
        <w:t xml:space="preserve"> </w:t>
      </w:r>
    </w:p>
    <w:p w14:paraId="3961A549" w14:textId="3D216DAF" w:rsidR="001A5490" w:rsidRDefault="001A5490" w:rsidP="00414E94">
      <w:pPr>
        <w:pStyle w:val="NormalArial"/>
        <w:spacing w:before="120" w:after="120"/>
        <w:jc w:val="both"/>
      </w:pPr>
      <w:r>
        <w:t xml:space="preserve">The fees proposed by Longhorn Power for Large Loads and Generation projects are reasonable if they </w:t>
      </w:r>
      <w:r w:rsidR="007B389F">
        <w:t>are</w:t>
      </w:r>
      <w:r>
        <w:t xml:space="preserve"> used to </w:t>
      </w:r>
      <w:r w:rsidR="007B389F">
        <w:t>refine</w:t>
      </w:r>
      <w:r w:rsidR="004D4045">
        <w:t xml:space="preserve"> the queue</w:t>
      </w:r>
      <w:r w:rsidR="007B389F">
        <w:t xml:space="preserve"> and expedite the removal of </w:t>
      </w:r>
      <w:r w:rsidR="584BEE1D">
        <w:t xml:space="preserve">speculative, </w:t>
      </w:r>
      <w:r w:rsidR="007B389F">
        <w:t>stale or duplicative projects.</w:t>
      </w:r>
    </w:p>
    <w:p w14:paraId="2639096F" w14:textId="6107C11E" w:rsidR="00937FB6" w:rsidRDefault="473E8EEF" w:rsidP="00AB184B">
      <w:pPr>
        <w:pStyle w:val="NormalArial"/>
        <w:spacing w:before="120" w:after="120"/>
        <w:jc w:val="both"/>
      </w:pPr>
      <w:r>
        <w:t>Along those lines, TCPA suggests that consideration be given towards prioritizing the interconnection of those large loads that can demonstrate enhanced intent to energize, whether that be through a signed Power Purchase Agreement, co-locating with a Generation Resource, or another method.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1A575AC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531D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EC41A81" w14:textId="1925888F" w:rsidR="00E07B54" w:rsidRDefault="00833DB6" w:rsidP="00833DB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52F83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1D4F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8A362FB" w14:textId="1DD80EE2" w:rsidR="00152993" w:rsidRDefault="00833DB6" w:rsidP="00833DB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241B" w14:textId="77777777" w:rsidR="00955C69" w:rsidRDefault="00955C69">
      <w:r>
        <w:separator/>
      </w:r>
    </w:p>
  </w:endnote>
  <w:endnote w:type="continuationSeparator" w:id="0">
    <w:p w14:paraId="4B3E4E4B" w14:textId="77777777" w:rsidR="00955C69" w:rsidRDefault="00955C69">
      <w:r>
        <w:continuationSeparator/>
      </w:r>
    </w:p>
  </w:endnote>
  <w:endnote w:type="continuationNotice" w:id="1">
    <w:p w14:paraId="49B08E33" w14:textId="77777777" w:rsidR="00955C69" w:rsidRDefault="00955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BE8" w14:textId="4FFEAC78" w:rsidR="00EE6681" w:rsidRDefault="00AB184B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1202NPRR-</w:t>
    </w:r>
    <w:r w:rsidR="00064151">
      <w:rPr>
        <w:rFonts w:ascii="Arial" w:hAnsi="Arial"/>
        <w:sz w:val="18"/>
      </w:rPr>
      <w:t xml:space="preserve">11 </w:t>
    </w:r>
    <w:r w:rsidR="00987DDD">
      <w:rPr>
        <w:rFonts w:ascii="Arial" w:hAnsi="Arial"/>
        <w:sz w:val="18"/>
      </w:rPr>
      <w:t>TCPA</w:t>
    </w:r>
    <w:r>
      <w:rPr>
        <w:rFonts w:ascii="Arial" w:hAnsi="Arial"/>
        <w:sz w:val="18"/>
      </w:rPr>
      <w:t xml:space="preserve"> Comments 101</w:t>
    </w:r>
    <w:r w:rsidR="00EB3616">
      <w:rPr>
        <w:rFonts w:ascii="Arial" w:hAnsi="Arial"/>
        <w:sz w:val="18"/>
      </w:rPr>
      <w:t>6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1B2AF6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22C" w14:textId="77777777" w:rsidR="00955C69" w:rsidRDefault="00955C69">
      <w:r>
        <w:separator/>
      </w:r>
    </w:p>
  </w:footnote>
  <w:footnote w:type="continuationSeparator" w:id="0">
    <w:p w14:paraId="4FBDF9E0" w14:textId="77777777" w:rsidR="00955C69" w:rsidRDefault="00955C69">
      <w:r>
        <w:continuationSeparator/>
      </w:r>
    </w:p>
  </w:footnote>
  <w:footnote w:type="continuationNotice" w:id="1">
    <w:p w14:paraId="048EFB9C" w14:textId="77777777" w:rsidR="00955C69" w:rsidRDefault="00955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DA1" w14:textId="07964B09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63E2102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3C4052"/>
    <w:multiLevelType w:val="hybridMultilevel"/>
    <w:tmpl w:val="4858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0739868">
    <w:abstractNumId w:val="0"/>
  </w:num>
  <w:num w:numId="2" w16cid:durableId="787773429">
    <w:abstractNumId w:val="2"/>
  </w:num>
  <w:num w:numId="3" w16cid:durableId="1619215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9B7"/>
    <w:rsid w:val="00025F12"/>
    <w:rsid w:val="00037668"/>
    <w:rsid w:val="000517BF"/>
    <w:rsid w:val="00064151"/>
    <w:rsid w:val="00075A94"/>
    <w:rsid w:val="000A6EBF"/>
    <w:rsid w:val="000E5D0C"/>
    <w:rsid w:val="00116695"/>
    <w:rsid w:val="00132855"/>
    <w:rsid w:val="001439FF"/>
    <w:rsid w:val="00152993"/>
    <w:rsid w:val="00156B3C"/>
    <w:rsid w:val="00161457"/>
    <w:rsid w:val="00170297"/>
    <w:rsid w:val="00173D31"/>
    <w:rsid w:val="001A227D"/>
    <w:rsid w:val="001A5490"/>
    <w:rsid w:val="001E2032"/>
    <w:rsid w:val="001E7FDC"/>
    <w:rsid w:val="0021266D"/>
    <w:rsid w:val="002179B2"/>
    <w:rsid w:val="00227259"/>
    <w:rsid w:val="0023544F"/>
    <w:rsid w:val="00257E0F"/>
    <w:rsid w:val="00271324"/>
    <w:rsid w:val="002E6243"/>
    <w:rsid w:val="003010C0"/>
    <w:rsid w:val="0030658B"/>
    <w:rsid w:val="003073E1"/>
    <w:rsid w:val="0031471C"/>
    <w:rsid w:val="00325C5B"/>
    <w:rsid w:val="00327A07"/>
    <w:rsid w:val="00332A97"/>
    <w:rsid w:val="00336558"/>
    <w:rsid w:val="00350C00"/>
    <w:rsid w:val="003659CE"/>
    <w:rsid w:val="00366113"/>
    <w:rsid w:val="003B627C"/>
    <w:rsid w:val="003C270C"/>
    <w:rsid w:val="003D0994"/>
    <w:rsid w:val="003E4316"/>
    <w:rsid w:val="003E5EFB"/>
    <w:rsid w:val="00414E94"/>
    <w:rsid w:val="00423824"/>
    <w:rsid w:val="0042627C"/>
    <w:rsid w:val="004321F5"/>
    <w:rsid w:val="0043567D"/>
    <w:rsid w:val="00444620"/>
    <w:rsid w:val="00486D31"/>
    <w:rsid w:val="004B60A8"/>
    <w:rsid w:val="004B7B90"/>
    <w:rsid w:val="004C0F14"/>
    <w:rsid w:val="004D4045"/>
    <w:rsid w:val="004E2C19"/>
    <w:rsid w:val="004E7F4A"/>
    <w:rsid w:val="00505F14"/>
    <w:rsid w:val="005239B5"/>
    <w:rsid w:val="00573007"/>
    <w:rsid w:val="005D284C"/>
    <w:rsid w:val="005F0C0E"/>
    <w:rsid w:val="00602AD9"/>
    <w:rsid w:val="00604512"/>
    <w:rsid w:val="00633E23"/>
    <w:rsid w:val="006412E9"/>
    <w:rsid w:val="00650628"/>
    <w:rsid w:val="00673B94"/>
    <w:rsid w:val="00680AC6"/>
    <w:rsid w:val="006835D8"/>
    <w:rsid w:val="00697BE7"/>
    <w:rsid w:val="006B1E2C"/>
    <w:rsid w:val="006B69BA"/>
    <w:rsid w:val="006C316E"/>
    <w:rsid w:val="006D0F7C"/>
    <w:rsid w:val="007025B3"/>
    <w:rsid w:val="00710C32"/>
    <w:rsid w:val="007269C4"/>
    <w:rsid w:val="0074209E"/>
    <w:rsid w:val="007806CA"/>
    <w:rsid w:val="007B389F"/>
    <w:rsid w:val="007F02B9"/>
    <w:rsid w:val="007F2CA8"/>
    <w:rsid w:val="007F7161"/>
    <w:rsid w:val="008036CD"/>
    <w:rsid w:val="00812343"/>
    <w:rsid w:val="00825A75"/>
    <w:rsid w:val="00833DB6"/>
    <w:rsid w:val="00850B0E"/>
    <w:rsid w:val="0085559E"/>
    <w:rsid w:val="00887E70"/>
    <w:rsid w:val="00896B1B"/>
    <w:rsid w:val="008A7B62"/>
    <w:rsid w:val="008C50C4"/>
    <w:rsid w:val="008E559E"/>
    <w:rsid w:val="008F7A7B"/>
    <w:rsid w:val="0090423A"/>
    <w:rsid w:val="00916080"/>
    <w:rsid w:val="00921A68"/>
    <w:rsid w:val="00934DB4"/>
    <w:rsid w:val="00937FB6"/>
    <w:rsid w:val="009535FD"/>
    <w:rsid w:val="00955C69"/>
    <w:rsid w:val="00960CA5"/>
    <w:rsid w:val="009638DE"/>
    <w:rsid w:val="0097440E"/>
    <w:rsid w:val="00987DDD"/>
    <w:rsid w:val="009A516D"/>
    <w:rsid w:val="009A7109"/>
    <w:rsid w:val="009B56D8"/>
    <w:rsid w:val="00A015C4"/>
    <w:rsid w:val="00A15172"/>
    <w:rsid w:val="00A52BF3"/>
    <w:rsid w:val="00A6363F"/>
    <w:rsid w:val="00A969F5"/>
    <w:rsid w:val="00AA3C44"/>
    <w:rsid w:val="00AB184B"/>
    <w:rsid w:val="00B1247D"/>
    <w:rsid w:val="00B24F22"/>
    <w:rsid w:val="00B45A4F"/>
    <w:rsid w:val="00B5080A"/>
    <w:rsid w:val="00B943AE"/>
    <w:rsid w:val="00B96938"/>
    <w:rsid w:val="00BA4C15"/>
    <w:rsid w:val="00BC19AE"/>
    <w:rsid w:val="00BD7258"/>
    <w:rsid w:val="00BF1ED1"/>
    <w:rsid w:val="00C0598D"/>
    <w:rsid w:val="00C11956"/>
    <w:rsid w:val="00C445DE"/>
    <w:rsid w:val="00C5579E"/>
    <w:rsid w:val="00C602E5"/>
    <w:rsid w:val="00C748FD"/>
    <w:rsid w:val="00C91617"/>
    <w:rsid w:val="00CF5C93"/>
    <w:rsid w:val="00D376FE"/>
    <w:rsid w:val="00D4046E"/>
    <w:rsid w:val="00D42308"/>
    <w:rsid w:val="00D4362F"/>
    <w:rsid w:val="00D44492"/>
    <w:rsid w:val="00D515E1"/>
    <w:rsid w:val="00D5193A"/>
    <w:rsid w:val="00D5583F"/>
    <w:rsid w:val="00D569B1"/>
    <w:rsid w:val="00D6101D"/>
    <w:rsid w:val="00DB54D0"/>
    <w:rsid w:val="00DB612D"/>
    <w:rsid w:val="00DD4739"/>
    <w:rsid w:val="00DE5F33"/>
    <w:rsid w:val="00E07B54"/>
    <w:rsid w:val="00E11F78"/>
    <w:rsid w:val="00E24BC9"/>
    <w:rsid w:val="00E26918"/>
    <w:rsid w:val="00E621E1"/>
    <w:rsid w:val="00EB3616"/>
    <w:rsid w:val="00EC55B3"/>
    <w:rsid w:val="00ED441D"/>
    <w:rsid w:val="00ED4BBA"/>
    <w:rsid w:val="00EE6681"/>
    <w:rsid w:val="00F050E7"/>
    <w:rsid w:val="00F206C2"/>
    <w:rsid w:val="00F22C4C"/>
    <w:rsid w:val="00F248A4"/>
    <w:rsid w:val="00F24E0E"/>
    <w:rsid w:val="00F62CAA"/>
    <w:rsid w:val="00F741B4"/>
    <w:rsid w:val="00F8127E"/>
    <w:rsid w:val="00F83E26"/>
    <w:rsid w:val="00F96FB2"/>
    <w:rsid w:val="00FA7D58"/>
    <w:rsid w:val="00FB1244"/>
    <w:rsid w:val="00FB51D8"/>
    <w:rsid w:val="00FD08E8"/>
    <w:rsid w:val="00FF4CF2"/>
    <w:rsid w:val="178566C1"/>
    <w:rsid w:val="24F6359D"/>
    <w:rsid w:val="473E8EEF"/>
    <w:rsid w:val="584BEE1D"/>
    <w:rsid w:val="6557CE3F"/>
    <w:rsid w:val="6B28D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74096"/>
  <w15:chartTrackingRefBased/>
  <w15:docId w15:val="{5542AB78-8429-4922-B3CC-A7B6F1C5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1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308"/>
    <w:rPr>
      <w:sz w:val="24"/>
      <w:szCs w:val="24"/>
    </w:rPr>
  </w:style>
  <w:style w:type="paragraph" w:styleId="FootnoteText">
    <w:name w:val="footnote text"/>
    <w:basedOn w:val="Normal"/>
    <w:link w:val="FootnoteTextChar"/>
    <w:rsid w:val="00DB6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612D"/>
  </w:style>
  <w:style w:type="character" w:styleId="FootnoteReference">
    <w:name w:val="footnote reference"/>
    <w:basedOn w:val="DefaultParagraphFont"/>
    <w:rsid w:val="00DB612D"/>
    <w:rPr>
      <w:vertAlign w:val="superscript"/>
    </w:rPr>
  </w:style>
  <w:style w:type="table" w:customStyle="1" w:styleId="BoxedLanguage">
    <w:name w:val="Boxed Language"/>
    <w:basedOn w:val="TableNormal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ListParagraph">
    <w:name w:val="List Paragraph"/>
    <w:basedOn w:val="Normal"/>
    <w:uiPriority w:val="34"/>
    <w:qFormat/>
    <w:rsid w:val="00F8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@competitivepow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e@competitivepow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8596-69F7-43FE-B19E-E53F69AF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1574</Characters>
  <Application>Microsoft Office Word</Application>
  <DocSecurity>4</DocSecurity>
  <Lines>13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2001-06-20T16:28:00Z</cp:lastPrinted>
  <dcterms:created xsi:type="dcterms:W3CDTF">2024-10-16T22:16:00Z</dcterms:created>
  <dcterms:modified xsi:type="dcterms:W3CDTF">2024-10-16T22:16:00Z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2023-10-03T14:19:36Z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aaa1b708-13dd-4894-ac62-8d47c7f3e72b</vt:lpwstr>
  </property>
  <property fmtid="{D5CDD505-2E9C-101B-9397-08002B2CF9AE}" pid="8" name="MSIP_Label_7084cbda-52b8-46fb-a7b7-cb5bd465ed85_ContentBits">
    <vt:lpwstr>0</vt:lpwstr>
  </property>
</Properties>
</file>