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6118219F" w:rsidR="007A4799" w:rsidRPr="00C97799" w:rsidRDefault="00E04003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B21C38">
                <w:rPr>
                  <w:rStyle w:val="Hyperlink"/>
                </w:rPr>
                <w:t>1259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44768432" w:rsidR="007A4799" w:rsidRPr="00C97799" w:rsidRDefault="00495B0D" w:rsidP="00707297">
            <w:pPr>
              <w:pStyle w:val="Header"/>
              <w:tabs>
                <w:tab w:val="clear" w:pos="4320"/>
                <w:tab w:val="clear" w:pos="8640"/>
              </w:tabs>
            </w:pPr>
            <w:r>
              <w:t>Update Section 15 Level Response Language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4C142954" w:rsidR="007A4799" w:rsidRPr="00C97799" w:rsidRDefault="00495B0D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E04003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3930D727" w:rsidR="00495B0D" w:rsidRDefault="00E0400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1259</w:t>
    </w:r>
    <w:r w:rsidR="00495B0D">
      <w:rPr>
        <w:rFonts w:ascii="Arial" w:hAnsi="Arial"/>
        <w:sz w:val="18"/>
      </w:rPr>
      <w:t>NPRR-02 Impact Analysis 10</w:t>
    </w:r>
    <w:r>
      <w:rPr>
        <w:rFonts w:ascii="Arial" w:hAnsi="Arial"/>
        <w:sz w:val="18"/>
      </w:rPr>
      <w:t>30</w:t>
    </w:r>
    <w:r w:rsidR="00495B0D">
      <w:rPr>
        <w:rFonts w:ascii="Arial" w:hAnsi="Arial"/>
        <w:sz w:val="18"/>
      </w:rPr>
      <w:t>24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495B0D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495B0D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2A4318"/>
    <w:rsid w:val="00422F72"/>
    <w:rsid w:val="00444E94"/>
    <w:rsid w:val="00495B0D"/>
    <w:rsid w:val="00551EA6"/>
    <w:rsid w:val="00587ABB"/>
    <w:rsid w:val="007A4799"/>
    <w:rsid w:val="00BA2B92"/>
    <w:rsid w:val="00C97799"/>
    <w:rsid w:val="00E04003"/>
    <w:rsid w:val="00F1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E04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2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>The Electric Reliability Council of Texas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3</cp:revision>
  <dcterms:created xsi:type="dcterms:W3CDTF">2024-10-30T20:21:00Z</dcterms:created>
  <dcterms:modified xsi:type="dcterms:W3CDTF">2024-10-30T20:24:00Z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2024-10-25T15:15:51Z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644bf50a-cc21-40ca-b9ef-f2a997d85d6b</vt:lpwstr>
  </property>
  <property fmtid="{D5CDD505-2E9C-101B-9397-08002B2CF9AE}" pid="8" name="MSIP_Label_7084cbda-52b8-46fb-a7b7-cb5bd465ed85_ContentBits">
    <vt:lpwstr>0</vt:lpwstr>
  </property>
</Properties>
</file>