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0653" w14:textId="4DFED2BB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IBRWG </w:t>
      </w:r>
      <w:r w:rsidR="00E3074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Update</w:t>
      </w:r>
    </w:p>
    <w:p w14:paraId="001575D3" w14:textId="711C72BB" w:rsidR="002D4213" w:rsidRPr="002D4213" w:rsidRDefault="002F5D2F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November</w:t>
      </w:r>
      <w:r w:rsidR="002D4213"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2024</w:t>
      </w:r>
    </w:p>
    <w:p w14:paraId="5255C0B2" w14:textId="77777777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14:ligatures w14:val="none"/>
        </w:rPr>
        <w:t>Chair: Julia Matevosyan, Vice-Chair: Miguel Cova Acosta</w:t>
      </w:r>
    </w:p>
    <w:p w14:paraId="3ECE4A7A" w14:textId="77777777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B0BFB52" w14:textId="0DDFFF40" w:rsidR="002D4213" w:rsidRPr="002D4213" w:rsidRDefault="002D4213" w:rsidP="002D421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IBRWG met on </w:t>
      </w:r>
      <w:r w:rsidR="000A3CA4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November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1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5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vertAlign w:val="superscript"/>
          <w14:ligatures w14:val="none"/>
        </w:rPr>
        <w:t>th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(Webex, Open Meeting).</w:t>
      </w:r>
    </w:p>
    <w:p w14:paraId="65B539D3" w14:textId="1FE3A301" w:rsidR="002D4213" w:rsidRDefault="002D4213" w:rsidP="002D4213">
      <w:pPr>
        <w:spacing w:line="259" w:lineRule="auto"/>
        <w:rPr>
          <w:rFonts w:ascii="Times New Roman" w:eastAsia="Calibri" w:hAnsi="Times New Roman" w:cs="Times New Roman"/>
          <w:color w:val="0563C1"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agenda and the presentation slides are available </w:t>
      </w:r>
      <w:hyperlink r:id="rId5" w:history="1">
        <w:r w:rsidRPr="002D4213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here</w:t>
        </w:r>
      </w:hyperlink>
    </w:p>
    <w:p w14:paraId="0CFA7B76" w14:textId="58B59C8B" w:rsidR="000A3CA4" w:rsidRPr="002D4213" w:rsidRDefault="000A3CA4" w:rsidP="002D4213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108 people attended the meeting (at peak)</w:t>
      </w:r>
    </w:p>
    <w:p w14:paraId="747846F7" w14:textId="77777777" w:rsidR="002D4213" w:rsidRPr="002D4213" w:rsidRDefault="002D4213" w:rsidP="002D421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IBRWG Main Meeting</w:t>
      </w:r>
    </w:p>
    <w:p w14:paraId="45476079" w14:textId="2032B41E" w:rsidR="002D4213" w:rsidRPr="002D4213" w:rsidRDefault="00F55217" w:rsidP="002D4213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5521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PFR from IBRs under “Deep” Curtailment</w:t>
      </w:r>
      <w:r w:rsidR="002D4213"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p w14:paraId="5E4CEDC7" w14:textId="05FDE2C8" w:rsidR="002D4213" w:rsidRPr="002D4213" w:rsidRDefault="00F55217" w:rsidP="002D4213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552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Evelyn Hernandez and Martin de Paz (Nordex)</w:t>
      </w:r>
    </w:p>
    <w:p w14:paraId="0DF1528F" w14:textId="7FF75839" w:rsidR="00C71463" w:rsidRPr="00C71463" w:rsidRDefault="00C71463" w:rsidP="00C71463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Presented similar concerns to Vestas</w:t>
      </w:r>
      <w:r w:rsidR="009D019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(in September)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0842C6F7" w14:textId="1BD11474" w:rsidR="007B1122" w:rsidRDefault="009D019B" w:rsidP="00F03B2B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Wear and tear responding to frequency just outside the deadband, especially when operating at low output / close to technical limit. </w:t>
      </w:r>
    </w:p>
    <w:p w14:paraId="70DB0090" w14:textId="7558F0A5" w:rsidR="007B1122" w:rsidRDefault="007B1122" w:rsidP="00F03B2B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4041">
        <w:rPr>
          <w:rFonts w:ascii="Times New Roman" w:hAnsi="Times New Roman" w:cs="Times New Roman"/>
          <w:kern w:val="0"/>
          <w:sz w:val="28"/>
          <w:szCs w:val="28"/>
          <w14:ligatures w14:val="none"/>
        </w:rPr>
        <w:t>Tech minimum of wind turbine production</w:t>
      </w:r>
      <w:r w:rsidR="00C714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0C5A7983" w14:textId="2CA1713C" w:rsidR="00C028E3" w:rsidRDefault="002F0035" w:rsidP="00B314EC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31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Issues with providing PFR during u</w:t>
      </w:r>
      <w:r w:rsidR="00DE67BA" w:rsidRPr="00B31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nderfrequency events at zero power production</w:t>
      </w:r>
      <w:r w:rsidR="00C028E3" w:rsidRPr="00B31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31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r w:rsidR="00C028E3" w:rsidRPr="00B31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curtailment down to 0 MW</w:t>
      </w:r>
      <w:r w:rsidRPr="00B31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="00B314EC" w:rsidRPr="00B31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C028E3" w:rsidRPr="00B31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at curtailment around or below wind turbine technical minimum</w:t>
      </w:r>
      <w:r w:rsidR="00B31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; during over frequency when</w:t>
      </w:r>
      <w:r w:rsidR="00C028E3" w:rsidRPr="007F404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available power</w:t>
      </w:r>
      <w:r w:rsidR="009D019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is close to or</w:t>
      </w:r>
      <w:r w:rsidR="00C028E3" w:rsidRPr="007F404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C3A84" w:rsidRPr="007F4041">
        <w:rPr>
          <w:rFonts w:ascii="Times New Roman" w:hAnsi="Times New Roman" w:cs="Times New Roman"/>
          <w:kern w:val="0"/>
          <w:sz w:val="28"/>
          <w:szCs w:val="28"/>
          <w14:ligatures w14:val="none"/>
        </w:rPr>
        <w:t>below wind turbine technical minimum</w:t>
      </w:r>
      <w:r w:rsidR="009D019B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ED09206" w14:textId="3733D8F4" w:rsidR="006373A2" w:rsidRDefault="006373A2" w:rsidP="00B314EC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From the discussion, it appears there are varying strategies on how a power plant controller distributes frequency response signal between the turbines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and also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4222">
        <w:rPr>
          <w:rFonts w:ascii="Times New Roman" w:hAnsi="Times New Roman" w:cs="Times New Roman"/>
          <w:kern w:val="0"/>
          <w:sz w:val="28"/>
          <w:szCs w:val="28"/>
          <w14:ligatures w14:val="none"/>
        </w:rPr>
        <w:t>when and if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4222">
        <w:rPr>
          <w:rFonts w:ascii="Times New Roman" w:hAnsi="Times New Roman" w:cs="Times New Roman"/>
          <w:kern w:val="0"/>
          <w:sz w:val="28"/>
          <w:szCs w:val="28"/>
          <w14:ligatures w14:val="none"/>
        </w:rPr>
        <w:t>turbines get turned on and off as they reach their technical minimum production level.</w:t>
      </w:r>
    </w:p>
    <w:p w14:paraId="0B44DFC8" w14:textId="43AD85A0" w:rsidR="00C97F40" w:rsidRDefault="00A362F2" w:rsidP="00A362F2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362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Physical basics of low power operation of wind turbines</w:t>
      </w:r>
    </w:p>
    <w:p w14:paraId="2EBE8910" w14:textId="04358974" w:rsidR="00A362F2" w:rsidRPr="00E618A8" w:rsidRDefault="00A362F2" w:rsidP="00A362F2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18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Nicholas Miller</w:t>
      </w:r>
      <w:r w:rsidR="00E618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E618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HickoryLedge</w:t>
      </w:r>
      <w:proofErr w:type="spellEnd"/>
      <w:r w:rsidR="00E618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14:paraId="00A7961C" w14:textId="77777777" w:rsidR="00C230D8" w:rsidRDefault="000C42C3" w:rsidP="006F1AC3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230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Providing perspective of system planner and </w:t>
      </w:r>
      <w:r w:rsidR="00A30E9B" w:rsidRPr="00C230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modeler of frequency dynamics (among other things). </w:t>
      </w:r>
    </w:p>
    <w:p w14:paraId="533679BA" w14:textId="3BB0EBAC" w:rsidR="00A214BA" w:rsidRDefault="006F1AC3" w:rsidP="00BF446A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214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Exp</w:t>
      </w:r>
      <w:r w:rsidR="007B5892" w:rsidRPr="00A214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laining the basics of </w:t>
      </w:r>
      <w:r w:rsidR="00C230D8" w:rsidRPr="00A214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wind turbine operation, particularly r</w:t>
      </w:r>
      <w:r w:rsidRPr="00A214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otor dynamics, aerodynamic lift, and their interplay in maintaining stability at low power outputs.</w:t>
      </w:r>
    </w:p>
    <w:p w14:paraId="4C29D2ED" w14:textId="26DCD288" w:rsidR="00B4067B" w:rsidRDefault="00B4067B" w:rsidP="00BF446A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The concept of technical minimum was known even 20 years ago when PFR from wind was </w:t>
      </w:r>
      <w:r w:rsidR="00A836A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being developed. </w:t>
      </w:r>
    </w:p>
    <w:p w14:paraId="03F09DE3" w14:textId="56FACBA7" w:rsidR="00A6194F" w:rsidRDefault="006F1AC3" w:rsidP="00A6194F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F1AC3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The</w:t>
      </w:r>
      <w:r w:rsidR="00877BD7">
        <w:rPr>
          <w:rFonts w:ascii="Times New Roman" w:hAnsi="Times New Roman" w:cs="Times New Roman"/>
          <w:kern w:val="0"/>
          <w:sz w:val="28"/>
          <w:szCs w:val="28"/>
          <w14:ligatures w14:val="none"/>
        </w:rPr>
        <w:t>re is a</w:t>
      </w:r>
      <w:r w:rsidRPr="006F1A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need for precise control of blade pitch, rotational torque, and generator response to manage stability under low wind conditions.</w:t>
      </w:r>
    </w:p>
    <w:p w14:paraId="3F469631" w14:textId="78B26011" w:rsidR="00AA6E27" w:rsidRDefault="00AA6E27" w:rsidP="00775834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7583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In Conclusion:</w:t>
      </w:r>
      <w:r w:rsidRPr="007758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758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Active power control from low power levels whether due to deep curtailment of low wind speed is extremely challenging and subject to multiple physical stability constraints. </w:t>
      </w:r>
    </w:p>
    <w:p w14:paraId="5273A33E" w14:textId="77777777" w:rsidR="002378A5" w:rsidRDefault="002378A5" w:rsidP="002378A5">
      <w:pPr>
        <w:pStyle w:val="ListParagraph"/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FD00AB7" w14:textId="2DA16061" w:rsidR="00660D71" w:rsidRDefault="0085610F" w:rsidP="00A6194F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With all the information that </w:t>
      </w:r>
      <w:r w:rsidR="002378A5">
        <w:rPr>
          <w:rFonts w:ascii="Times New Roman" w:hAnsi="Times New Roman" w:cs="Times New Roman"/>
          <w:kern w:val="0"/>
          <w:sz w:val="28"/>
          <w:szCs w:val="28"/>
          <w14:ligatures w14:val="none"/>
        </w:rPr>
        <w:t>ERCOT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got </w:t>
      </w:r>
      <w:r w:rsidR="002378A5">
        <w:rPr>
          <w:rFonts w:ascii="Times New Roman" w:hAnsi="Times New Roman" w:cs="Times New Roman"/>
          <w:kern w:val="0"/>
          <w:sz w:val="28"/>
          <w:szCs w:val="28"/>
          <w14:ligatures w14:val="none"/>
        </w:rPr>
        <w:t>at the IBRWG meeting, they’ll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take </w:t>
      </w:r>
      <w:r w:rsidR="006F6A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back it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and discuss some options and ideas internally. </w:t>
      </w:r>
    </w:p>
    <w:p w14:paraId="152C35FC" w14:textId="67F35C5C" w:rsidR="00E618A8" w:rsidRPr="00E618A8" w:rsidRDefault="00E618A8" w:rsidP="00E618A8">
      <w:pPr>
        <w:pStyle w:val="ListParagraph"/>
        <w:spacing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8123C7E" w14:textId="5C1FB9AB" w:rsidR="0085610F" w:rsidRDefault="00E618A8" w:rsidP="00E618A8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618A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Review and Discussion of NOGRR272 and PGRR121 related to Advanced Grid Support Requirements for Inverter-Based ESRs</w:t>
      </w:r>
    </w:p>
    <w:p w14:paraId="68DBE054" w14:textId="72EC1E0D" w:rsidR="00E618A8" w:rsidRPr="00E618A8" w:rsidRDefault="00E618A8" w:rsidP="00E618A8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18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Sun Wook Kang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Pr="00E618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ERCOT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 </w:t>
      </w:r>
    </w:p>
    <w:p w14:paraId="51927EA2" w14:textId="2F7A356D" w:rsidR="009B2821" w:rsidRPr="006E6B6B" w:rsidRDefault="006E6B6B" w:rsidP="006E6B6B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072F8">
        <w:rPr>
          <w:rFonts w:ascii="Times New Roman" w:hAnsi="Times New Roman" w:cs="Times New Roman"/>
          <w:kern w:val="0"/>
          <w:sz w:val="28"/>
          <w:szCs w:val="28"/>
          <w14:ligatures w14:val="none"/>
        </w:rPr>
        <w:t>NOGRR272 and PGRR121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are officially posted for stakeholder comments on October 31</w:t>
      </w:r>
      <w:proofErr w:type="gramStart"/>
      <w:r w:rsidRPr="00880BFF">
        <w:rPr>
          <w:rFonts w:ascii="Times New Roman" w:hAnsi="Times New Roman" w:cs="Times New Roman"/>
          <w:kern w:val="0"/>
          <w:sz w:val="28"/>
          <w:szCs w:val="28"/>
          <w:vertAlign w:val="superscript"/>
          <w14:ligatures w14:val="none"/>
        </w:rPr>
        <w:t>st</w:t>
      </w:r>
      <w:r>
        <w:rPr>
          <w:rFonts w:ascii="Times New Roman" w:hAnsi="Times New Roman" w:cs="Times New Roman"/>
          <w:kern w:val="0"/>
          <w:sz w:val="28"/>
          <w:szCs w:val="28"/>
          <w:vertAlign w:val="superscript"/>
          <w14:ligatures w14:val="none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The RRs are</w:t>
      </w:r>
      <w:r w:rsidR="000072F8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focusing on </w:t>
      </w:r>
      <w:r w:rsidR="00AD69AC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adoption of </w:t>
      </w:r>
      <w:r w:rsidR="000072F8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>advanced grid support</w:t>
      </w:r>
      <w:r w:rsidR="00BB570A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(AGS)</w:t>
      </w:r>
      <w:r w:rsidR="000072F8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capabilities for inverter-based energy storage systems (ESRs)</w:t>
      </w:r>
      <w:r w:rsidR="00AD69AC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as presented </w:t>
      </w:r>
      <w:proofErr w:type="gramStart"/>
      <w:r w:rsidR="00AD69AC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>at</w:t>
      </w:r>
      <w:proofErr w:type="gramEnd"/>
      <w:r w:rsidR="00AD69AC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August and </w:t>
      </w:r>
      <w:r w:rsidR="009B2821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>September</w:t>
      </w:r>
      <w:r w:rsidR="00AD69AC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IBRWG meetings</w:t>
      </w:r>
      <w:r w:rsidR="009B2821" w:rsidRPr="006E6B6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7BE283C" w14:textId="77777777" w:rsidR="004027C3" w:rsidRDefault="004027C3" w:rsidP="004027C3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The goal is to improve stability and resiliency of ERCOT grid with higher shares of IBRs. </w:t>
      </w:r>
    </w:p>
    <w:p w14:paraId="42B247F0" w14:textId="56AEEC2A" w:rsidR="00880BFF" w:rsidRDefault="00BB570A" w:rsidP="00413929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ERCOT also posted AGS ESR testing requirements on September IBRWG meeting page. </w:t>
      </w:r>
    </w:p>
    <w:p w14:paraId="375360D6" w14:textId="418AA0F5" w:rsidR="00583640" w:rsidRDefault="00583640" w:rsidP="00413929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This will be discussed at </w:t>
      </w:r>
      <w:r w:rsidR="00570607">
        <w:rPr>
          <w:rFonts w:ascii="Times New Roman" w:hAnsi="Times New Roman" w:cs="Times New Roman"/>
          <w:kern w:val="0"/>
          <w:sz w:val="28"/>
          <w:szCs w:val="28"/>
          <w14:ligatures w14:val="none"/>
        </w:rPr>
        <w:t>the December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ROS meeting</w:t>
      </w:r>
      <w:r w:rsidR="0057060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ROS will </w:t>
      </w:r>
      <w:r w:rsidR="00570607">
        <w:rPr>
          <w:rFonts w:ascii="Times New Roman" w:hAnsi="Times New Roman" w:cs="Times New Roman"/>
          <w:kern w:val="0"/>
          <w:sz w:val="28"/>
          <w:szCs w:val="28"/>
          <w14:ligatures w14:val="none"/>
        </w:rPr>
        <w:t>direct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45AE3">
        <w:rPr>
          <w:rFonts w:ascii="Times New Roman" w:hAnsi="Times New Roman" w:cs="Times New Roman"/>
          <w:kern w:val="0"/>
          <w:sz w:val="28"/>
          <w:szCs w:val="28"/>
          <w14:ligatures w14:val="none"/>
        </w:rPr>
        <w:t>IBRWG and DWG</w:t>
      </w:r>
      <w:r w:rsidR="0057060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to review the NOGR272 and PGRR121</w:t>
      </w:r>
      <w:r w:rsidR="00245AE3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6BA6CD8" w14:textId="22AAA25C" w:rsidR="00084FA8" w:rsidRPr="004F2C35" w:rsidRDefault="00084FA8" w:rsidP="00EA0620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F2C35">
        <w:rPr>
          <w:rFonts w:ascii="Times New Roman" w:hAnsi="Times New Roman" w:cs="Times New Roman"/>
          <w:kern w:val="0"/>
          <w:sz w:val="28"/>
          <w:szCs w:val="28"/>
          <w14:ligatures w14:val="none"/>
        </w:rPr>
        <w:t>What</w:t>
      </w:r>
      <w:r w:rsidR="004F2C35" w:rsidRPr="004F2C3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happens</w:t>
      </w:r>
      <w:r w:rsidRPr="004F2C3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if SGIA was executed before 4/1/2025 but then resource got amended, would it then require having AGS? </w:t>
      </w:r>
      <w:r w:rsidR="004F2C35" w:rsidRPr="004F2C35">
        <w:rPr>
          <w:rFonts w:ascii="Times New Roman" w:hAnsi="Times New Roman" w:cs="Times New Roman"/>
          <w:kern w:val="0"/>
          <w:sz w:val="28"/>
          <w:szCs w:val="28"/>
          <w14:ligatures w14:val="none"/>
        </w:rPr>
        <w:t>This is s</w:t>
      </w:r>
      <w:r w:rsidRPr="004F2C35">
        <w:rPr>
          <w:rFonts w:ascii="Times New Roman" w:hAnsi="Times New Roman" w:cs="Times New Roman"/>
          <w:kern w:val="0"/>
          <w:sz w:val="28"/>
          <w:szCs w:val="28"/>
          <w14:ligatures w14:val="none"/>
        </w:rPr>
        <w:t>omething that needs to be considered and discussed further</w:t>
      </w:r>
      <w:r w:rsidR="004F2C35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621194C" w14:textId="78ECEFD5" w:rsidR="003A7281" w:rsidRDefault="00070DAB" w:rsidP="0037393A">
      <w:pPr>
        <w:spacing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70DA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SPWG / IBRWG Coordination on Multiple-Ride Through and Next Steps Discussion</w:t>
      </w:r>
    </w:p>
    <w:p w14:paraId="237A5537" w14:textId="1B38C1E7" w:rsidR="00070DAB" w:rsidRDefault="00070DAB" w:rsidP="0037393A">
      <w:pPr>
        <w:spacing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Mark McChesney (Oncor, SPWG chair)</w:t>
      </w:r>
    </w:p>
    <w:p w14:paraId="25BBD8F6" w14:textId="77777777" w:rsidR="004F2C35" w:rsidRDefault="001F028B" w:rsidP="004F2C35">
      <w:pPr>
        <w:pStyle w:val="ListParagraph"/>
        <w:numPr>
          <w:ilvl w:val="0"/>
          <w:numId w:val="4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FF27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Action</w:t>
      </w:r>
      <w:proofErr w:type="gramEnd"/>
      <w:r w:rsidRPr="00FF27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item from ROS was around developing guidance and recommendations for </w:t>
      </w:r>
      <w:r w:rsidR="00FF275E" w:rsidRPr="00FF27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transmission auto reclosing and sectionalizing schemes to improve IBR ride though probability. </w:t>
      </w:r>
    </w:p>
    <w:p w14:paraId="35AC53CF" w14:textId="5058CF23" w:rsidR="001F028B" w:rsidRPr="004F2C35" w:rsidRDefault="004F2C35" w:rsidP="004F2C35">
      <w:pPr>
        <w:pStyle w:val="ListParagraph"/>
        <w:numPr>
          <w:ilvl w:val="0"/>
          <w:numId w:val="4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F27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This is following up on the discussion from August SPWG/IBRWG coordination discussion item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(during August IBWG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2F22582" w14:textId="64486ADD" w:rsidR="006879B5" w:rsidRDefault="006879B5" w:rsidP="00FF275E">
      <w:pPr>
        <w:pStyle w:val="ListParagraph"/>
        <w:numPr>
          <w:ilvl w:val="0"/>
          <w:numId w:val="4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Mark provided an overview of IEEE 2800 requirements relevant here, i.e. consecutive ride-through capability and voltage phase angel change ride through</w:t>
      </w:r>
      <w:r w:rsidR="004F2C3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and presented the results from TDSP survey (only five responses but from large TDSPs.</w:t>
      </w:r>
    </w:p>
    <w:p w14:paraId="1F43F718" w14:textId="2FD5889F" w:rsidR="00AA2CAC" w:rsidRDefault="004F2C35" w:rsidP="00A6194F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The survey shows that the </w:t>
      </w:r>
      <w:r w:rsidR="00AA2CA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settings applied are very dependent on the location of IBRs and those lines.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The</w:t>
      </w:r>
      <w:r w:rsidR="00AA2CA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conclusion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is </w:t>
      </w:r>
      <w:r w:rsidR="00FF102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that there needs to be a dialogue between IBR developer/owner and their TDSP to understand auto-reclose practices that are applied not only on the interconnecting line but also on the lines adjacent to that IBR plant. </w:t>
      </w:r>
    </w:p>
    <w:p w14:paraId="719E3D69" w14:textId="048827E0" w:rsidR="00F63FF4" w:rsidRDefault="00834C4C" w:rsidP="00A6194F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During</w:t>
      </w:r>
      <w:r w:rsidR="00F63FF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02EE8">
        <w:rPr>
          <w:rFonts w:ascii="Times New Roman" w:hAnsi="Times New Roman" w:cs="Times New Roman"/>
          <w:kern w:val="0"/>
          <w:sz w:val="28"/>
          <w:szCs w:val="28"/>
          <w14:ligatures w14:val="none"/>
        </w:rPr>
        <w:t>the interconnection</w:t>
      </w:r>
      <w:r w:rsidR="00F63FF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process there is a meeting </w:t>
      </w:r>
      <w:r w:rsidR="00002EE8">
        <w:rPr>
          <w:rFonts w:ascii="Times New Roman" w:hAnsi="Times New Roman" w:cs="Times New Roman"/>
          <w:kern w:val="0"/>
          <w:sz w:val="28"/>
          <w:szCs w:val="28"/>
          <w14:ligatures w14:val="none"/>
        </w:rPr>
        <w:t>between ERCOT, TDSPs and IE</w:t>
      </w:r>
      <w:r w:rsidR="00002EE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63FF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to discuss the full interconnection study </w:t>
      </w:r>
      <w:r w:rsidR="00002EE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scope. May be this is when this coordination item on auto-reclosing can be captured as well. And in that case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maybe</w:t>
      </w:r>
      <w:r w:rsidR="00002EE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it can be captured in ERCOT’s Resource Integration Handbook? </w:t>
      </w:r>
    </w:p>
    <w:p w14:paraId="085DD1FF" w14:textId="0E4FFCC3" w:rsidR="00834C4C" w:rsidRDefault="00834C4C" w:rsidP="00A6194F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Julia will follow up with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ERCOT’s Resource Integration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Team. </w:t>
      </w:r>
    </w:p>
    <w:p w14:paraId="38ACE1ED" w14:textId="5B6CE3FC" w:rsidR="009069AD" w:rsidRDefault="00EF0337" w:rsidP="009069AD">
      <w:pPr>
        <w:tabs>
          <w:tab w:val="left" w:pos="360"/>
        </w:tabs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NERC and </w:t>
      </w:r>
      <w:r w:rsidR="00BD68D5" w:rsidRPr="00BD68D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Other Industry Updates</w:t>
      </w:r>
    </w:p>
    <w:p w14:paraId="5ABC60DD" w14:textId="016DB337" w:rsidR="00BD68D5" w:rsidRPr="00BD68D5" w:rsidRDefault="00BD68D5" w:rsidP="009069AD">
      <w:pPr>
        <w:tabs>
          <w:tab w:val="left" w:pos="360"/>
        </w:tabs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D68D5">
        <w:rPr>
          <w:rFonts w:ascii="Times New Roman" w:hAnsi="Times New Roman" w:cs="Times New Roman"/>
          <w:kern w:val="0"/>
          <w:sz w:val="28"/>
          <w:szCs w:val="28"/>
          <w14:ligatures w14:val="none"/>
        </w:rPr>
        <w:t>Julia Matevosyan (ESIG)</w:t>
      </w:r>
    </w:p>
    <w:p w14:paraId="7C933A51" w14:textId="588380DB" w:rsidR="00A6194F" w:rsidRPr="00A6194F" w:rsidRDefault="00A6194F" w:rsidP="00A6194F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MISO </w:t>
      </w:r>
      <w:hyperlink r:id="rId6" w:history="1">
        <w:r w:rsidRPr="00A6194F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presented</w:t>
        </w:r>
      </w:hyperlink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the latest draft of the proposed performance requirements for GFM BESS at October Planning Advisory Committee (PAC) meeting. </w:t>
      </w:r>
    </w:p>
    <w:p w14:paraId="3731363A" w14:textId="09F6208B" w:rsidR="00A6194F" w:rsidRPr="00A6194F" w:rsidRDefault="00A6194F" w:rsidP="00A6194F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The proposal </w:t>
      </w:r>
      <w:proofErr w:type="gramStart"/>
      <w:r w:rsidR="006906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is</w:t>
      </w:r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6194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to require</w:t>
      </w:r>
      <w:proofErr w:type="gramEnd"/>
      <w:r w:rsidRPr="00A6194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GFM control capabilities from all BESS, starting with the DPP 2023 Cycle</w:t>
      </w:r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* (i.e. next gen interconnection cycle). </w:t>
      </w:r>
      <w:r w:rsidR="00F10AF1" w:rsidRPr="00F10AF1">
        <w:rPr>
          <w:rFonts w:ascii="Times New Roman" w:hAnsi="Times New Roman" w:cs="Times New Roman"/>
          <w:kern w:val="0"/>
          <w:sz w:val="28"/>
          <w:szCs w:val="28"/>
          <w14:ligatures w14:val="none"/>
        </w:rPr>
        <w:t>DPP – Definitive Planning Phase</w:t>
      </w:r>
    </w:p>
    <w:p w14:paraId="75FA3233" w14:textId="77777777" w:rsidR="00A6194F" w:rsidRPr="00A6194F" w:rsidRDefault="00A6194F" w:rsidP="00A6194F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The requirements and process are outlined in </w:t>
      </w:r>
      <w:hyperlink r:id="rId7" w:history="1">
        <w:r w:rsidRPr="00A6194F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Business Practice Manual (BPM-015) redlines</w:t>
        </w:r>
      </w:hyperlink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(Section 5.3.7 on Page 52).  </w:t>
      </w:r>
    </w:p>
    <w:p w14:paraId="2464FB69" w14:textId="1275FF41" w:rsidR="00A6194F" w:rsidRPr="00A6194F" w:rsidRDefault="00A6194F" w:rsidP="005A788A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PAC stakeholders were invited to review and submit feedback to MISO’s proposal</w:t>
      </w:r>
      <w:r w:rsidR="00350E20" w:rsidRPr="00350E2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MISO responded to stakeholder feedback submitted by 2 parties and shared requested clarifications in the responses and </w:t>
      </w:r>
      <w:hyperlink r:id="rId8" w:history="1">
        <w:r w:rsidRPr="00A6194F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November PAC meeting materials</w:t>
        </w:r>
      </w:hyperlink>
      <w:r w:rsidRPr="00A61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10DA909" w14:textId="77777777" w:rsidR="00A6194F" w:rsidRPr="00A6194F" w:rsidRDefault="00A6194F" w:rsidP="00A6194F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6194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Next Steps: Finalize BPM-015 redlines to implement proposed requirements</w:t>
      </w:r>
    </w:p>
    <w:p w14:paraId="02DD7F49" w14:textId="06FDE3AD" w:rsidR="00A6194F" w:rsidRDefault="00C738D5" w:rsidP="00A6194F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GFM Progress Globally: </w:t>
      </w:r>
      <w:r w:rsidR="0015686E">
        <w:rPr>
          <w:rFonts w:ascii="Times New Roman" w:hAnsi="Times New Roman" w:cs="Times New Roman"/>
          <w:kern w:val="0"/>
          <w:sz w:val="28"/>
          <w:szCs w:val="28"/>
          <w14:ligatures w14:val="none"/>
        </w:rPr>
        <w:t>5 system operators have developed and approved grid forming specifications for IBRs (or just battery energy storage)</w:t>
      </w:r>
      <w:r w:rsidR="004201AD">
        <w:rPr>
          <w:rFonts w:ascii="Times New Roman" w:hAnsi="Times New Roman" w:cs="Times New Roman"/>
          <w:kern w:val="0"/>
          <w:sz w:val="28"/>
          <w:szCs w:val="28"/>
          <w14:ligatures w14:val="none"/>
        </w:rPr>
        <w:t>; 2 more are in draft</w:t>
      </w:r>
    </w:p>
    <w:p w14:paraId="014DC01E" w14:textId="021895DC" w:rsidR="004201AD" w:rsidRDefault="004201AD" w:rsidP="00A6194F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Nine manufacturers have commercial offerings of GFM </w:t>
      </w:r>
      <w:r w:rsidR="00645E5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inverters.</w:t>
      </w:r>
    </w:p>
    <w:p w14:paraId="76727A1E" w14:textId="77777777" w:rsidR="005D5CDE" w:rsidRDefault="005D5CDE" w:rsidP="005D5CDE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NERC addressed Milestone 2 of FERC Order 901 through filing the following standards PRC-028, PRC-29, PRC-30. Links to filings and other information are on slide 7. </w:t>
      </w:r>
    </w:p>
    <w:p w14:paraId="20C3C317" w14:textId="77777777" w:rsidR="00702CAC" w:rsidRDefault="005D5CDE" w:rsidP="005D5CDE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Work is ongoing on Milestone 3, focused on modeling. </w:t>
      </w:r>
      <w:r w:rsidR="00702CAC" w:rsidRPr="00702CA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NERC is holding a </w:t>
      </w:r>
      <w:hyperlink r:id="rId9" w:history="1">
        <w:r w:rsidR="00702CAC" w:rsidRPr="00702CAC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Technical Workshop</w:t>
        </w:r>
      </w:hyperlink>
      <w:r w:rsidR="00702CAC" w:rsidRPr="00702CA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on January 15-16, 2025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to get industry’s feedback.</w:t>
      </w:r>
    </w:p>
    <w:p w14:paraId="5A16E9CA" w14:textId="77777777" w:rsidR="00702CAC" w:rsidRPr="00702CAC" w:rsidRDefault="00702CAC" w:rsidP="005D5CDE">
      <w:pPr>
        <w:pStyle w:val="ListParagraph"/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50B119B" w14:textId="46AED7C9" w:rsidR="009B1EFC" w:rsidRPr="009B1EFC" w:rsidRDefault="00073413" w:rsidP="009B1EFC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73413">
        <w:rPr>
          <w:rFonts w:ascii="Times New Roman" w:hAnsi="Times New Roman" w:cs="Times New Roman"/>
          <w:kern w:val="0"/>
          <w:sz w:val="28"/>
          <w:szCs w:val="28"/>
          <w14:ligatures w14:val="none"/>
        </w:rPr>
        <w:t>G-PST/ESIG Webinar: GFM Technology Adoption in ERCOT – Status Update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 by Fred Huang (ERCOT) on November 12</w:t>
      </w:r>
      <w:r w:rsidRPr="00073413">
        <w:rPr>
          <w:rFonts w:ascii="Times New Roman" w:hAnsi="Times New Roman" w:cs="Times New Roman"/>
          <w:kern w:val="0"/>
          <w:sz w:val="28"/>
          <w:szCs w:val="28"/>
          <w:vertAlign w:val="superscript"/>
          <w14:ligatures w14:val="none"/>
        </w:rPr>
        <w:t>th</w:t>
      </w:r>
      <w:r w:rsidR="003401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hyperlink r:id="rId10" w:history="1">
        <w:r w:rsidR="009B1EFC" w:rsidRPr="009B1EFC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Download Presentation</w:t>
        </w:r>
      </w:hyperlink>
      <w:r w:rsidR="009B1EF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or </w:t>
      </w:r>
      <w:hyperlink r:id="rId11" w:history="1">
        <w:r w:rsidR="009B1EFC" w:rsidRPr="009B1EFC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View Webinar Recording</w:t>
        </w:r>
      </w:hyperlink>
    </w:p>
    <w:p w14:paraId="0EF46999" w14:textId="2FE40061" w:rsidR="00645E51" w:rsidRDefault="006D2155" w:rsidP="00A6194F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ESIG summarized </w:t>
      </w:r>
      <w:r w:rsidR="0096411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the </w:t>
      </w:r>
      <w:proofErr w:type="gramStart"/>
      <w:r w:rsidR="00964112">
        <w:rPr>
          <w:rFonts w:ascii="Times New Roman" w:hAnsi="Times New Roman" w:cs="Times New Roman"/>
          <w:kern w:val="0"/>
          <w:sz w:val="28"/>
          <w:szCs w:val="28"/>
          <w14:ligatures w14:val="none"/>
        </w:rPr>
        <w:t>current sta</w:t>
      </w:r>
      <w:r w:rsidR="000934F8">
        <w:rPr>
          <w:rFonts w:ascii="Times New Roman" w:hAnsi="Times New Roman" w:cs="Times New Roman"/>
          <w:kern w:val="0"/>
          <w:sz w:val="28"/>
          <w:szCs w:val="28"/>
          <w14:ligatures w14:val="none"/>
        </w:rPr>
        <w:t>tus</w:t>
      </w:r>
      <w:proofErr w:type="gramEnd"/>
      <w:r w:rsidR="0096411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of efforts to improve interconnection standards for IBRs</w:t>
      </w:r>
      <w:r w:rsidR="00272FA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hyperlink r:id="rId12" w:history="1">
        <w:r w:rsidR="00272FAE" w:rsidRPr="00E9203E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here</w:t>
        </w:r>
      </w:hyperlink>
      <w:r w:rsidR="00272FA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F5A90D2" w14:textId="0439CC1A" w:rsidR="00073413" w:rsidRDefault="00D21778" w:rsidP="00A6194F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ESIG summarized the IEEE PES GM 2024 Panel on IBR Integration. The panel included SMEs from Vestas, MISO, EPE, Elevate Energy and Dominion Energy. </w:t>
      </w:r>
      <w:r w:rsidR="00CB5DF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The summary is available </w:t>
      </w:r>
      <w:r w:rsidR="00CB5DF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3" w:history="1">
        <w:r w:rsidR="00CB5DF9" w:rsidRPr="00E9203E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here</w:t>
        </w:r>
      </w:hyperlink>
    </w:p>
    <w:p w14:paraId="41387D55" w14:textId="34212418" w:rsidR="00773D9B" w:rsidRPr="00773D9B" w:rsidRDefault="00C638CF" w:rsidP="00773D9B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DOE i2x Forum for </w:t>
      </w:r>
      <w:r w:rsidR="00773D9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the Implementation of Reliability Standards for Transmission held a </w:t>
      </w:r>
      <w:hyperlink r:id="rId14" w:history="1">
        <w:r w:rsidR="00773D9B" w:rsidRPr="00773D9B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October 24</w:t>
        </w:r>
      </w:hyperlink>
      <w:hyperlink r:id="rId15" w:history="1">
        <w:r w:rsidR="00773D9B" w:rsidRPr="00773D9B">
          <w:rPr>
            <w:rStyle w:val="Hyperlink"/>
            <w:rFonts w:ascii="Times New Roman" w:hAnsi="Times New Roman" w:cs="Times New Roman"/>
            <w:kern w:val="0"/>
            <w:sz w:val="28"/>
            <w:szCs w:val="28"/>
            <w:vertAlign w:val="superscript"/>
            <w14:ligatures w14:val="none"/>
          </w:rPr>
          <w:t>th</w:t>
        </w:r>
      </w:hyperlink>
      <w:hyperlink r:id="rId16" w:history="1">
        <w:r w:rsidR="00773D9B" w:rsidRPr="00773D9B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 xml:space="preserve">, </w:t>
        </w:r>
      </w:hyperlink>
      <w:hyperlink r:id="rId17" w:history="1">
        <w:r w:rsidR="00773D9B" w:rsidRPr="00773D9B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2024</w:t>
        </w:r>
      </w:hyperlink>
      <w:hyperlink r:id="rId18" w:history="1">
        <w:r w:rsidR="00773D9B" w:rsidRPr="00773D9B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 xml:space="preserve"> hybrid, full day, </w:t>
        </w:r>
      </w:hyperlink>
      <w:r w:rsidR="00773D9B" w:rsidRPr="00773D9B">
        <w:rPr>
          <w:rFonts w:ascii="Times New Roman" w:hAnsi="Times New Roman" w:cs="Times New Roman"/>
          <w:kern w:val="0"/>
          <w:sz w:val="28"/>
          <w:szCs w:val="28"/>
          <w14:ligatures w14:val="none"/>
        </w:rPr>
        <w:t>during ESIG Fall Workshop, Providence, RI</w:t>
      </w:r>
      <w:r w:rsidR="00773D9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focusing on </w:t>
      </w:r>
      <w:r w:rsidR="00773D9B" w:rsidRPr="00773D9B">
        <w:rPr>
          <w:rFonts w:ascii="Times New Roman" w:hAnsi="Times New Roman" w:cs="Times New Roman"/>
          <w:kern w:val="0"/>
          <w:sz w:val="28"/>
          <w:szCs w:val="28"/>
          <w14:ligatures w14:val="none"/>
        </w:rPr>
        <w:t>Conformity Assessment</w:t>
      </w:r>
      <w:r w:rsidR="00773D9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of IBR plants with applicable interconnection requirements (going through portions of </w:t>
      </w:r>
      <w:r w:rsidR="004E1948">
        <w:rPr>
          <w:rFonts w:ascii="Times New Roman" w:hAnsi="Times New Roman" w:cs="Times New Roman"/>
          <w:kern w:val="0"/>
          <w:sz w:val="28"/>
          <w:szCs w:val="28"/>
          <w14:ligatures w14:val="none"/>
        </w:rPr>
        <w:t>IEEE P2800.2 draft)</w:t>
      </w:r>
    </w:p>
    <w:p w14:paraId="2874F5BD" w14:textId="7236E7AF" w:rsidR="00765F99" w:rsidRPr="00A6194F" w:rsidRDefault="004E1948" w:rsidP="00A6194F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In October </w:t>
      </w:r>
      <w:r w:rsidR="00773D9B" w:rsidRPr="00773D9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ESIG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held a </w:t>
      </w:r>
      <w:r w:rsidR="00773D9B" w:rsidRPr="00773D9B">
        <w:rPr>
          <w:rFonts w:ascii="Times New Roman" w:hAnsi="Times New Roman" w:cs="Times New Roman"/>
          <w:kern w:val="0"/>
          <w:sz w:val="28"/>
          <w:szCs w:val="28"/>
          <w14:ligatures w14:val="none"/>
        </w:rPr>
        <w:t>Fall Workshop, Providence, RI</w:t>
      </w:r>
      <w:r w:rsidR="00F94CB6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Four sessions rel</w:t>
      </w:r>
      <w:r w:rsidR="0092335B">
        <w:rPr>
          <w:rFonts w:ascii="Times New Roman" w:hAnsi="Times New Roman" w:cs="Times New Roman"/>
          <w:kern w:val="0"/>
          <w:sz w:val="28"/>
          <w:szCs w:val="28"/>
          <w14:ligatures w14:val="none"/>
        </w:rPr>
        <w:t>evant for IBRWG scope, focused on EMT, high share of IBRs, Grid Forming</w:t>
      </w:r>
      <w:r w:rsidR="0083335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and Large Load </w:t>
      </w:r>
      <w:proofErr w:type="spellStart"/>
      <w:r w:rsidR="00833358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ineterconnection</w:t>
      </w:r>
      <w:proofErr w:type="spellEnd"/>
      <w:r w:rsidR="00F94CB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(see slides 12-13). </w:t>
      </w:r>
      <w:r w:rsidR="00F94CB6" w:rsidRPr="00F94CB6">
        <w:rPr>
          <w:rFonts w:ascii="Times New Roman" w:hAnsi="Times New Roman" w:cs="Times New Roman"/>
          <w:kern w:val="0"/>
          <w:sz w:val="28"/>
          <w:szCs w:val="28"/>
          <w14:ligatures w14:val="none"/>
        </w:rPr>
        <w:t>Recordings of workshop sessions are </w:t>
      </w:r>
      <w:hyperlink r:id="rId19" w:history="1">
        <w:r w:rsidR="00F94CB6" w:rsidRPr="00F94CB6">
          <w:rPr>
            <w:rStyle w:val="Hyperlink"/>
            <w:rFonts w:ascii="Times New Roman" w:hAnsi="Times New Roman" w:cs="Times New Roman"/>
            <w:kern w:val="0"/>
            <w:sz w:val="28"/>
            <w:szCs w:val="28"/>
            <w14:ligatures w14:val="none"/>
          </w:rPr>
          <w:t>now available on the ESIG YouTube Channel</w:t>
        </w:r>
      </w:hyperlink>
      <w:r w:rsidR="0092335B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sectPr w:rsidR="00765F99" w:rsidRPr="00A6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BC2"/>
    <w:multiLevelType w:val="hybridMultilevel"/>
    <w:tmpl w:val="D4E4E48E"/>
    <w:lvl w:ilvl="0" w:tplc="BE602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EB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C1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A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6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6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8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E0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6C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4D7556"/>
    <w:multiLevelType w:val="hybridMultilevel"/>
    <w:tmpl w:val="F000E15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7279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64A0"/>
    <w:multiLevelType w:val="hybridMultilevel"/>
    <w:tmpl w:val="2E32A09A"/>
    <w:lvl w:ilvl="0" w:tplc="C7382F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4E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E8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4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86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B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C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6B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7726"/>
    <w:multiLevelType w:val="hybridMultilevel"/>
    <w:tmpl w:val="8DC2DF4C"/>
    <w:lvl w:ilvl="0" w:tplc="F68C0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066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0B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0B6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AF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3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E1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2D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61AB"/>
    <w:multiLevelType w:val="hybridMultilevel"/>
    <w:tmpl w:val="FB00D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A736F"/>
    <w:multiLevelType w:val="hybridMultilevel"/>
    <w:tmpl w:val="6D749D86"/>
    <w:lvl w:ilvl="0" w:tplc="BB2A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C1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65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42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8B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CF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8F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A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25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57AEB"/>
    <w:multiLevelType w:val="hybridMultilevel"/>
    <w:tmpl w:val="A0C63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C51E2"/>
    <w:multiLevelType w:val="hybridMultilevel"/>
    <w:tmpl w:val="0BE21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1345">
    <w:abstractNumId w:val="4"/>
  </w:num>
  <w:num w:numId="2" w16cid:durableId="443354048">
    <w:abstractNumId w:val="7"/>
  </w:num>
  <w:num w:numId="3" w16cid:durableId="327945492">
    <w:abstractNumId w:val="2"/>
  </w:num>
  <w:num w:numId="4" w16cid:durableId="1254169350">
    <w:abstractNumId w:val="6"/>
  </w:num>
  <w:num w:numId="5" w16cid:durableId="726223235">
    <w:abstractNumId w:val="3"/>
  </w:num>
  <w:num w:numId="6" w16cid:durableId="1418747488">
    <w:abstractNumId w:val="0"/>
  </w:num>
  <w:num w:numId="7" w16cid:durableId="163984290">
    <w:abstractNumId w:val="5"/>
  </w:num>
  <w:num w:numId="8" w16cid:durableId="63013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AF"/>
    <w:rsid w:val="00001BED"/>
    <w:rsid w:val="00002EE8"/>
    <w:rsid w:val="00003FB9"/>
    <w:rsid w:val="000072F8"/>
    <w:rsid w:val="00010054"/>
    <w:rsid w:val="000348A7"/>
    <w:rsid w:val="000601BA"/>
    <w:rsid w:val="00064BE5"/>
    <w:rsid w:val="00070DAB"/>
    <w:rsid w:val="00073413"/>
    <w:rsid w:val="00084FA8"/>
    <w:rsid w:val="000903BA"/>
    <w:rsid w:val="000927CD"/>
    <w:rsid w:val="00092835"/>
    <w:rsid w:val="000934F8"/>
    <w:rsid w:val="000A2E37"/>
    <w:rsid w:val="000A3CA4"/>
    <w:rsid w:val="000C42C3"/>
    <w:rsid w:val="000D7D01"/>
    <w:rsid w:val="000E111F"/>
    <w:rsid w:val="0010035B"/>
    <w:rsid w:val="00110420"/>
    <w:rsid w:val="001138B3"/>
    <w:rsid w:val="001258BD"/>
    <w:rsid w:val="00141E54"/>
    <w:rsid w:val="0015686E"/>
    <w:rsid w:val="00163370"/>
    <w:rsid w:val="00183B72"/>
    <w:rsid w:val="00195A6B"/>
    <w:rsid w:val="001B00A6"/>
    <w:rsid w:val="001F028B"/>
    <w:rsid w:val="001F1CEA"/>
    <w:rsid w:val="00212937"/>
    <w:rsid w:val="002378A5"/>
    <w:rsid w:val="00245AE3"/>
    <w:rsid w:val="00272FAE"/>
    <w:rsid w:val="00291C74"/>
    <w:rsid w:val="002A7A50"/>
    <w:rsid w:val="002D4213"/>
    <w:rsid w:val="002E5C82"/>
    <w:rsid w:val="002E7F9C"/>
    <w:rsid w:val="002F0035"/>
    <w:rsid w:val="002F4BBA"/>
    <w:rsid w:val="002F5D2F"/>
    <w:rsid w:val="00300EAF"/>
    <w:rsid w:val="00301F9B"/>
    <w:rsid w:val="00302C51"/>
    <w:rsid w:val="00330C50"/>
    <w:rsid w:val="00333835"/>
    <w:rsid w:val="003338B4"/>
    <w:rsid w:val="003401B1"/>
    <w:rsid w:val="00350E20"/>
    <w:rsid w:val="0037393A"/>
    <w:rsid w:val="00391C1D"/>
    <w:rsid w:val="003A7016"/>
    <w:rsid w:val="003A7281"/>
    <w:rsid w:val="003B3D91"/>
    <w:rsid w:val="003C041D"/>
    <w:rsid w:val="003D5BD3"/>
    <w:rsid w:val="003E0170"/>
    <w:rsid w:val="004027C3"/>
    <w:rsid w:val="00410AD0"/>
    <w:rsid w:val="004138B9"/>
    <w:rsid w:val="00413929"/>
    <w:rsid w:val="004201AD"/>
    <w:rsid w:val="004318D9"/>
    <w:rsid w:val="00457947"/>
    <w:rsid w:val="004A6EB2"/>
    <w:rsid w:val="004C3A84"/>
    <w:rsid w:val="004E1948"/>
    <w:rsid w:val="004F2C35"/>
    <w:rsid w:val="004F69BA"/>
    <w:rsid w:val="00502037"/>
    <w:rsid w:val="00557AA5"/>
    <w:rsid w:val="00564403"/>
    <w:rsid w:val="00564E8D"/>
    <w:rsid w:val="00570607"/>
    <w:rsid w:val="00583640"/>
    <w:rsid w:val="005848CD"/>
    <w:rsid w:val="005931AE"/>
    <w:rsid w:val="005B1D88"/>
    <w:rsid w:val="005D5CDE"/>
    <w:rsid w:val="005E167E"/>
    <w:rsid w:val="005F3AF6"/>
    <w:rsid w:val="005F68AB"/>
    <w:rsid w:val="00627E3F"/>
    <w:rsid w:val="006373A2"/>
    <w:rsid w:val="00643BD2"/>
    <w:rsid w:val="00645E51"/>
    <w:rsid w:val="00660D71"/>
    <w:rsid w:val="006879B5"/>
    <w:rsid w:val="006906F9"/>
    <w:rsid w:val="006A64E8"/>
    <w:rsid w:val="006A6AC7"/>
    <w:rsid w:val="006B7300"/>
    <w:rsid w:val="006D2155"/>
    <w:rsid w:val="006D62EB"/>
    <w:rsid w:val="006E6B6B"/>
    <w:rsid w:val="006F1AC3"/>
    <w:rsid w:val="006F6AB4"/>
    <w:rsid w:val="00702CAC"/>
    <w:rsid w:val="00765F99"/>
    <w:rsid w:val="007723F4"/>
    <w:rsid w:val="00773D9B"/>
    <w:rsid w:val="00775427"/>
    <w:rsid w:val="00775834"/>
    <w:rsid w:val="00795968"/>
    <w:rsid w:val="007B1122"/>
    <w:rsid w:val="007B4CF5"/>
    <w:rsid w:val="007B5892"/>
    <w:rsid w:val="007E0B77"/>
    <w:rsid w:val="007F4041"/>
    <w:rsid w:val="0082779E"/>
    <w:rsid w:val="00833358"/>
    <w:rsid w:val="00834C4C"/>
    <w:rsid w:val="00837910"/>
    <w:rsid w:val="008560A4"/>
    <w:rsid w:val="0085610F"/>
    <w:rsid w:val="00873DAE"/>
    <w:rsid w:val="00877BD7"/>
    <w:rsid w:val="00880BFF"/>
    <w:rsid w:val="00894EEF"/>
    <w:rsid w:val="008C0C44"/>
    <w:rsid w:val="008C2FD5"/>
    <w:rsid w:val="008C48FA"/>
    <w:rsid w:val="008C4EE0"/>
    <w:rsid w:val="008F47A9"/>
    <w:rsid w:val="008F7062"/>
    <w:rsid w:val="00901535"/>
    <w:rsid w:val="00903BCF"/>
    <w:rsid w:val="00903CE3"/>
    <w:rsid w:val="009069AD"/>
    <w:rsid w:val="0091795B"/>
    <w:rsid w:val="0092335B"/>
    <w:rsid w:val="00926DB3"/>
    <w:rsid w:val="0093710C"/>
    <w:rsid w:val="00964112"/>
    <w:rsid w:val="009647CA"/>
    <w:rsid w:val="00977860"/>
    <w:rsid w:val="009A29E1"/>
    <w:rsid w:val="009A3ADA"/>
    <w:rsid w:val="009B0176"/>
    <w:rsid w:val="009B079C"/>
    <w:rsid w:val="009B1EFC"/>
    <w:rsid w:val="009B2821"/>
    <w:rsid w:val="009B353D"/>
    <w:rsid w:val="009C3312"/>
    <w:rsid w:val="009D019B"/>
    <w:rsid w:val="009E20F9"/>
    <w:rsid w:val="009F6F79"/>
    <w:rsid w:val="00A015C7"/>
    <w:rsid w:val="00A05F48"/>
    <w:rsid w:val="00A214BA"/>
    <w:rsid w:val="00A22925"/>
    <w:rsid w:val="00A24BAA"/>
    <w:rsid w:val="00A30E9B"/>
    <w:rsid w:val="00A362F2"/>
    <w:rsid w:val="00A563EA"/>
    <w:rsid w:val="00A613A6"/>
    <w:rsid w:val="00A6194F"/>
    <w:rsid w:val="00A65F87"/>
    <w:rsid w:val="00A72C45"/>
    <w:rsid w:val="00A77203"/>
    <w:rsid w:val="00A836A2"/>
    <w:rsid w:val="00AA2CAC"/>
    <w:rsid w:val="00AA4EF1"/>
    <w:rsid w:val="00AA6E27"/>
    <w:rsid w:val="00AD69AC"/>
    <w:rsid w:val="00B021AF"/>
    <w:rsid w:val="00B314EC"/>
    <w:rsid w:val="00B32A9F"/>
    <w:rsid w:val="00B35B8E"/>
    <w:rsid w:val="00B4067B"/>
    <w:rsid w:val="00B41A95"/>
    <w:rsid w:val="00B90C36"/>
    <w:rsid w:val="00BA130B"/>
    <w:rsid w:val="00BA4FE6"/>
    <w:rsid w:val="00BB570A"/>
    <w:rsid w:val="00BB5E5F"/>
    <w:rsid w:val="00BD68D5"/>
    <w:rsid w:val="00BE5B28"/>
    <w:rsid w:val="00BE7795"/>
    <w:rsid w:val="00BF13C1"/>
    <w:rsid w:val="00BF446A"/>
    <w:rsid w:val="00C00148"/>
    <w:rsid w:val="00C028E3"/>
    <w:rsid w:val="00C230D8"/>
    <w:rsid w:val="00C638CF"/>
    <w:rsid w:val="00C71463"/>
    <w:rsid w:val="00C738D5"/>
    <w:rsid w:val="00C96FB7"/>
    <w:rsid w:val="00C97F40"/>
    <w:rsid w:val="00CB33D2"/>
    <w:rsid w:val="00CB5DF9"/>
    <w:rsid w:val="00CD6F77"/>
    <w:rsid w:val="00CE02E5"/>
    <w:rsid w:val="00CF6EBB"/>
    <w:rsid w:val="00D00AA8"/>
    <w:rsid w:val="00D14FFD"/>
    <w:rsid w:val="00D21778"/>
    <w:rsid w:val="00D31B07"/>
    <w:rsid w:val="00D771DD"/>
    <w:rsid w:val="00D90BE5"/>
    <w:rsid w:val="00DC2965"/>
    <w:rsid w:val="00DE00B5"/>
    <w:rsid w:val="00DE67BA"/>
    <w:rsid w:val="00E024BC"/>
    <w:rsid w:val="00E057C9"/>
    <w:rsid w:val="00E11590"/>
    <w:rsid w:val="00E17742"/>
    <w:rsid w:val="00E3074B"/>
    <w:rsid w:val="00E30E84"/>
    <w:rsid w:val="00E502D6"/>
    <w:rsid w:val="00E509DD"/>
    <w:rsid w:val="00E618A8"/>
    <w:rsid w:val="00E65188"/>
    <w:rsid w:val="00E9203E"/>
    <w:rsid w:val="00EA4C2A"/>
    <w:rsid w:val="00EA5547"/>
    <w:rsid w:val="00EA61C7"/>
    <w:rsid w:val="00EE5E40"/>
    <w:rsid w:val="00EF0337"/>
    <w:rsid w:val="00EF7174"/>
    <w:rsid w:val="00F03B2B"/>
    <w:rsid w:val="00F10AF1"/>
    <w:rsid w:val="00F30E77"/>
    <w:rsid w:val="00F34222"/>
    <w:rsid w:val="00F379F1"/>
    <w:rsid w:val="00F515F1"/>
    <w:rsid w:val="00F5283B"/>
    <w:rsid w:val="00F55217"/>
    <w:rsid w:val="00F63FF4"/>
    <w:rsid w:val="00F72E17"/>
    <w:rsid w:val="00F832D7"/>
    <w:rsid w:val="00F94CB6"/>
    <w:rsid w:val="00F95432"/>
    <w:rsid w:val="00FA3CB5"/>
    <w:rsid w:val="00FB3D99"/>
    <w:rsid w:val="00FD1BFE"/>
    <w:rsid w:val="00FD3D7D"/>
    <w:rsid w:val="00FF102F"/>
    <w:rsid w:val="00FF275E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2D0E"/>
  <w15:chartTrackingRefBased/>
  <w15:docId w15:val="{F470AFFD-CB1F-452D-BA79-7E3A0B27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E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1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6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9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1022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428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oenergy.org/events/2024/planning-advisory-committee-pac---november-13-2024/" TargetMode="External"/><Relationship Id="rId13" Type="http://schemas.openxmlformats.org/officeDocument/2006/relationships/hyperlink" Target="https://www.esig.energy/generation-interconnection-project-team/" TargetMode="External"/><Relationship Id="rId18" Type="http://schemas.openxmlformats.org/officeDocument/2006/relationships/hyperlink" Target="https://www.esig.energy/event/i2x-first-hybrid-workshop-interconnection-standards-workshop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dn.misoenergy.org/20241016%20PAC%20Item%2006d%20BPM-015-r29%20GI_GFM%20BESS%20REDLINE%20(PAC-2024-2)653141.docx" TargetMode="External"/><Relationship Id="rId12" Type="http://schemas.openxmlformats.org/officeDocument/2006/relationships/hyperlink" Target="https://www.esig.energy/generation-interconnection-project-team/" TargetMode="External"/><Relationship Id="rId17" Type="http://schemas.openxmlformats.org/officeDocument/2006/relationships/hyperlink" Target="https://www.esig.energy/event/i2x-first-hybrid-workshop-interconnection-standards-worksho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ig.energy/event/i2x-first-hybrid-workshop-interconnection-standards-workshop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dn.misoenergy.org/20241016%20PAC%20Item%2006d%20Battery%20Energy%20Storage%20System%20Grid%20Forming%20Controls%20(PAC-2024-2)653147.pdf" TargetMode="External"/><Relationship Id="rId11" Type="http://schemas.openxmlformats.org/officeDocument/2006/relationships/hyperlink" Target="https://youtu.be/kMiTP_85WVg" TargetMode="External"/><Relationship Id="rId5" Type="http://schemas.openxmlformats.org/officeDocument/2006/relationships/hyperlink" Target="https://www.ercot.com/calendar/11152024-IBRWG-Meeting-_-Webex" TargetMode="External"/><Relationship Id="rId15" Type="http://schemas.openxmlformats.org/officeDocument/2006/relationships/hyperlink" Target="https://www.esig.energy/event/i2x-first-hybrid-workshop-interconnection-standards-workshop/" TargetMode="External"/><Relationship Id="rId10" Type="http://schemas.openxmlformats.org/officeDocument/2006/relationships/hyperlink" Target="https://www.esig.energy/download/g-pst-esig-webinar-gfm-technology-adoption-in-ercot-status-update/?wpdmdl=12349&amp;refresh=67348ca11a6111731497121" TargetMode="External"/><Relationship Id="rId19" Type="http://schemas.openxmlformats.org/officeDocument/2006/relationships/hyperlink" Target="https://youtube.com/playlist?list=PL4JBq4uH3yMJAp-pmwuCsGqgz_q2PGcRB&amp;si=FQmGPA70EiimMmh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rc.webex.com/webappng/sites/nerc/webinar/webinarSeries/register/669456158ed648bba90fdd46a52493f3" TargetMode="External"/><Relationship Id="rId14" Type="http://schemas.openxmlformats.org/officeDocument/2006/relationships/hyperlink" Target="https://www.esig.energy/event/i2x-first-hybrid-workshop-interconnection-standards-worksh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19</cp:revision>
  <dcterms:created xsi:type="dcterms:W3CDTF">2024-12-02T02:03:00Z</dcterms:created>
  <dcterms:modified xsi:type="dcterms:W3CDTF">2024-12-02T02:21:00Z</dcterms:modified>
</cp:coreProperties>
</file>