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6EA25EE2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2B1AA9CA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03274B4A" w:rsidRPr="2B1AA9CA">
        <w:rPr>
          <w:rFonts w:ascii="Arial" w:hAnsi="Arial" w:cs="Arial"/>
          <w:color w:val="5B6770" w:themeColor="accent2"/>
          <w:sz w:val="22"/>
          <w:szCs w:val="22"/>
        </w:rPr>
        <w:t>3.</w:t>
      </w:r>
      <w:r w:rsidR="00DA18A2">
        <w:rPr>
          <w:rFonts w:ascii="Arial" w:hAnsi="Arial" w:cs="Arial"/>
          <w:color w:val="5B6770" w:themeColor="accent2"/>
          <w:sz w:val="22"/>
          <w:szCs w:val="22"/>
        </w:rPr>
        <w:t>397</w:t>
      </w:r>
      <w:r w:rsidR="0C2902DA" w:rsidRPr="2B1AA9CA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2B1AA9CA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2B1AA9CA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2B1AA9CA">
        <w:rPr>
          <w:rFonts w:ascii="Arial" w:hAnsi="Arial" w:cs="Arial"/>
          <w:color w:val="5B6770" w:themeColor="accent2"/>
          <w:sz w:val="22"/>
          <w:szCs w:val="22"/>
        </w:rPr>
        <w:t>as of</w:t>
      </w:r>
      <w:r w:rsidR="00DA18A2">
        <w:rPr>
          <w:rFonts w:ascii="Arial" w:hAnsi="Arial" w:cs="Arial"/>
          <w:color w:val="5B6770" w:themeColor="accent2"/>
          <w:sz w:val="22"/>
          <w:szCs w:val="22"/>
        </w:rPr>
        <w:t xml:space="preserve"> October 31</w:t>
      </w:r>
      <w:r w:rsidR="2E5788C9" w:rsidRPr="2B1AA9CA">
        <w:rPr>
          <w:rFonts w:ascii="Arial" w:hAnsi="Arial" w:cs="Arial"/>
          <w:color w:val="5B6770" w:themeColor="accent2"/>
          <w:sz w:val="22"/>
          <w:szCs w:val="22"/>
        </w:rPr>
        <w:t>, 2024</w:t>
      </w:r>
      <w:r w:rsidRPr="2B1AA9CA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69B427DE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2B1AA9CA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2B1AA9CA">
        <w:rPr>
          <w:rFonts w:ascii="Arial" w:hAnsi="Arial" w:cs="Arial"/>
          <w:color w:val="5B666F"/>
          <w:sz w:val="22"/>
          <w:szCs w:val="22"/>
        </w:rPr>
        <w:t>202</w:t>
      </w:r>
      <w:r w:rsidR="012C38B2" w:rsidRPr="2B1AA9CA">
        <w:rPr>
          <w:rFonts w:ascii="Arial" w:hAnsi="Arial" w:cs="Arial"/>
          <w:color w:val="5B666F"/>
          <w:sz w:val="22"/>
          <w:szCs w:val="22"/>
        </w:rPr>
        <w:t>4</w:t>
      </w:r>
      <w:r w:rsidR="291EAD06" w:rsidRPr="2B1AA9CA">
        <w:rPr>
          <w:rFonts w:ascii="Arial" w:hAnsi="Arial" w:cs="Arial"/>
          <w:color w:val="5B666F"/>
          <w:sz w:val="22"/>
          <w:szCs w:val="22"/>
        </w:rPr>
        <w:t xml:space="preserve"> </w:t>
      </w:r>
      <w:r w:rsidRPr="2B1AA9CA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2B1AA9CA">
        <w:rPr>
          <w:rFonts w:ascii="Arial" w:hAnsi="Arial" w:cs="Arial"/>
          <w:color w:val="5B666F"/>
          <w:sz w:val="22"/>
          <w:szCs w:val="22"/>
        </w:rPr>
        <w:t>$</w:t>
      </w:r>
      <w:r w:rsidR="49D8D0BE" w:rsidRPr="2B1AA9CA">
        <w:rPr>
          <w:rFonts w:ascii="Arial" w:hAnsi="Arial" w:cs="Arial"/>
          <w:color w:val="5B666F"/>
          <w:sz w:val="22"/>
          <w:szCs w:val="22"/>
        </w:rPr>
        <w:t>3.034</w:t>
      </w:r>
      <w:r w:rsidR="725425CF" w:rsidRPr="2B1AA9CA">
        <w:rPr>
          <w:rFonts w:ascii="Arial" w:hAnsi="Arial" w:cs="Arial"/>
          <w:color w:val="5B666F"/>
          <w:sz w:val="22"/>
          <w:szCs w:val="22"/>
        </w:rPr>
        <w:t xml:space="preserve"> </w:t>
      </w:r>
      <w:r w:rsidR="1E0462CD" w:rsidRPr="2B1AA9CA">
        <w:rPr>
          <w:rFonts w:ascii="Arial" w:hAnsi="Arial" w:cs="Arial"/>
          <w:color w:val="5B666F"/>
          <w:sz w:val="22"/>
          <w:szCs w:val="22"/>
        </w:rPr>
        <w:t>b</w:t>
      </w:r>
      <w:r w:rsidR="55FC0485" w:rsidRPr="2B1AA9CA">
        <w:rPr>
          <w:rFonts w:ascii="Arial" w:hAnsi="Arial" w:cs="Arial"/>
          <w:color w:val="5B666F"/>
          <w:sz w:val="22"/>
          <w:szCs w:val="22"/>
        </w:rPr>
        <w:t>illion</w:t>
      </w:r>
      <w:r w:rsidR="7BD85B43" w:rsidRPr="2B1AA9CA">
        <w:rPr>
          <w:rFonts w:ascii="Arial" w:hAnsi="Arial" w:cs="Arial"/>
          <w:color w:val="5B666F"/>
          <w:sz w:val="22"/>
          <w:szCs w:val="22"/>
        </w:rPr>
        <w:t xml:space="preserve"> </w:t>
      </w:r>
      <w:r w:rsidRPr="2B1AA9CA">
        <w:rPr>
          <w:rFonts w:ascii="Arial" w:hAnsi="Arial" w:cs="Arial"/>
          <w:color w:val="5B666F"/>
          <w:sz w:val="22"/>
          <w:szCs w:val="22"/>
        </w:rPr>
        <w:t xml:space="preserve">as of </w:t>
      </w:r>
      <w:r w:rsidR="00DA18A2">
        <w:rPr>
          <w:rFonts w:ascii="Arial" w:hAnsi="Arial" w:cs="Arial"/>
          <w:color w:val="5B666F"/>
          <w:sz w:val="22"/>
          <w:szCs w:val="22"/>
        </w:rPr>
        <w:t>October 31</w:t>
      </w:r>
      <w:r w:rsidR="703CAD64" w:rsidRPr="2B1AA9CA">
        <w:rPr>
          <w:rFonts w:ascii="Arial" w:hAnsi="Arial" w:cs="Arial"/>
          <w:color w:val="5B666F"/>
          <w:sz w:val="22"/>
          <w:szCs w:val="22"/>
        </w:rPr>
        <w:t>, 2024</w:t>
      </w:r>
      <w:r w:rsidRPr="2B1AA9CA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1C7F5170" w:rsidR="005C30B8" w:rsidRPr="00F81B3A" w:rsidRDefault="005C30B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6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504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October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52B24D68" w:rsidR="005C30B8" w:rsidRPr="005C30B8" w:rsidRDefault="005C30B8" w:rsidP="00F87ACE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0634EC">
        <w:rPr>
          <w:rFonts w:cs="Arial"/>
          <w:sz w:val="22"/>
          <w:szCs w:val="22"/>
        </w:rPr>
        <w:t>4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A66D19">
        <w:rPr>
          <w:rFonts w:cs="Arial"/>
          <w:sz w:val="22"/>
          <w:szCs w:val="22"/>
        </w:rPr>
        <w:t>2.</w:t>
      </w:r>
      <w:r w:rsidR="000B358B">
        <w:rPr>
          <w:rFonts w:cs="Arial"/>
          <w:sz w:val="22"/>
          <w:szCs w:val="22"/>
        </w:rPr>
        <w:t>435</w:t>
      </w:r>
      <w:r w:rsidR="00E62D23">
        <w:rPr>
          <w:rFonts w:cs="Arial"/>
          <w:sz w:val="22"/>
          <w:szCs w:val="22"/>
        </w:rPr>
        <w:t xml:space="preserve"> billion</w:t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0B358B">
        <w:rPr>
          <w:rFonts w:cs="Arial"/>
          <w:sz w:val="22"/>
          <w:szCs w:val="22"/>
        </w:rPr>
        <w:t xml:space="preserve">October </w:t>
      </w:r>
      <w:r w:rsidR="000634EC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B95D42">
        <w:rPr>
          <w:rFonts w:cs="Arial"/>
          <w:sz w:val="22"/>
          <w:szCs w:val="22"/>
        </w:rPr>
        <w:t>4</w:t>
      </w:r>
      <w:r w:rsidR="00403DAB">
        <w:rPr>
          <w:rFonts w:cs="Arial"/>
          <w:sz w:val="22"/>
          <w:szCs w:val="22"/>
        </w:rPr>
        <w:t>)</w:t>
      </w:r>
      <w:r w:rsidR="00F81B3A" w:rsidRPr="098DDBD5">
        <w:rPr>
          <w:rFonts w:asciiTheme="minorHAnsi" w:hAnsiTheme="minorHAnsi" w:cstheme="minorBid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493EBEB7" w14:textId="7AE15F21" w:rsidR="0339CD93" w:rsidRDefault="0339CD93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5B44586">
        <w:rPr>
          <w:rFonts w:eastAsia="Arial" w:cs="Arial"/>
          <w:color w:val="5B6770" w:themeColor="accent2"/>
          <w:sz w:val="22"/>
          <w:szCs w:val="22"/>
        </w:rPr>
        <w:t>AEPSC has submitted the Brownsville Area Improvements Transmission Project (RPG Project ID: 24RPG008). This is a Tier 1 project that is estimated to cost $387.70 million.</w:t>
      </w:r>
      <w:r w:rsidR="14289A7D" w:rsidRPr="45B44586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September 27, and the recommended project is estimated to cost $423.80 million. </w:t>
      </w:r>
      <w:r w:rsidR="57E86D8F" w:rsidRPr="45B44586">
        <w:rPr>
          <w:rFonts w:eastAsia="Arial" w:cs="Arial"/>
          <w:color w:val="5B666F"/>
          <w:sz w:val="22"/>
          <w:szCs w:val="22"/>
        </w:rPr>
        <w:t>TAC voted unanimously to endorse the project on October 30, 2024.</w:t>
      </w:r>
      <w:r w:rsidR="57E86D8F" w:rsidRPr="45B44586">
        <w:rPr>
          <w:rFonts w:eastAsia="Arial" w:cs="Arial"/>
          <w:sz w:val="22"/>
          <w:szCs w:val="22"/>
        </w:rPr>
        <w:t xml:space="preserve"> </w:t>
      </w:r>
      <w:r w:rsidR="14289A7D" w:rsidRPr="45B44586">
        <w:rPr>
          <w:rFonts w:eastAsia="Arial" w:cs="Arial"/>
          <w:color w:val="5B666F"/>
          <w:sz w:val="22"/>
          <w:szCs w:val="22"/>
        </w:rPr>
        <w:t>ERCOT will present the recommendation for ERCOT Board of Directors endorsement on December 3, 2024</w:t>
      </w:r>
      <w:r w:rsidR="7F72D153" w:rsidRPr="45B44586">
        <w:rPr>
          <w:rFonts w:eastAsia="Arial" w:cs="Arial"/>
          <w:color w:val="5B6770" w:themeColor="accent2"/>
          <w:sz w:val="22"/>
          <w:szCs w:val="22"/>
        </w:rPr>
        <w:t>.</w:t>
      </w:r>
    </w:p>
    <w:p w14:paraId="5E05E55A" w14:textId="59E53448" w:rsidR="0339CD93" w:rsidRDefault="0339CD93" w:rsidP="2B1AA9C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>Oncor has submitted the Delaware Basin Stages 3 and 4 Project (RPG Project ID: 24RPG010). This is a Tier 1 project that is estimated to cost $202.20 million.</w:t>
      </w:r>
      <w:r w:rsidR="60C0951B" w:rsidRPr="2B1AA9CA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November 14, and the recommended project is estimated to cost $202.20 million. TAC voted unanimously to endorse the project on November 20, 2024. ERCOT will present the recommendation for ERCOT Board of Directors endorsement on December 3, 2024.</w:t>
      </w:r>
    </w:p>
    <w:p w14:paraId="1C128EFA" w14:textId="7148E130" w:rsidR="70E65888" w:rsidRDefault="70E65888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Oncor has submitted the Delaware Basin State 5 Project (RPG Project ID: 24RPG015). This is a Tier 1 project that is estimated to cost $744.60 million. </w:t>
      </w:r>
      <w:r w:rsidR="47744BA9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0B98EF1E" w14:textId="7E80B052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 xml:space="preserve">Oncor has submitted the Venus Switch to Sam Switch 345-kV Line Project (RPG Project ID: 24RPG017). This is a Tier 1 project that is estimated to cost $118.90 million. </w:t>
      </w:r>
      <w:r w:rsidR="2CFD083C" w:rsidRPr="6368AE32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34E50E23" w14:textId="3491AB65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</w:t>
      </w:r>
      <w:r w:rsidR="055114C5" w:rsidRPr="6368AE32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6368AE32">
        <w:rPr>
          <w:rFonts w:eastAsia="Arial" w:cs="Arial"/>
          <w:color w:val="5B6770" w:themeColor="accent2"/>
          <w:sz w:val="22"/>
          <w:szCs w:val="22"/>
        </w:rPr>
        <w:t>.</w:t>
      </w:r>
    </w:p>
    <w:p w14:paraId="25E3D15F" w14:textId="3FFC421C" w:rsidR="4148E984" w:rsidRDefault="4148E984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Forney 345/138-kV Switch Rebuild Project (RPG Project ID: 24RPG021). This is a Tier 1 project that is estimated to cost $103.50 million. This project is currently under ERCOT’s independent review.</w:t>
      </w:r>
    </w:p>
    <w:p w14:paraId="3ABE9E01" w14:textId="11769075" w:rsidR="4148E984" w:rsidRDefault="4148E984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98DDBD5">
        <w:rPr>
          <w:rFonts w:eastAsia="Arial" w:cs="Arial"/>
          <w:color w:val="5B6770" w:themeColor="accent2"/>
          <w:sz w:val="22"/>
          <w:szCs w:val="22"/>
        </w:rPr>
        <w:t>Oncor has submitted the Wilmer 345/138-kV Switch Project (RPG Project ID: 24RPG022). This is a Tier 1 project that is estimated to cost $158.20 million. This project is currently under ERCOT’s independent review.</w:t>
      </w:r>
    </w:p>
    <w:p w14:paraId="7843421C" w14:textId="545D2A11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WETT has submitted the WETT Delaware Basin Stage 5 Project Alternative (RPG Project ID: 24RPG023). This is a Tier 1 project that is estimated to cost $305.50 million. </w:t>
      </w:r>
      <w:r w:rsidR="6FC14926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266D1A25" w14:textId="1523AFCF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Oncor and LCRA TSC have submitted the </w:t>
      </w:r>
      <w:proofErr w:type="spellStart"/>
      <w:r w:rsidRPr="295CCB16">
        <w:rPr>
          <w:rFonts w:eastAsia="Arial" w:cs="Arial"/>
          <w:color w:val="5B6770" w:themeColor="accent2"/>
          <w:sz w:val="22"/>
          <w:szCs w:val="22"/>
        </w:rPr>
        <w:t>Hartring</w:t>
      </w:r>
      <w:proofErr w:type="spellEnd"/>
      <w:r w:rsidRPr="295CCB16">
        <w:rPr>
          <w:rFonts w:eastAsia="Arial" w:cs="Arial"/>
          <w:color w:val="5B6770" w:themeColor="accent2"/>
          <w:sz w:val="22"/>
          <w:szCs w:val="22"/>
        </w:rPr>
        <w:t xml:space="preserve"> to Upland 138-kV Line and </w:t>
      </w:r>
      <w:proofErr w:type="spellStart"/>
      <w:r w:rsidRPr="295CCB16">
        <w:rPr>
          <w:rFonts w:eastAsia="Arial" w:cs="Arial"/>
          <w:color w:val="5B6770" w:themeColor="accent2"/>
          <w:sz w:val="22"/>
          <w:szCs w:val="22"/>
        </w:rPr>
        <w:t>Benedum</w:t>
      </w:r>
      <w:proofErr w:type="spellEnd"/>
      <w:r w:rsidRPr="295CCB16">
        <w:rPr>
          <w:rFonts w:eastAsia="Arial" w:cs="Arial"/>
          <w:color w:val="5B6770" w:themeColor="accent2"/>
          <w:sz w:val="22"/>
          <w:szCs w:val="22"/>
        </w:rPr>
        <w:t xml:space="preserve"> Autotransformer Addition Project (RPG Project ID: 24RPG024). This is a </w:t>
      </w:r>
      <w:r w:rsidRPr="295CCB16">
        <w:rPr>
          <w:rFonts w:eastAsia="Arial" w:cs="Arial"/>
          <w:color w:val="5B6770" w:themeColor="accent2"/>
          <w:sz w:val="22"/>
          <w:szCs w:val="22"/>
        </w:rPr>
        <w:lastRenderedPageBreak/>
        <w:t xml:space="preserve">Tier 2 project that is estimated to cost $94.00 million. </w:t>
      </w:r>
      <w:r w:rsidR="1ADFCD92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7C8040F9" w14:textId="7659C2BC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CNP has submitted the Baytown Area Load Addition Project (RPG Project ID: 24RPG028). This is a Tier 1 project that is estimated to cost $141.65 million. This project is currently under ERCOT’s independent review.</w:t>
      </w:r>
    </w:p>
    <w:p w14:paraId="310764B2" w14:textId="4C465B74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Oncor has submitted the Tredway 138-kV Switch and Expanse to Tredway 138-kV 2nd Circuit Project (RPG Project ID: 24RPG029). This is a Tier 1 project that is estimated to cost $119.03 million. This project is currently under ERCOT’s independent review.</w:t>
      </w:r>
    </w:p>
    <w:p w14:paraId="77421F0D" w14:textId="41B94ACC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 xml:space="preserve">LST has submitted the Central Texas 345-kV Transmission Project (RPG Project ID: 24RPG031). This is a Tier 1 project that is estimated to cost $342.00 million. This project is currently </w:t>
      </w:r>
      <w:r w:rsidR="61D39132" w:rsidRPr="2B1AA9CA">
        <w:rPr>
          <w:rFonts w:eastAsia="Arial" w:cs="Arial"/>
          <w:color w:val="5B6770" w:themeColor="accent2"/>
          <w:sz w:val="22"/>
          <w:szCs w:val="22"/>
        </w:rPr>
        <w:t>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1CB02F08" w14:textId="7C7749C0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>CNP has submitted the Southwest Houston 345-kV Reliability Project (RPG Project ID: 24RPG032). This is a Tier 1 project that is estimated to cost $569.32 million. This project is currently</w:t>
      </w:r>
      <w:r w:rsidR="4A60561C" w:rsidRPr="2B1AA9CA">
        <w:rPr>
          <w:rFonts w:eastAsia="Arial" w:cs="Arial"/>
          <w:color w:val="5B6770" w:themeColor="accent2"/>
          <w:sz w:val="22"/>
          <w:szCs w:val="22"/>
        </w:rPr>
        <w:t xml:space="preserve"> 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746C2FF7" w14:textId="2B9F993B" w:rsidR="19D2FC79" w:rsidRDefault="19D2FC79" w:rsidP="2B1AA9C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>CNP has submitted the MINING 69-kV Substation Conversion Project (RPG Project ID: 24RPG033). This is a Tier 3 project that is estimated to cost $34.12 million. This project is currently in the RPG comment period.</w:t>
      </w:r>
    </w:p>
    <w:p w14:paraId="43F8DA00" w14:textId="53FE8EB6" w:rsidR="19D2FC79" w:rsidRDefault="19D2FC79" w:rsidP="2B1AA9C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>LCRA TSC has submitted the Redwood to San Marcos Transmission Line Upgrade Project (RPG Project ID: 24RPG034). This is a Tier 3 project that is estimated to cost $46.40 million. This project is currently in the RPG comment period.</w:t>
      </w:r>
    </w:p>
    <w:p w14:paraId="1E224496" w14:textId="10A0E6DF" w:rsidR="19D2FC79" w:rsidRDefault="19D2FC79" w:rsidP="36318F6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6318F66">
        <w:rPr>
          <w:rFonts w:eastAsia="Arial" w:cs="Arial"/>
          <w:color w:val="5B666F"/>
          <w:sz w:val="22"/>
          <w:szCs w:val="22"/>
        </w:rPr>
        <w:t>AEPSC has submitted the Aransas Pass to Rincon 69-kV Line Rebuild Project (RPG Project ID: 24RPG03</w:t>
      </w:r>
      <w:r w:rsidR="617A51BF" w:rsidRPr="36318F66">
        <w:rPr>
          <w:rFonts w:eastAsia="Arial" w:cs="Arial"/>
          <w:color w:val="5B666F"/>
          <w:sz w:val="22"/>
          <w:szCs w:val="22"/>
        </w:rPr>
        <w:t>5</w:t>
      </w:r>
      <w:r w:rsidRPr="36318F66">
        <w:rPr>
          <w:rFonts w:eastAsia="Arial" w:cs="Arial"/>
          <w:color w:val="5B666F"/>
          <w:sz w:val="22"/>
          <w:szCs w:val="22"/>
        </w:rPr>
        <w:t>). This is a Tier 2 project that is estimated to cost $33.00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356A0948" w:rsidR="009F7A6F" w:rsidRDefault="009F7A6F" w:rsidP="6A393D25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6A393D25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6A393D25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6A393D25">
        <w:rPr>
          <w:rFonts w:asciiTheme="minorHAnsi" w:hAnsiTheme="minorHAnsi" w:cstheme="minorBidi"/>
          <w:sz w:val="22"/>
          <w:szCs w:val="22"/>
        </w:rPr>
        <w:t>in</w:t>
      </w:r>
      <w:r w:rsidRPr="6A393D25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6A393D25">
        <w:rPr>
          <w:rFonts w:asciiTheme="minorHAnsi" w:hAnsiTheme="minorHAnsi" w:cstheme="minorBidi"/>
          <w:sz w:val="22"/>
          <w:szCs w:val="22"/>
        </w:rPr>
        <w:t>202</w:t>
      </w:r>
      <w:r w:rsidR="00EB07B4" w:rsidRPr="6A393D25">
        <w:rPr>
          <w:rFonts w:asciiTheme="minorHAnsi" w:hAnsiTheme="minorHAnsi" w:cstheme="minorBidi"/>
          <w:sz w:val="22"/>
          <w:szCs w:val="22"/>
        </w:rPr>
        <w:t>4</w:t>
      </w:r>
      <w:r w:rsidRPr="6A393D25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45B4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05B6FBEA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24RPG002</w:t>
            </w:r>
          </w:p>
        </w:tc>
        <w:tc>
          <w:tcPr>
            <w:tcW w:w="2183" w:type="dxa"/>
            <w:vAlign w:val="center"/>
          </w:tcPr>
          <w:p w14:paraId="4941D2BD" w14:textId="5EC04C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Rockhound 345/138-kV Switch and Grey Well Draw to Buffalo 2nd 138-kV Circuit Project</w:t>
            </w:r>
          </w:p>
        </w:tc>
        <w:tc>
          <w:tcPr>
            <w:tcW w:w="1396" w:type="dxa"/>
            <w:vAlign w:val="center"/>
          </w:tcPr>
          <w:p w14:paraId="534F42F7" w14:textId="70B3B5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AD6D9" w14:textId="311C768C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E1ABA4A" w14:textId="09EBBC5B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97.00</w:t>
            </w:r>
          </w:p>
        </w:tc>
        <w:tc>
          <w:tcPr>
            <w:tcW w:w="1511" w:type="dxa"/>
            <w:vAlign w:val="center"/>
          </w:tcPr>
          <w:p w14:paraId="46D7B08C" w14:textId="027651ED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7794A5D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341FE3A1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23RPG028</w:t>
            </w:r>
          </w:p>
        </w:tc>
        <w:tc>
          <w:tcPr>
            <w:tcW w:w="2183" w:type="dxa"/>
            <w:vAlign w:val="center"/>
          </w:tcPr>
          <w:p w14:paraId="12153C58" w14:textId="5EBC1857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Rio Medina Project</w:t>
            </w:r>
          </w:p>
        </w:tc>
        <w:tc>
          <w:tcPr>
            <w:tcW w:w="1396" w:type="dxa"/>
            <w:vAlign w:val="center"/>
          </w:tcPr>
          <w:p w14:paraId="7E60D49D" w14:textId="15A5F9FA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STEC</w:t>
            </w:r>
          </w:p>
        </w:tc>
        <w:tc>
          <w:tcPr>
            <w:tcW w:w="1403" w:type="dxa"/>
            <w:vAlign w:val="center"/>
          </w:tcPr>
          <w:p w14:paraId="64A505CC" w14:textId="7BE7154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2F2E3A7" w14:textId="3ACA27F3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71.70</w:t>
            </w:r>
          </w:p>
        </w:tc>
        <w:tc>
          <w:tcPr>
            <w:tcW w:w="1511" w:type="dxa"/>
            <w:vAlign w:val="center"/>
          </w:tcPr>
          <w:p w14:paraId="4153F154" w14:textId="45740CC8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92E6BF4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50C99EEC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23RPG023</w:t>
            </w:r>
          </w:p>
        </w:tc>
        <w:tc>
          <w:tcPr>
            <w:tcW w:w="2183" w:type="dxa"/>
            <w:vAlign w:val="center"/>
          </w:tcPr>
          <w:p w14:paraId="3D22B30A" w14:textId="34C4B2B5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Pecos County Transmission Improvement Project</w:t>
            </w:r>
          </w:p>
        </w:tc>
        <w:tc>
          <w:tcPr>
            <w:tcW w:w="1396" w:type="dxa"/>
            <w:vAlign w:val="center"/>
          </w:tcPr>
          <w:p w14:paraId="5EA3D232" w14:textId="1FDDADDA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TNMP</w:t>
            </w:r>
          </w:p>
        </w:tc>
        <w:tc>
          <w:tcPr>
            <w:tcW w:w="1403" w:type="dxa"/>
            <w:vAlign w:val="center"/>
          </w:tcPr>
          <w:p w14:paraId="6A560DB4" w14:textId="718FE242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19E7935" w14:textId="11154F3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114.80</w:t>
            </w:r>
          </w:p>
        </w:tc>
        <w:tc>
          <w:tcPr>
            <w:tcW w:w="1511" w:type="dxa"/>
            <w:vAlign w:val="center"/>
          </w:tcPr>
          <w:p w14:paraId="0622D698" w14:textId="3BA66A0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46702855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D74084" w14:textId="17E72160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24RPG005</w:t>
            </w:r>
          </w:p>
        </w:tc>
        <w:tc>
          <w:tcPr>
            <w:tcW w:w="2183" w:type="dxa"/>
            <w:vAlign w:val="center"/>
          </w:tcPr>
          <w:p w14:paraId="548CD966" w14:textId="47226A39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Montfort Switch to </w:t>
            </w:r>
            <w:proofErr w:type="spellStart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Shankle</w:t>
            </w:r>
            <w:proofErr w:type="spellEnd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Switch 138-kV Line Project</w:t>
            </w:r>
          </w:p>
        </w:tc>
        <w:tc>
          <w:tcPr>
            <w:tcW w:w="1396" w:type="dxa"/>
            <w:vAlign w:val="center"/>
          </w:tcPr>
          <w:p w14:paraId="5BF5A2B3" w14:textId="45E8C9E4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12D70D6" w14:textId="0A30546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DF356F4" w14:textId="5EE1506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33.80</w:t>
            </w:r>
          </w:p>
        </w:tc>
        <w:tc>
          <w:tcPr>
            <w:tcW w:w="1511" w:type="dxa"/>
            <w:vAlign w:val="center"/>
          </w:tcPr>
          <w:p w14:paraId="5EC934CC" w14:textId="4FF934D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721D44DF" w14:paraId="2939A8AD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6FE733C" w14:textId="21559383" w:rsidR="4A774CA3" w:rsidRDefault="4A774CA3" w:rsidP="721D44D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21D44DF">
              <w:rPr>
                <w:rFonts w:eastAsia="Arial" w:cs="Arial"/>
                <w:color w:val="5B6770" w:themeColor="accent2"/>
                <w:sz w:val="18"/>
                <w:szCs w:val="18"/>
              </w:rPr>
              <w:t>24RPG006</w:t>
            </w:r>
          </w:p>
        </w:tc>
        <w:tc>
          <w:tcPr>
            <w:tcW w:w="2183" w:type="dxa"/>
            <w:vAlign w:val="center"/>
          </w:tcPr>
          <w:p w14:paraId="163C8C43" w14:textId="2A79B3BB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Prairieland 345/138-kV Switch and Prairieland Switch to Quartz Sand Switch/Hog Mountain Pod 138-kV Line Project</w:t>
            </w:r>
          </w:p>
        </w:tc>
        <w:tc>
          <w:tcPr>
            <w:tcW w:w="1396" w:type="dxa"/>
            <w:vAlign w:val="center"/>
          </w:tcPr>
          <w:p w14:paraId="018AA495" w14:textId="7A6706A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6B76FD0" w14:textId="1B8E2075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8DF2B88" w14:textId="228B180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104E54B2" w14:textId="68022933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709A11EC" w14:paraId="520D224A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293003E" w14:textId="79C03DFE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23RPG032</w:t>
            </w:r>
          </w:p>
        </w:tc>
        <w:tc>
          <w:tcPr>
            <w:tcW w:w="2183" w:type="dxa"/>
            <w:vAlign w:val="center"/>
          </w:tcPr>
          <w:p w14:paraId="6EAB4605" w14:textId="305C173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San Antonio South Reliability II Project </w:t>
            </w:r>
            <w:r>
              <w:br/>
            </w: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(San Miguel to Marion 345-KV Project)</w:t>
            </w:r>
          </w:p>
        </w:tc>
        <w:tc>
          <w:tcPr>
            <w:tcW w:w="1396" w:type="dxa"/>
            <w:vAlign w:val="center"/>
          </w:tcPr>
          <w:p w14:paraId="00D25B00" w14:textId="25507104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BEC</w:t>
            </w:r>
          </w:p>
        </w:tc>
        <w:tc>
          <w:tcPr>
            <w:tcW w:w="1403" w:type="dxa"/>
            <w:vAlign w:val="center"/>
          </w:tcPr>
          <w:p w14:paraId="65C52AC9" w14:textId="223F754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4E3C4E17" w14:textId="7296DE6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435.00</w:t>
            </w:r>
          </w:p>
        </w:tc>
        <w:tc>
          <w:tcPr>
            <w:tcW w:w="1511" w:type="dxa"/>
            <w:vAlign w:val="center"/>
          </w:tcPr>
          <w:p w14:paraId="13B00AD1" w14:textId="02F9E93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34B0837C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DB5555" w14:textId="4935B416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24RPG009</w:t>
            </w:r>
          </w:p>
        </w:tc>
        <w:tc>
          <w:tcPr>
            <w:tcW w:w="2183" w:type="dxa"/>
            <w:vAlign w:val="center"/>
          </w:tcPr>
          <w:p w14:paraId="7E08CDE1" w14:textId="632DFA4B" w:rsidR="709A11EC" w:rsidRPr="00BF7516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Sonora to Uvalde to </w:t>
            </w:r>
            <w:proofErr w:type="spellStart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Campwood</w:t>
            </w:r>
            <w:proofErr w:type="spellEnd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Bandera Area Transmission Project</w:t>
            </w:r>
          </w:p>
        </w:tc>
        <w:tc>
          <w:tcPr>
            <w:tcW w:w="1396" w:type="dxa"/>
            <w:vAlign w:val="center"/>
          </w:tcPr>
          <w:p w14:paraId="229C3FF4" w14:textId="595CE62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AEPSC, LCRA TSC &amp; BEC</w:t>
            </w:r>
          </w:p>
        </w:tc>
        <w:tc>
          <w:tcPr>
            <w:tcW w:w="1403" w:type="dxa"/>
            <w:vAlign w:val="center"/>
          </w:tcPr>
          <w:p w14:paraId="04FCBB67" w14:textId="29951719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97C50E2" w14:textId="36E3D22D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76.00</w:t>
            </w:r>
          </w:p>
        </w:tc>
        <w:tc>
          <w:tcPr>
            <w:tcW w:w="1511" w:type="dxa"/>
            <w:vAlign w:val="center"/>
          </w:tcPr>
          <w:p w14:paraId="69297576" w14:textId="30C1969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425108DA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074BADB" w14:textId="4EF0FD2A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24RPG011</w:t>
            </w:r>
          </w:p>
        </w:tc>
        <w:tc>
          <w:tcPr>
            <w:tcW w:w="2183" w:type="dxa"/>
            <w:vAlign w:val="center"/>
          </w:tcPr>
          <w:p w14:paraId="3CABB732" w14:textId="4D96CF79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Gonzales STATCOM Transmission Project</w:t>
            </w:r>
          </w:p>
        </w:tc>
        <w:tc>
          <w:tcPr>
            <w:tcW w:w="1396" w:type="dxa"/>
            <w:vAlign w:val="center"/>
          </w:tcPr>
          <w:p w14:paraId="714948E3" w14:textId="3F93704B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ACF285D" w14:textId="44A3B97C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D30E994" w14:textId="140F8B1D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34.50</w:t>
            </w:r>
          </w:p>
        </w:tc>
        <w:tc>
          <w:tcPr>
            <w:tcW w:w="1511" w:type="dxa"/>
            <w:vAlign w:val="center"/>
          </w:tcPr>
          <w:p w14:paraId="5AB1E1B2" w14:textId="3634EF88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35E4F17A" w14:paraId="33587963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7E36BAA" w14:textId="7F6B0C11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24RPG012</w:t>
            </w:r>
          </w:p>
        </w:tc>
        <w:tc>
          <w:tcPr>
            <w:tcW w:w="2183" w:type="dxa"/>
            <w:vAlign w:val="center"/>
          </w:tcPr>
          <w:p w14:paraId="32301677" w14:textId="57849C65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Clute to Velasco </w:t>
            </w:r>
            <w:proofErr w:type="spellStart"/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26 Upgrades Project</w:t>
            </w:r>
          </w:p>
        </w:tc>
        <w:tc>
          <w:tcPr>
            <w:tcW w:w="1396" w:type="dxa"/>
            <w:vAlign w:val="center"/>
          </w:tcPr>
          <w:p w14:paraId="0D57891C" w14:textId="58CCAA9F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027D8981" w14:textId="53C3B2B5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BB08407" w14:textId="57B0C360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68.23</w:t>
            </w:r>
          </w:p>
        </w:tc>
        <w:tc>
          <w:tcPr>
            <w:tcW w:w="1511" w:type="dxa"/>
            <w:vAlign w:val="center"/>
          </w:tcPr>
          <w:p w14:paraId="0F92FFC9" w14:textId="32B815F8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35E4F17A" w14:paraId="11D4BDD2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32750B9" w14:textId="51EC765B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24RPG013</w:t>
            </w:r>
          </w:p>
        </w:tc>
        <w:tc>
          <w:tcPr>
            <w:tcW w:w="2183" w:type="dxa"/>
            <w:vAlign w:val="center"/>
          </w:tcPr>
          <w:p w14:paraId="6C5AB630" w14:textId="051FCD05" w:rsidR="35E4F17A" w:rsidRPr="003D2B8C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FPP Yard 2 to Lytton Springs Transmission Line Overhaul Project</w:t>
            </w:r>
          </w:p>
        </w:tc>
        <w:tc>
          <w:tcPr>
            <w:tcW w:w="1396" w:type="dxa"/>
            <w:vAlign w:val="center"/>
          </w:tcPr>
          <w:p w14:paraId="311C8FBF" w14:textId="4E1E6538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LCRA TSC &amp; AEN</w:t>
            </w:r>
          </w:p>
        </w:tc>
        <w:tc>
          <w:tcPr>
            <w:tcW w:w="1403" w:type="dxa"/>
            <w:vAlign w:val="center"/>
          </w:tcPr>
          <w:p w14:paraId="0B3F0F4D" w14:textId="5D9D42DB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9BFF97E" w14:textId="1DE54DFC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60.00</w:t>
            </w:r>
          </w:p>
        </w:tc>
        <w:tc>
          <w:tcPr>
            <w:tcW w:w="1511" w:type="dxa"/>
            <w:vAlign w:val="center"/>
          </w:tcPr>
          <w:p w14:paraId="23ED300F" w14:textId="7DDAE5B2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35E4F17A" w14:paraId="13111CE5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921C86F" w14:textId="08266473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24RPG014</w:t>
            </w:r>
          </w:p>
        </w:tc>
        <w:tc>
          <w:tcPr>
            <w:tcW w:w="2183" w:type="dxa"/>
            <w:vAlign w:val="center"/>
          </w:tcPr>
          <w:p w14:paraId="61AC0FF6" w14:textId="5DC8E294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Sim Gideon to Cedar Hill Transmission Line Upgrade Project</w:t>
            </w:r>
          </w:p>
        </w:tc>
        <w:tc>
          <w:tcPr>
            <w:tcW w:w="1396" w:type="dxa"/>
            <w:vAlign w:val="center"/>
          </w:tcPr>
          <w:p w14:paraId="4F31E9C9" w14:textId="51F00B8A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028A3013" w14:textId="3044A4EA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881DC9E" w14:textId="741100D4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77.90</w:t>
            </w:r>
          </w:p>
        </w:tc>
        <w:tc>
          <w:tcPr>
            <w:tcW w:w="1511" w:type="dxa"/>
            <w:vAlign w:val="center"/>
          </w:tcPr>
          <w:p w14:paraId="635DC264" w14:textId="64B7BC84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7F1B19DB" w14:paraId="579C43FD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BB7407A" w14:textId="5343B008" w:rsidR="3270C571" w:rsidRDefault="3270C571" w:rsidP="7F1B19D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F1B19DB">
              <w:rPr>
                <w:rFonts w:eastAsia="Arial" w:cs="Arial"/>
                <w:color w:val="5B6770" w:themeColor="accent2"/>
                <w:sz w:val="18"/>
                <w:szCs w:val="18"/>
              </w:rPr>
              <w:t>23RPG034</w:t>
            </w:r>
          </w:p>
        </w:tc>
        <w:tc>
          <w:tcPr>
            <w:tcW w:w="2183" w:type="dxa"/>
            <w:vAlign w:val="center"/>
          </w:tcPr>
          <w:p w14:paraId="6E75ED2B" w14:textId="6D49D8A2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West Texas 345-kV Infrastructure Rebuild Project</w:t>
            </w:r>
          </w:p>
        </w:tc>
        <w:tc>
          <w:tcPr>
            <w:tcW w:w="1396" w:type="dxa"/>
            <w:vAlign w:val="center"/>
          </w:tcPr>
          <w:p w14:paraId="03DCAC7A" w14:textId="616AFA84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37AAF45" w14:textId="46FF3A70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7051A849" w14:textId="324EAB18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1,120.00</w:t>
            </w:r>
          </w:p>
        </w:tc>
        <w:tc>
          <w:tcPr>
            <w:tcW w:w="1511" w:type="dxa"/>
            <w:vAlign w:val="center"/>
          </w:tcPr>
          <w:p w14:paraId="33158B92" w14:textId="7C6082F7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6368AE32" w14:paraId="1634D501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AE6DC3C" w14:textId="011C625E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2D2225A4" w14:textId="59E9B0EB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Energy Eastside 345/138-kV Switching Station Project</w:t>
            </w:r>
          </w:p>
        </w:tc>
        <w:tc>
          <w:tcPr>
            <w:tcW w:w="1396" w:type="dxa"/>
            <w:vAlign w:val="center"/>
          </w:tcPr>
          <w:p w14:paraId="5C55F809" w14:textId="4A9A4425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CPS Energy</w:t>
            </w:r>
          </w:p>
        </w:tc>
        <w:tc>
          <w:tcPr>
            <w:tcW w:w="1403" w:type="dxa"/>
            <w:vAlign w:val="center"/>
          </w:tcPr>
          <w:p w14:paraId="6D861946" w14:textId="27C91287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1 to Tier 3 per Protocol</w:t>
            </w:r>
          </w:p>
        </w:tc>
        <w:tc>
          <w:tcPr>
            <w:tcW w:w="1453" w:type="dxa"/>
            <w:vAlign w:val="center"/>
          </w:tcPr>
          <w:p w14:paraId="744644D9" w14:textId="25C1C930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47.00</w:t>
            </w:r>
          </w:p>
        </w:tc>
        <w:tc>
          <w:tcPr>
            <w:tcW w:w="1511" w:type="dxa"/>
            <w:vAlign w:val="center"/>
          </w:tcPr>
          <w:p w14:paraId="2402CC90" w14:textId="25536457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6368AE32" w14:paraId="3E91D767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7AE7DE" w14:textId="483A0275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093A5B0E" w14:textId="637AB382" w:rsidR="6368AE32" w:rsidRPr="00577E6C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Omicron Reliability Project</w:t>
            </w:r>
          </w:p>
        </w:tc>
        <w:tc>
          <w:tcPr>
            <w:tcW w:w="1396" w:type="dxa"/>
            <w:vAlign w:val="center"/>
          </w:tcPr>
          <w:p w14:paraId="16C2D7BE" w14:textId="351CE0A5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CPS Energy</w:t>
            </w:r>
          </w:p>
        </w:tc>
        <w:tc>
          <w:tcPr>
            <w:tcW w:w="1403" w:type="dxa"/>
            <w:vAlign w:val="center"/>
          </w:tcPr>
          <w:p w14:paraId="0D73BD94" w14:textId="2E287DB1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44CD4124" w14:textId="61CEA171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45.70</w:t>
            </w:r>
          </w:p>
        </w:tc>
        <w:tc>
          <w:tcPr>
            <w:tcW w:w="1511" w:type="dxa"/>
            <w:vAlign w:val="center"/>
          </w:tcPr>
          <w:p w14:paraId="75D35113" w14:textId="571BB8FD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6368AE32" w14:paraId="28CA9207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126F361" w14:textId="0DD1CFCE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24RPG018</w:t>
            </w:r>
          </w:p>
        </w:tc>
        <w:tc>
          <w:tcPr>
            <w:tcW w:w="2183" w:type="dxa"/>
            <w:vAlign w:val="center"/>
          </w:tcPr>
          <w:p w14:paraId="2D36F3B2" w14:textId="552C9EF1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Salado Switch to Hutto Switch 138-kV Line Project</w:t>
            </w:r>
          </w:p>
        </w:tc>
        <w:tc>
          <w:tcPr>
            <w:tcW w:w="1396" w:type="dxa"/>
            <w:vAlign w:val="center"/>
          </w:tcPr>
          <w:p w14:paraId="3BB2A2DC" w14:textId="374E8CBE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A40E95E" w14:textId="1E92637E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D202A73" w14:textId="012C12C3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87.60</w:t>
            </w:r>
          </w:p>
        </w:tc>
        <w:tc>
          <w:tcPr>
            <w:tcW w:w="1511" w:type="dxa"/>
            <w:vAlign w:val="center"/>
          </w:tcPr>
          <w:p w14:paraId="72C39EBD" w14:textId="7E1DEDD0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6368AE32" w14:paraId="25330EDD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F840DB" w14:textId="03A4083C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24RPG019</w:t>
            </w:r>
          </w:p>
        </w:tc>
        <w:tc>
          <w:tcPr>
            <w:tcW w:w="2183" w:type="dxa"/>
            <w:vAlign w:val="center"/>
          </w:tcPr>
          <w:p w14:paraId="263ACD35" w14:textId="1EB63D46" w:rsidR="6368AE32" w:rsidRPr="00577E6C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Vineyard Switch to Cypress Waters 138-kV Circuit Addition Project</w:t>
            </w:r>
          </w:p>
        </w:tc>
        <w:tc>
          <w:tcPr>
            <w:tcW w:w="1396" w:type="dxa"/>
            <w:vAlign w:val="center"/>
          </w:tcPr>
          <w:p w14:paraId="689554D8" w14:textId="1DB38016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07758E5" w14:textId="4BE898FD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10EE8A0" w14:textId="188E1368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93.04</w:t>
            </w:r>
          </w:p>
        </w:tc>
        <w:tc>
          <w:tcPr>
            <w:tcW w:w="1511" w:type="dxa"/>
            <w:vAlign w:val="center"/>
          </w:tcPr>
          <w:p w14:paraId="413B85A8" w14:textId="6A602819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098DDBD5" w14:paraId="52D53CF7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921AF05" w14:textId="73D7FDC4" w:rsidR="6CA7DD85" w:rsidRDefault="6CA7DD85" w:rsidP="098DDBD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24RPG001</w:t>
            </w:r>
          </w:p>
        </w:tc>
        <w:tc>
          <w:tcPr>
            <w:tcW w:w="2183" w:type="dxa"/>
            <w:vAlign w:val="center"/>
          </w:tcPr>
          <w:p w14:paraId="3223FFDB" w14:textId="076AE308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Temple Area Project</w:t>
            </w:r>
          </w:p>
        </w:tc>
        <w:tc>
          <w:tcPr>
            <w:tcW w:w="1396" w:type="dxa"/>
            <w:vAlign w:val="center"/>
          </w:tcPr>
          <w:p w14:paraId="50C4A564" w14:textId="1ACA1566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E9281E" w14:textId="2A195441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6BD3CC30" w14:textId="59BBB661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272.60</w:t>
            </w:r>
          </w:p>
        </w:tc>
        <w:tc>
          <w:tcPr>
            <w:tcW w:w="1511" w:type="dxa"/>
            <w:vAlign w:val="center"/>
          </w:tcPr>
          <w:p w14:paraId="096C9089" w14:textId="58B8162E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098DDBD5" w14:paraId="19A2E297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7E6789" w14:textId="68EC1BA8" w:rsidR="6CA7DD85" w:rsidRDefault="6CA7DD85" w:rsidP="098DDBD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24RPG007</w:t>
            </w:r>
          </w:p>
        </w:tc>
        <w:tc>
          <w:tcPr>
            <w:tcW w:w="2183" w:type="dxa"/>
            <w:vAlign w:val="center"/>
          </w:tcPr>
          <w:p w14:paraId="14C46E12" w14:textId="60E70E1A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Canton Area Loop Project</w:t>
            </w:r>
          </w:p>
        </w:tc>
        <w:tc>
          <w:tcPr>
            <w:tcW w:w="1396" w:type="dxa"/>
            <w:vAlign w:val="center"/>
          </w:tcPr>
          <w:p w14:paraId="11F8BAB7" w14:textId="725867E6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REC</w:t>
            </w:r>
          </w:p>
        </w:tc>
        <w:tc>
          <w:tcPr>
            <w:tcW w:w="1403" w:type="dxa"/>
            <w:vAlign w:val="center"/>
          </w:tcPr>
          <w:p w14:paraId="0D532765" w14:textId="1911B197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296066B" w14:textId="59BF97FC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26.03</w:t>
            </w:r>
          </w:p>
        </w:tc>
        <w:tc>
          <w:tcPr>
            <w:tcW w:w="1511" w:type="dxa"/>
            <w:vAlign w:val="center"/>
          </w:tcPr>
          <w:p w14:paraId="57E6A739" w14:textId="50AE125C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295CCB16" w14:paraId="14B27810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63DD3D7" w14:textId="64B5BC8C" w:rsidR="374E64E8" w:rsidRDefault="374E64E8" w:rsidP="295CCB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24RPG025</w:t>
            </w:r>
          </w:p>
        </w:tc>
        <w:tc>
          <w:tcPr>
            <w:tcW w:w="2183" w:type="dxa"/>
            <w:vAlign w:val="center"/>
          </w:tcPr>
          <w:p w14:paraId="18945350" w14:textId="7B63F2D2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Gunter 345/138-kV Switch Project</w:t>
            </w:r>
          </w:p>
        </w:tc>
        <w:tc>
          <w:tcPr>
            <w:tcW w:w="1396" w:type="dxa"/>
            <w:vAlign w:val="center"/>
          </w:tcPr>
          <w:p w14:paraId="2E3E4CBF" w14:textId="4B6B702D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ABC90A6" w14:textId="16E7B57E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AAED4BE" w14:textId="7D46F208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51.20</w:t>
            </w:r>
          </w:p>
        </w:tc>
        <w:tc>
          <w:tcPr>
            <w:tcW w:w="1511" w:type="dxa"/>
            <w:vAlign w:val="center"/>
          </w:tcPr>
          <w:p w14:paraId="51B302BF" w14:textId="7DFFB053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295CCB16" w14:paraId="79957EE3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867549A" w14:textId="00A2A7AB" w:rsidR="374E64E8" w:rsidRDefault="374E64E8" w:rsidP="295CCB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24RPG026</w:t>
            </w:r>
          </w:p>
        </w:tc>
        <w:tc>
          <w:tcPr>
            <w:tcW w:w="2183" w:type="dxa"/>
            <w:vAlign w:val="center"/>
          </w:tcPr>
          <w:p w14:paraId="178238E0" w14:textId="2D758084" w:rsidR="295CCB16" w:rsidRPr="003D6998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Jordan/Mont Belvieu Area Improvement Project</w:t>
            </w:r>
          </w:p>
        </w:tc>
        <w:tc>
          <w:tcPr>
            <w:tcW w:w="1396" w:type="dxa"/>
            <w:vAlign w:val="center"/>
          </w:tcPr>
          <w:p w14:paraId="12247E89" w14:textId="0D032DC3" w:rsidR="295CCB16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3971B594" w14:textId="01DBA835" w:rsidR="295CCB16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281BB8" w14:textId="1455B269" w:rsidR="295CCB16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76.89</w:t>
            </w:r>
          </w:p>
        </w:tc>
        <w:tc>
          <w:tcPr>
            <w:tcW w:w="1511" w:type="dxa"/>
            <w:vAlign w:val="center"/>
          </w:tcPr>
          <w:p w14:paraId="5F233B28" w14:textId="0A1329AC" w:rsidR="295CCB16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295CCB16" w14:paraId="6ADFC50C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F8A67AD" w14:textId="67155D54" w:rsidR="374E64E8" w:rsidRDefault="25403302" w:rsidP="295CCB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24RPG02</w:t>
            </w:r>
            <w:r w:rsidR="0E6A1878"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7</w:t>
            </w:r>
          </w:p>
        </w:tc>
        <w:tc>
          <w:tcPr>
            <w:tcW w:w="2183" w:type="dxa"/>
            <w:vAlign w:val="center"/>
          </w:tcPr>
          <w:p w14:paraId="015B4D18" w14:textId="4555E4A5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Long Draw Second 345/138-kV Autotransformer Project</w:t>
            </w:r>
          </w:p>
        </w:tc>
        <w:tc>
          <w:tcPr>
            <w:tcW w:w="1396" w:type="dxa"/>
            <w:vAlign w:val="center"/>
          </w:tcPr>
          <w:p w14:paraId="1891E598" w14:textId="512B4B37" w:rsidR="295CCB16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51B1AFA6" w14:textId="30DA8EC5" w:rsidR="295CCB16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AFB4973" w14:textId="0B2C37A3" w:rsidR="295CCB16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28.00</w:t>
            </w:r>
          </w:p>
        </w:tc>
        <w:tc>
          <w:tcPr>
            <w:tcW w:w="1511" w:type="dxa"/>
            <w:vAlign w:val="center"/>
          </w:tcPr>
          <w:p w14:paraId="2153DDF5" w14:textId="68CE8A5D" w:rsidR="295CCB16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45B44586" w14:paraId="240ABFCF" w14:textId="77777777" w:rsidTr="45B445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C5CAC0" w14:textId="543D0316" w:rsidR="0072180C" w:rsidRDefault="0072180C" w:rsidP="45B4458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24RPG030</w:t>
            </w:r>
          </w:p>
        </w:tc>
        <w:tc>
          <w:tcPr>
            <w:tcW w:w="2183" w:type="dxa"/>
            <w:vAlign w:val="center"/>
          </w:tcPr>
          <w:p w14:paraId="776CCF0A" w14:textId="56508663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Partial Rebuild of 138-kV Ckt.05A Sienna Tap to Missouri City Tap Project</w:t>
            </w:r>
          </w:p>
        </w:tc>
        <w:tc>
          <w:tcPr>
            <w:tcW w:w="1396" w:type="dxa"/>
            <w:vAlign w:val="center"/>
          </w:tcPr>
          <w:p w14:paraId="4573FD07" w14:textId="6C9F8084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13748329" w14:textId="22DF622E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88D519A" w14:textId="27D100E5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28.56</w:t>
            </w:r>
          </w:p>
        </w:tc>
        <w:tc>
          <w:tcPr>
            <w:tcW w:w="1511" w:type="dxa"/>
            <w:vAlign w:val="center"/>
          </w:tcPr>
          <w:p w14:paraId="7D887F8E" w14:textId="56D3258D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October</w:t>
            </w:r>
          </w:p>
        </w:tc>
      </w:tr>
      <w:tr w:rsidR="45B44586" w14:paraId="23E27964" w14:textId="77777777" w:rsidTr="45B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20F765E" w14:textId="4AE147CA" w:rsidR="0072180C" w:rsidRDefault="0072180C" w:rsidP="45B4458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24RPG016</w:t>
            </w:r>
          </w:p>
        </w:tc>
        <w:tc>
          <w:tcPr>
            <w:tcW w:w="2183" w:type="dxa"/>
            <w:vAlign w:val="center"/>
          </w:tcPr>
          <w:p w14:paraId="16EDBB5C" w14:textId="4E4B6BEB" w:rsidR="45B44586" w:rsidRPr="00E15D38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Rand Area Loop Project</w:t>
            </w:r>
          </w:p>
        </w:tc>
        <w:tc>
          <w:tcPr>
            <w:tcW w:w="1396" w:type="dxa"/>
            <w:vAlign w:val="center"/>
          </w:tcPr>
          <w:p w14:paraId="53F30A61" w14:textId="3ABE7B2B" w:rsidR="45B44586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REC</w:t>
            </w:r>
          </w:p>
        </w:tc>
        <w:tc>
          <w:tcPr>
            <w:tcW w:w="1403" w:type="dxa"/>
            <w:vAlign w:val="center"/>
          </w:tcPr>
          <w:p w14:paraId="7CC16C75" w14:textId="52519831" w:rsidR="45B44586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2EF71196" w14:textId="37F91397" w:rsidR="45B44586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32.20</w:t>
            </w:r>
          </w:p>
        </w:tc>
        <w:tc>
          <w:tcPr>
            <w:tcW w:w="1511" w:type="dxa"/>
            <w:vAlign w:val="center"/>
          </w:tcPr>
          <w:p w14:paraId="5E09EB77" w14:textId="0DD768EF" w:rsidR="45B44586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October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000924C8" w14:textId="0313D939" w:rsidR="00F90686" w:rsidRDefault="00F90686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A66D19">
        <w:rPr>
          <w:rFonts w:eastAsia="SymbolMT" w:cs="Arial"/>
          <w:sz w:val="22"/>
          <w:szCs w:val="22"/>
        </w:rPr>
        <w:t>October 15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</w:t>
      </w:r>
      <w:r w:rsidR="00A66D19">
        <w:rPr>
          <w:rFonts w:eastAsia="SymbolMT" w:cs="Arial"/>
          <w:sz w:val="22"/>
          <w:szCs w:val="22"/>
        </w:rPr>
        <w:t>_U1</w:t>
      </w:r>
      <w:r>
        <w:rPr>
          <w:rFonts w:eastAsia="SymbolMT" w:cs="Arial"/>
          <w:sz w:val="22"/>
          <w:szCs w:val="22"/>
        </w:rPr>
        <w:t xml:space="preserve"> Cases and TPIT will be posted</w:t>
      </w:r>
    </w:p>
    <w:p w14:paraId="7E215871" w14:textId="046EDA75" w:rsidR="00F90686" w:rsidRPr="000634EC" w:rsidRDefault="000634EC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</w:t>
      </w:r>
      <w:r w:rsidR="00A66D19">
        <w:rPr>
          <w:rFonts w:eastAsia="SymbolMT" w:cs="Arial"/>
          <w:sz w:val="22"/>
          <w:szCs w:val="22"/>
        </w:rPr>
        <w:t>November 8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</w:t>
      </w:r>
      <w:r w:rsidR="00A66D19">
        <w:rPr>
          <w:rFonts w:eastAsia="SymbolMT" w:cs="Arial"/>
          <w:sz w:val="22"/>
          <w:szCs w:val="22"/>
        </w:rPr>
        <w:t>_U1</w:t>
      </w:r>
      <w:r>
        <w:rPr>
          <w:rFonts w:eastAsia="SymbolMT" w:cs="Arial"/>
          <w:sz w:val="22"/>
          <w:szCs w:val="22"/>
        </w:rPr>
        <w:t xml:space="preserve"> Contingencies and Data Dictionary will be posted</w:t>
      </w:r>
    </w:p>
    <w:p w14:paraId="70BBD548" w14:textId="07553C32" w:rsidR="000B358B" w:rsidRDefault="005C30B8">
      <w:pPr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7470A21B" w14:textId="77777777" w:rsidR="003B440D" w:rsidRDefault="003B440D">
      <w:pPr>
        <w:rPr>
          <w:noProof/>
        </w:rPr>
      </w:pPr>
    </w:p>
    <w:p w14:paraId="5CD7B364" w14:textId="275E1ADE" w:rsidR="003B440D" w:rsidRDefault="003B440D">
      <w:r w:rsidRPr="003B440D">
        <w:rPr>
          <w:noProof/>
        </w:rPr>
        <w:lastRenderedPageBreak/>
        <w:drawing>
          <wp:inline distT="0" distB="0" distL="0" distR="0" wp14:anchorId="60851315" wp14:editId="47494128">
            <wp:extent cx="5943600" cy="7039610"/>
            <wp:effectExtent l="0" t="0" r="0" b="8890"/>
            <wp:docPr id="597837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3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79004" w14:textId="6BFE3471" w:rsidR="002D2ED2" w:rsidRDefault="003B440D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3B440D">
        <w:rPr>
          <w:noProof/>
        </w:rPr>
        <w:lastRenderedPageBreak/>
        <w:drawing>
          <wp:inline distT="0" distB="0" distL="0" distR="0" wp14:anchorId="4274DFC1" wp14:editId="2422F3D7">
            <wp:extent cx="5943600" cy="6944360"/>
            <wp:effectExtent l="0" t="0" r="0" b="8890"/>
            <wp:docPr id="1356602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3A30F" w14:textId="77777777" w:rsidR="00E94E67" w:rsidRDefault="00E94E67" w:rsidP="008B5ABC">
      <w:pPr>
        <w:pStyle w:val="EPHeading1"/>
        <w:numPr>
          <w:ilvl w:val="0"/>
          <w:numId w:val="0"/>
        </w:numPr>
      </w:pPr>
    </w:p>
    <w:p w14:paraId="4A4E8923" w14:textId="77777777" w:rsidR="004F4468" w:rsidRDefault="004F4468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4E40F60D" w:rsidR="00A833D7" w:rsidRDefault="006D6E2B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3CCC988A">
            <wp:simplePos x="0" y="0"/>
            <wp:positionH relativeFrom="margin">
              <wp:posOffset>5715</wp:posOffset>
            </wp:positionH>
            <wp:positionV relativeFrom="paragraph">
              <wp:posOffset>3858260</wp:posOffset>
            </wp:positionV>
            <wp:extent cx="5290820" cy="39611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2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037BBB49">
            <wp:simplePos x="0" y="0"/>
            <wp:positionH relativeFrom="margin">
              <wp:posOffset>0</wp:posOffset>
            </wp:positionH>
            <wp:positionV relativeFrom="paragraph">
              <wp:posOffset>310515</wp:posOffset>
            </wp:positionV>
            <wp:extent cx="5278120" cy="3952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  <w:r w:rsidR="00E9072B">
        <w:br w:type="page"/>
      </w:r>
      <w:r w:rsidR="00B273F5">
        <w:lastRenderedPageBreak/>
        <w:t>Other Notable Activities</w:t>
      </w:r>
    </w:p>
    <w:p w14:paraId="5EA7C98A" w14:textId="05FF0E9D" w:rsidR="00672D10" w:rsidRPr="00935D56" w:rsidRDefault="00672D10" w:rsidP="00BA431A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2F35D9FC" w14:textId="52C89E4F" w:rsidR="005C0317" w:rsidRPr="00CE25F9" w:rsidRDefault="005C0317" w:rsidP="00F87ACE">
      <w:pPr>
        <w:pStyle w:val="ListParagraph"/>
        <w:numPr>
          <w:ilvl w:val="0"/>
          <w:numId w:val="11"/>
        </w:numPr>
        <w:spacing w:line="259" w:lineRule="auto"/>
        <w:rPr>
          <w:rFonts w:eastAsia="SymbolMT" w:cs="Arial"/>
          <w:noProof/>
          <w:color w:val="5B6770" w:themeColor="accent2"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the </w:t>
      </w:r>
      <w:r w:rsidR="000A3202">
        <w:rPr>
          <w:rFonts w:eastAsia="SymbolMT" w:cs="Arial"/>
          <w:noProof/>
          <w:sz w:val="22"/>
          <w:szCs w:val="22"/>
        </w:rPr>
        <w:t>Extra-High Voltage (EHV) infrastructure update</w:t>
      </w:r>
      <w:r>
        <w:rPr>
          <w:rFonts w:eastAsia="SymbolMT" w:cs="Arial"/>
          <w:noProof/>
          <w:sz w:val="22"/>
          <w:szCs w:val="22"/>
        </w:rPr>
        <w:t xml:space="preserve"> at the </w:t>
      </w:r>
      <w:r w:rsidR="00BA0A33">
        <w:rPr>
          <w:rFonts w:eastAsia="SymbolMT" w:cs="Arial"/>
          <w:noProof/>
          <w:sz w:val="22"/>
          <w:szCs w:val="22"/>
        </w:rPr>
        <w:t xml:space="preserve">October </w:t>
      </w:r>
      <w:r>
        <w:rPr>
          <w:rFonts w:eastAsia="SymbolMT" w:cs="Arial"/>
          <w:noProof/>
          <w:sz w:val="22"/>
          <w:szCs w:val="22"/>
        </w:rPr>
        <w:t>2024 RPG meeting.</w:t>
      </w:r>
    </w:p>
    <w:p w14:paraId="5AA62910" w14:textId="39D5BC97" w:rsidR="00880003" w:rsidRDefault="00880003" w:rsidP="00F87ACE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</w:t>
      </w:r>
      <w:r w:rsidR="00EF17F4">
        <w:rPr>
          <w:rFonts w:eastAsia="SymbolMT" w:cs="Arial"/>
          <w:noProof/>
          <w:sz w:val="22"/>
          <w:szCs w:val="22"/>
        </w:rPr>
        <w:t>4</w:t>
      </w:r>
      <w:r>
        <w:rPr>
          <w:rFonts w:eastAsia="SymbolMT" w:cs="Arial"/>
          <w:noProof/>
          <w:sz w:val="22"/>
          <w:szCs w:val="22"/>
        </w:rPr>
        <w:t xml:space="preserve"> </w:t>
      </w:r>
      <w:r w:rsidR="00BA0A33">
        <w:rPr>
          <w:rFonts w:eastAsia="SymbolMT" w:cs="Arial"/>
          <w:noProof/>
          <w:sz w:val="22"/>
          <w:szCs w:val="22"/>
        </w:rPr>
        <w:t>Long-Term System Assessment</w:t>
      </w:r>
      <w:r w:rsidR="001C2BD6">
        <w:rPr>
          <w:rFonts w:eastAsia="SymbolMT" w:cs="Arial"/>
          <w:noProof/>
          <w:sz w:val="22"/>
          <w:szCs w:val="22"/>
        </w:rPr>
        <w:t xml:space="preserve"> (</w:t>
      </w:r>
      <w:r w:rsidR="00BA0A33">
        <w:rPr>
          <w:rFonts w:eastAsia="SymbolMT" w:cs="Arial"/>
          <w:noProof/>
          <w:sz w:val="22"/>
          <w:szCs w:val="22"/>
        </w:rPr>
        <w:t>LTSA</w:t>
      </w:r>
      <w:r w:rsidR="001C2BD6">
        <w:rPr>
          <w:rFonts w:eastAsia="SymbolMT" w:cs="Arial"/>
          <w:noProof/>
          <w:sz w:val="22"/>
          <w:szCs w:val="22"/>
        </w:rPr>
        <w:t xml:space="preserve">) </w:t>
      </w:r>
      <w:r w:rsidR="00BA0A33">
        <w:rPr>
          <w:rFonts w:eastAsia="SymbolMT" w:cs="Arial"/>
          <w:noProof/>
          <w:sz w:val="22"/>
          <w:szCs w:val="22"/>
        </w:rPr>
        <w:t>transmission expansion analysis update for the Current Trends scenario</w:t>
      </w:r>
      <w:r w:rsidR="005C0317">
        <w:rPr>
          <w:rFonts w:eastAsia="SymbolMT" w:cs="Arial"/>
          <w:noProof/>
          <w:sz w:val="22"/>
          <w:szCs w:val="22"/>
        </w:rPr>
        <w:t xml:space="preserve">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BA0A33">
        <w:rPr>
          <w:rFonts w:eastAsia="SymbolMT" w:cs="Arial"/>
          <w:noProof/>
          <w:sz w:val="22"/>
          <w:szCs w:val="22"/>
        </w:rPr>
        <w:t>October</w:t>
      </w:r>
      <w:r w:rsidR="005559F4">
        <w:rPr>
          <w:rFonts w:eastAsia="SymbolMT" w:cs="Arial"/>
          <w:noProof/>
          <w:sz w:val="22"/>
          <w:szCs w:val="22"/>
        </w:rPr>
        <w:t xml:space="preserve"> </w:t>
      </w:r>
      <w:r>
        <w:rPr>
          <w:rFonts w:eastAsia="SymbolMT" w:cs="Arial"/>
          <w:noProof/>
          <w:sz w:val="22"/>
          <w:szCs w:val="22"/>
        </w:rPr>
        <w:t>2024 RPG meeting.</w:t>
      </w:r>
    </w:p>
    <w:p w14:paraId="0F505448" w14:textId="073CC751" w:rsidR="00681B0F" w:rsidRDefault="00681B0F" w:rsidP="002146E3">
      <w:pPr>
        <w:pStyle w:val="ListParagraph"/>
        <w:rPr>
          <w:rFonts w:eastAsia="SymbolMT" w:cs="Arial"/>
          <w:noProof/>
          <w:sz w:val="22"/>
          <w:szCs w:val="22"/>
        </w:rPr>
      </w:pP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81A3CBC" w:rsidR="00277F76" w:rsidRPr="006D7974" w:rsidRDefault="009D4381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November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2024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297918A3" w14:textId="150888FB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924A40">
        <w:rPr>
          <w:rFonts w:asciiTheme="minorHAnsi" w:hAnsiTheme="minorHAnsi" w:cstheme="minorHAnsi"/>
          <w:sz w:val="16"/>
          <w:szCs w:val="16"/>
        </w:rPr>
        <w:t>20</w:t>
      </w:r>
      <w:r w:rsidR="006D6E2B">
        <w:rPr>
          <w:rFonts w:asciiTheme="minorHAnsi" w:hAnsiTheme="minorHAnsi" w:cstheme="minorHAnsi"/>
          <w:sz w:val="16"/>
          <w:szCs w:val="16"/>
        </w:rPr>
        <w:t>1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991451">
        <w:rPr>
          <w:rFonts w:asciiTheme="minorHAnsi" w:hAnsiTheme="minorHAnsi" w:cstheme="minorHAnsi"/>
          <w:sz w:val="16"/>
          <w:szCs w:val="16"/>
        </w:rPr>
        <w:t xml:space="preserve"> </w:t>
      </w:r>
      <w:r w:rsidR="006D6E2B">
        <w:rPr>
          <w:rFonts w:asciiTheme="minorHAnsi" w:hAnsiTheme="minorHAnsi" w:cstheme="minorHAnsi"/>
          <w:sz w:val="16"/>
          <w:szCs w:val="16"/>
        </w:rPr>
        <w:t>decrease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5F026D">
        <w:rPr>
          <w:rFonts w:asciiTheme="minorHAnsi" w:hAnsiTheme="minorHAnsi" w:cstheme="minorHAnsi"/>
          <w:sz w:val="16"/>
          <w:szCs w:val="16"/>
        </w:rPr>
        <w:t>2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rigs,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6D6E2B">
        <w:rPr>
          <w:rFonts w:asciiTheme="minorHAnsi" w:hAnsiTheme="minorHAnsi" w:cstheme="minorHAnsi"/>
          <w:sz w:val="16"/>
          <w:szCs w:val="16"/>
        </w:rPr>
        <w:t>October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6D6E2B">
        <w:rPr>
          <w:rFonts w:asciiTheme="minorHAnsi" w:hAnsiTheme="minorHAnsi" w:cstheme="minorHAnsi"/>
          <w:sz w:val="16"/>
          <w:szCs w:val="16"/>
        </w:rPr>
        <w:t>November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</w:t>
      </w:r>
      <w:r w:rsidR="006B27FA">
        <w:rPr>
          <w:rFonts w:asciiTheme="minorHAnsi" w:hAnsiTheme="minorHAnsi" w:cstheme="minorHAnsi"/>
          <w:sz w:val="16"/>
          <w:szCs w:val="16"/>
        </w:rPr>
        <w:t>4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EAC7"/>
    <w:multiLevelType w:val="hybridMultilevel"/>
    <w:tmpl w:val="07468938"/>
    <w:lvl w:ilvl="0" w:tplc="B00A1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2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A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A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4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F353D"/>
    <w:multiLevelType w:val="hybridMultilevel"/>
    <w:tmpl w:val="BF8A964A"/>
    <w:lvl w:ilvl="0" w:tplc="25F80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FCE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9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8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15968011">
    <w:abstractNumId w:val="2"/>
  </w:num>
  <w:num w:numId="2" w16cid:durableId="1019165978">
    <w:abstractNumId w:val="5"/>
  </w:num>
  <w:num w:numId="3" w16cid:durableId="559484562">
    <w:abstractNumId w:val="3"/>
  </w:num>
  <w:num w:numId="4" w16cid:durableId="1439065407">
    <w:abstractNumId w:val="6"/>
  </w:num>
  <w:num w:numId="5" w16cid:durableId="2114737571">
    <w:abstractNumId w:val="8"/>
  </w:num>
  <w:num w:numId="6" w16cid:durableId="1562014357">
    <w:abstractNumId w:val="9"/>
  </w:num>
  <w:num w:numId="7" w16cid:durableId="1467357612">
    <w:abstractNumId w:val="10"/>
  </w:num>
  <w:num w:numId="8" w16cid:durableId="612328920">
    <w:abstractNumId w:val="0"/>
  </w:num>
  <w:num w:numId="9" w16cid:durableId="1312828770">
    <w:abstractNumId w:val="7"/>
  </w:num>
  <w:num w:numId="10" w16cid:durableId="979653633">
    <w:abstractNumId w:val="4"/>
  </w:num>
  <w:num w:numId="11" w16cid:durableId="1388453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0C4E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3202"/>
    <w:rsid w:val="000A4973"/>
    <w:rsid w:val="000A5AAE"/>
    <w:rsid w:val="000A69A1"/>
    <w:rsid w:val="000B0FCA"/>
    <w:rsid w:val="000B12E4"/>
    <w:rsid w:val="000B227E"/>
    <w:rsid w:val="000B2A25"/>
    <w:rsid w:val="000B358B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8C"/>
    <w:rsid w:val="00103EB9"/>
    <w:rsid w:val="0010485B"/>
    <w:rsid w:val="00105293"/>
    <w:rsid w:val="00107455"/>
    <w:rsid w:val="00126F8A"/>
    <w:rsid w:val="00137F0B"/>
    <w:rsid w:val="0014155D"/>
    <w:rsid w:val="00142B7A"/>
    <w:rsid w:val="00143F05"/>
    <w:rsid w:val="00151786"/>
    <w:rsid w:val="00151FDD"/>
    <w:rsid w:val="00152012"/>
    <w:rsid w:val="00153641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61FD"/>
    <w:rsid w:val="001B7DC3"/>
    <w:rsid w:val="001C0366"/>
    <w:rsid w:val="001C2BD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46E3"/>
    <w:rsid w:val="00217357"/>
    <w:rsid w:val="00222BCF"/>
    <w:rsid w:val="0022360E"/>
    <w:rsid w:val="00226149"/>
    <w:rsid w:val="00226396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2240"/>
    <w:rsid w:val="002B4ABA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440D"/>
    <w:rsid w:val="003B4906"/>
    <w:rsid w:val="003B5CF3"/>
    <w:rsid w:val="003C1EB0"/>
    <w:rsid w:val="003C2AB8"/>
    <w:rsid w:val="003C5ED1"/>
    <w:rsid w:val="003C60FB"/>
    <w:rsid w:val="003D07E2"/>
    <w:rsid w:val="003D2B8C"/>
    <w:rsid w:val="003D45C2"/>
    <w:rsid w:val="003D4F77"/>
    <w:rsid w:val="003D6998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4118"/>
    <w:rsid w:val="004462FF"/>
    <w:rsid w:val="00447869"/>
    <w:rsid w:val="00447D03"/>
    <w:rsid w:val="00457313"/>
    <w:rsid w:val="00461BC3"/>
    <w:rsid w:val="00466A4D"/>
    <w:rsid w:val="004702BC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662A"/>
    <w:rsid w:val="004E71ED"/>
    <w:rsid w:val="004E7DA4"/>
    <w:rsid w:val="004F225C"/>
    <w:rsid w:val="004F4468"/>
    <w:rsid w:val="004F46BA"/>
    <w:rsid w:val="00505AAB"/>
    <w:rsid w:val="00510F4B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62869"/>
    <w:rsid w:val="005718F0"/>
    <w:rsid w:val="005759B2"/>
    <w:rsid w:val="00575E88"/>
    <w:rsid w:val="00577E6C"/>
    <w:rsid w:val="0058776A"/>
    <w:rsid w:val="0059063C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0317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026D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245A5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74F15"/>
    <w:rsid w:val="0068061B"/>
    <w:rsid w:val="006817F1"/>
    <w:rsid w:val="00681B0F"/>
    <w:rsid w:val="00686E5A"/>
    <w:rsid w:val="00691F7C"/>
    <w:rsid w:val="006920DC"/>
    <w:rsid w:val="006936D9"/>
    <w:rsid w:val="006B27FA"/>
    <w:rsid w:val="006B68D7"/>
    <w:rsid w:val="006B6E0E"/>
    <w:rsid w:val="006C2A0B"/>
    <w:rsid w:val="006C57B9"/>
    <w:rsid w:val="006C7B5E"/>
    <w:rsid w:val="006D07E3"/>
    <w:rsid w:val="006D5056"/>
    <w:rsid w:val="006D6E2B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180C"/>
    <w:rsid w:val="00722174"/>
    <w:rsid w:val="00730AB3"/>
    <w:rsid w:val="00732B18"/>
    <w:rsid w:val="0073383F"/>
    <w:rsid w:val="007357F6"/>
    <w:rsid w:val="00742832"/>
    <w:rsid w:val="007451D6"/>
    <w:rsid w:val="00763481"/>
    <w:rsid w:val="00765777"/>
    <w:rsid w:val="00771C09"/>
    <w:rsid w:val="007743AB"/>
    <w:rsid w:val="00776EFC"/>
    <w:rsid w:val="007771C5"/>
    <w:rsid w:val="00786489"/>
    <w:rsid w:val="007875DD"/>
    <w:rsid w:val="00793323"/>
    <w:rsid w:val="007940A9"/>
    <w:rsid w:val="0079614A"/>
    <w:rsid w:val="0079637D"/>
    <w:rsid w:val="007A56DF"/>
    <w:rsid w:val="007B0274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7756"/>
    <w:rsid w:val="007F7B2E"/>
    <w:rsid w:val="00803F6E"/>
    <w:rsid w:val="00805C5B"/>
    <w:rsid w:val="008072B8"/>
    <w:rsid w:val="00810119"/>
    <w:rsid w:val="00814D4F"/>
    <w:rsid w:val="00815584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77D23"/>
    <w:rsid w:val="00880003"/>
    <w:rsid w:val="008828F2"/>
    <w:rsid w:val="00885237"/>
    <w:rsid w:val="008863DE"/>
    <w:rsid w:val="0088788B"/>
    <w:rsid w:val="00894E33"/>
    <w:rsid w:val="00897BC0"/>
    <w:rsid w:val="00897F3A"/>
    <w:rsid w:val="008A010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4A40"/>
    <w:rsid w:val="00927752"/>
    <w:rsid w:val="00927FB3"/>
    <w:rsid w:val="009304B1"/>
    <w:rsid w:val="0093089B"/>
    <w:rsid w:val="00931ECF"/>
    <w:rsid w:val="00934F4F"/>
    <w:rsid w:val="00935D56"/>
    <w:rsid w:val="00935EBE"/>
    <w:rsid w:val="0095508F"/>
    <w:rsid w:val="009615FB"/>
    <w:rsid w:val="00966BE6"/>
    <w:rsid w:val="00971C0F"/>
    <w:rsid w:val="009765A6"/>
    <w:rsid w:val="0098056A"/>
    <w:rsid w:val="0098347E"/>
    <w:rsid w:val="009855C5"/>
    <w:rsid w:val="00985DEF"/>
    <w:rsid w:val="00990002"/>
    <w:rsid w:val="00991451"/>
    <w:rsid w:val="009955FD"/>
    <w:rsid w:val="00996158"/>
    <w:rsid w:val="009A0577"/>
    <w:rsid w:val="009B1581"/>
    <w:rsid w:val="009B3EAA"/>
    <w:rsid w:val="009B41C6"/>
    <w:rsid w:val="009C04D7"/>
    <w:rsid w:val="009C0E5B"/>
    <w:rsid w:val="009C1928"/>
    <w:rsid w:val="009D116D"/>
    <w:rsid w:val="009D4381"/>
    <w:rsid w:val="009D48D0"/>
    <w:rsid w:val="009D691B"/>
    <w:rsid w:val="009E1131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7D746"/>
    <w:rsid w:val="00B807F4"/>
    <w:rsid w:val="00B934C6"/>
    <w:rsid w:val="00B93FD3"/>
    <w:rsid w:val="00B94FE8"/>
    <w:rsid w:val="00B95D42"/>
    <w:rsid w:val="00B97133"/>
    <w:rsid w:val="00BA0A33"/>
    <w:rsid w:val="00BA431A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516"/>
    <w:rsid w:val="00BF7C2A"/>
    <w:rsid w:val="00C02B06"/>
    <w:rsid w:val="00C03813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3443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85D5D"/>
    <w:rsid w:val="00D9389C"/>
    <w:rsid w:val="00D94505"/>
    <w:rsid w:val="00DA18A2"/>
    <w:rsid w:val="00DA5A09"/>
    <w:rsid w:val="00DA6A59"/>
    <w:rsid w:val="00DB06B6"/>
    <w:rsid w:val="00DB1578"/>
    <w:rsid w:val="00DB714D"/>
    <w:rsid w:val="00DC5B35"/>
    <w:rsid w:val="00DC5B3A"/>
    <w:rsid w:val="00DC76A5"/>
    <w:rsid w:val="00DD15ED"/>
    <w:rsid w:val="00DD2F04"/>
    <w:rsid w:val="00DD4665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15D38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56EB7"/>
    <w:rsid w:val="00E62CA7"/>
    <w:rsid w:val="00E62D23"/>
    <w:rsid w:val="00E67C79"/>
    <w:rsid w:val="00E70B7E"/>
    <w:rsid w:val="00E70D04"/>
    <w:rsid w:val="00E74AAC"/>
    <w:rsid w:val="00E75112"/>
    <w:rsid w:val="00E77059"/>
    <w:rsid w:val="00E80782"/>
    <w:rsid w:val="00E84186"/>
    <w:rsid w:val="00E84BE9"/>
    <w:rsid w:val="00E9072B"/>
    <w:rsid w:val="00E91521"/>
    <w:rsid w:val="00E94E67"/>
    <w:rsid w:val="00EA0C87"/>
    <w:rsid w:val="00EA2AA4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17F4"/>
    <w:rsid w:val="00EF1DB5"/>
    <w:rsid w:val="00EF2E5E"/>
    <w:rsid w:val="00EF2EBF"/>
    <w:rsid w:val="00EF5906"/>
    <w:rsid w:val="00F02851"/>
    <w:rsid w:val="00F0539A"/>
    <w:rsid w:val="00F06C2A"/>
    <w:rsid w:val="00F1043A"/>
    <w:rsid w:val="00F11003"/>
    <w:rsid w:val="00F130EF"/>
    <w:rsid w:val="00F22764"/>
    <w:rsid w:val="00F22FF0"/>
    <w:rsid w:val="00F355D9"/>
    <w:rsid w:val="00F35CBE"/>
    <w:rsid w:val="00F4019C"/>
    <w:rsid w:val="00F42583"/>
    <w:rsid w:val="00F4606C"/>
    <w:rsid w:val="00F55BEB"/>
    <w:rsid w:val="00F57DD5"/>
    <w:rsid w:val="00F57F3B"/>
    <w:rsid w:val="00F6289E"/>
    <w:rsid w:val="00F62FE5"/>
    <w:rsid w:val="00F639D4"/>
    <w:rsid w:val="00F6430C"/>
    <w:rsid w:val="00F67E96"/>
    <w:rsid w:val="00F70FE9"/>
    <w:rsid w:val="00F81B3A"/>
    <w:rsid w:val="00F83199"/>
    <w:rsid w:val="00F85D62"/>
    <w:rsid w:val="00F87ACE"/>
    <w:rsid w:val="00F90686"/>
    <w:rsid w:val="00F970D6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E407D7"/>
    <w:rsid w:val="02049DD8"/>
    <w:rsid w:val="021114B8"/>
    <w:rsid w:val="022CB78D"/>
    <w:rsid w:val="0251E1CD"/>
    <w:rsid w:val="0254CD92"/>
    <w:rsid w:val="0255379D"/>
    <w:rsid w:val="02808352"/>
    <w:rsid w:val="02E1AB6A"/>
    <w:rsid w:val="02F4AF1B"/>
    <w:rsid w:val="03274B4A"/>
    <w:rsid w:val="0339CD93"/>
    <w:rsid w:val="0350D855"/>
    <w:rsid w:val="03567478"/>
    <w:rsid w:val="038AB0CD"/>
    <w:rsid w:val="03919FB4"/>
    <w:rsid w:val="040B453A"/>
    <w:rsid w:val="0417406E"/>
    <w:rsid w:val="04789AE8"/>
    <w:rsid w:val="04F90291"/>
    <w:rsid w:val="0511B657"/>
    <w:rsid w:val="054D57BA"/>
    <w:rsid w:val="055114C5"/>
    <w:rsid w:val="05A3A1D5"/>
    <w:rsid w:val="05DA6C0E"/>
    <w:rsid w:val="0603A3EF"/>
    <w:rsid w:val="06CD760B"/>
    <w:rsid w:val="07201029"/>
    <w:rsid w:val="0733E136"/>
    <w:rsid w:val="07602D2C"/>
    <w:rsid w:val="0780179D"/>
    <w:rsid w:val="07D37D1C"/>
    <w:rsid w:val="08009595"/>
    <w:rsid w:val="088F9D55"/>
    <w:rsid w:val="089761A3"/>
    <w:rsid w:val="08B6A605"/>
    <w:rsid w:val="0929BFB9"/>
    <w:rsid w:val="095B79DD"/>
    <w:rsid w:val="098DDBD5"/>
    <w:rsid w:val="0A593498"/>
    <w:rsid w:val="0A6EDB17"/>
    <w:rsid w:val="0AB6A14F"/>
    <w:rsid w:val="0AFD4385"/>
    <w:rsid w:val="0B6BE6A5"/>
    <w:rsid w:val="0B9257C1"/>
    <w:rsid w:val="0BE1A415"/>
    <w:rsid w:val="0BFE6C87"/>
    <w:rsid w:val="0C2902DA"/>
    <w:rsid w:val="0C4A74BD"/>
    <w:rsid w:val="0D379CB6"/>
    <w:rsid w:val="0D92A452"/>
    <w:rsid w:val="0DC6616A"/>
    <w:rsid w:val="0DE45C9B"/>
    <w:rsid w:val="0E1A70E2"/>
    <w:rsid w:val="0E46EDD5"/>
    <w:rsid w:val="0E50B5E7"/>
    <w:rsid w:val="0E6A1878"/>
    <w:rsid w:val="0E78B39A"/>
    <w:rsid w:val="0EC2F00C"/>
    <w:rsid w:val="0EE37707"/>
    <w:rsid w:val="0F4229F8"/>
    <w:rsid w:val="0F544205"/>
    <w:rsid w:val="0F85BADE"/>
    <w:rsid w:val="0FBF6856"/>
    <w:rsid w:val="0FCB1942"/>
    <w:rsid w:val="10A7FBF2"/>
    <w:rsid w:val="10CA4514"/>
    <w:rsid w:val="10E125D9"/>
    <w:rsid w:val="11A8E19D"/>
    <w:rsid w:val="126502EB"/>
    <w:rsid w:val="12661575"/>
    <w:rsid w:val="12BD5BA0"/>
    <w:rsid w:val="130777E3"/>
    <w:rsid w:val="130B46DA"/>
    <w:rsid w:val="1312F04C"/>
    <w:rsid w:val="131B4081"/>
    <w:rsid w:val="1344B1FE"/>
    <w:rsid w:val="135A7C10"/>
    <w:rsid w:val="14289A7D"/>
    <w:rsid w:val="1452C77A"/>
    <w:rsid w:val="149BFF28"/>
    <w:rsid w:val="14A61332"/>
    <w:rsid w:val="14E3D49C"/>
    <w:rsid w:val="1564D558"/>
    <w:rsid w:val="1576F253"/>
    <w:rsid w:val="15848DDA"/>
    <w:rsid w:val="15A8C05C"/>
    <w:rsid w:val="15D4E029"/>
    <w:rsid w:val="15ED39F5"/>
    <w:rsid w:val="161563B2"/>
    <w:rsid w:val="1625FEBA"/>
    <w:rsid w:val="166C0152"/>
    <w:rsid w:val="16A69FEE"/>
    <w:rsid w:val="16AC6341"/>
    <w:rsid w:val="16C6926D"/>
    <w:rsid w:val="17850882"/>
    <w:rsid w:val="17D39FEA"/>
    <w:rsid w:val="17F78EB3"/>
    <w:rsid w:val="17F8990F"/>
    <w:rsid w:val="181272A2"/>
    <w:rsid w:val="18215EBD"/>
    <w:rsid w:val="1853BF8D"/>
    <w:rsid w:val="186379D3"/>
    <w:rsid w:val="1878C84F"/>
    <w:rsid w:val="187BC91A"/>
    <w:rsid w:val="18C92D58"/>
    <w:rsid w:val="18E585D8"/>
    <w:rsid w:val="19283F58"/>
    <w:rsid w:val="19D2FC79"/>
    <w:rsid w:val="19D6AE82"/>
    <w:rsid w:val="19F13E15"/>
    <w:rsid w:val="1A245A82"/>
    <w:rsid w:val="1A297E4A"/>
    <w:rsid w:val="1A4D47C0"/>
    <w:rsid w:val="1ADEBEB2"/>
    <w:rsid w:val="1ADFCD92"/>
    <w:rsid w:val="1B3C4277"/>
    <w:rsid w:val="1B54440B"/>
    <w:rsid w:val="1BA55DF4"/>
    <w:rsid w:val="1BA86147"/>
    <w:rsid w:val="1BDDE474"/>
    <w:rsid w:val="1C31138E"/>
    <w:rsid w:val="1C3177B0"/>
    <w:rsid w:val="1C3D4CD7"/>
    <w:rsid w:val="1CA7110D"/>
    <w:rsid w:val="1CAFD9DC"/>
    <w:rsid w:val="1D4C3972"/>
    <w:rsid w:val="1DBE182E"/>
    <w:rsid w:val="1DC0A279"/>
    <w:rsid w:val="1DD774E8"/>
    <w:rsid w:val="1E0462CD"/>
    <w:rsid w:val="1E1E179E"/>
    <w:rsid w:val="1E40A14A"/>
    <w:rsid w:val="1EE809D3"/>
    <w:rsid w:val="1F489EAE"/>
    <w:rsid w:val="1F5309AF"/>
    <w:rsid w:val="1F5D9F09"/>
    <w:rsid w:val="1F8600A8"/>
    <w:rsid w:val="1F99E5BC"/>
    <w:rsid w:val="1FA71547"/>
    <w:rsid w:val="1FB8C667"/>
    <w:rsid w:val="1FE1024A"/>
    <w:rsid w:val="2078EB16"/>
    <w:rsid w:val="2094E349"/>
    <w:rsid w:val="20B68AE1"/>
    <w:rsid w:val="20ECEEB4"/>
    <w:rsid w:val="2164BFE6"/>
    <w:rsid w:val="2198951B"/>
    <w:rsid w:val="21B53E08"/>
    <w:rsid w:val="22C8210A"/>
    <w:rsid w:val="22D2C937"/>
    <w:rsid w:val="230B0F29"/>
    <w:rsid w:val="234FD2F0"/>
    <w:rsid w:val="23A270E0"/>
    <w:rsid w:val="23AEAFD5"/>
    <w:rsid w:val="23B8FC46"/>
    <w:rsid w:val="2440627F"/>
    <w:rsid w:val="2449EF2E"/>
    <w:rsid w:val="24C4CDD5"/>
    <w:rsid w:val="25403302"/>
    <w:rsid w:val="2543EB8C"/>
    <w:rsid w:val="254B0E36"/>
    <w:rsid w:val="2584D002"/>
    <w:rsid w:val="25F47D65"/>
    <w:rsid w:val="2627B3AF"/>
    <w:rsid w:val="265E1822"/>
    <w:rsid w:val="26E6DE97"/>
    <w:rsid w:val="26FEB26E"/>
    <w:rsid w:val="27294921"/>
    <w:rsid w:val="27904DC6"/>
    <w:rsid w:val="27DB730B"/>
    <w:rsid w:val="283316B0"/>
    <w:rsid w:val="291EAD06"/>
    <w:rsid w:val="293D2ABC"/>
    <w:rsid w:val="295CCB16"/>
    <w:rsid w:val="2977F313"/>
    <w:rsid w:val="2990AF3F"/>
    <w:rsid w:val="29CF084A"/>
    <w:rsid w:val="2A090744"/>
    <w:rsid w:val="2A3972EA"/>
    <w:rsid w:val="2A4D6877"/>
    <w:rsid w:val="2A565B59"/>
    <w:rsid w:val="2A651F95"/>
    <w:rsid w:val="2A67702C"/>
    <w:rsid w:val="2B12D9C4"/>
    <w:rsid w:val="2B14FD12"/>
    <w:rsid w:val="2B1AA9CA"/>
    <w:rsid w:val="2B1CD2A3"/>
    <w:rsid w:val="2B86BE23"/>
    <w:rsid w:val="2BF9E5AE"/>
    <w:rsid w:val="2BFA90B7"/>
    <w:rsid w:val="2C96F533"/>
    <w:rsid w:val="2CEAAC84"/>
    <w:rsid w:val="2CFD083C"/>
    <w:rsid w:val="2CFDB61B"/>
    <w:rsid w:val="2D49D292"/>
    <w:rsid w:val="2D5772DD"/>
    <w:rsid w:val="2D96C858"/>
    <w:rsid w:val="2DCB033D"/>
    <w:rsid w:val="2E5788C9"/>
    <w:rsid w:val="2E8D7CB0"/>
    <w:rsid w:val="2F20D99A"/>
    <w:rsid w:val="2F9F8E4B"/>
    <w:rsid w:val="2FF85786"/>
    <w:rsid w:val="305C5AB5"/>
    <w:rsid w:val="305ED70F"/>
    <w:rsid w:val="307E90E9"/>
    <w:rsid w:val="30EA2BA1"/>
    <w:rsid w:val="31A36366"/>
    <w:rsid w:val="31CB60C5"/>
    <w:rsid w:val="3270C571"/>
    <w:rsid w:val="32792585"/>
    <w:rsid w:val="338A0BE9"/>
    <w:rsid w:val="33CC37F3"/>
    <w:rsid w:val="34174398"/>
    <w:rsid w:val="342A5806"/>
    <w:rsid w:val="3448303A"/>
    <w:rsid w:val="34718D24"/>
    <w:rsid w:val="35849E03"/>
    <w:rsid w:val="35885533"/>
    <w:rsid w:val="35E4F17A"/>
    <w:rsid w:val="360BE94D"/>
    <w:rsid w:val="3627062D"/>
    <w:rsid w:val="36318F66"/>
    <w:rsid w:val="36522D2C"/>
    <w:rsid w:val="3654F4F3"/>
    <w:rsid w:val="36EDD26D"/>
    <w:rsid w:val="374E64E8"/>
    <w:rsid w:val="3828E780"/>
    <w:rsid w:val="38B25407"/>
    <w:rsid w:val="38B50FFD"/>
    <w:rsid w:val="38C23E66"/>
    <w:rsid w:val="391B8344"/>
    <w:rsid w:val="39B31585"/>
    <w:rsid w:val="39FF7E2C"/>
    <w:rsid w:val="3A0FCBB6"/>
    <w:rsid w:val="3A50BA24"/>
    <w:rsid w:val="3AEFD26C"/>
    <w:rsid w:val="3B0BAE05"/>
    <w:rsid w:val="3B0D03D0"/>
    <w:rsid w:val="3B191008"/>
    <w:rsid w:val="3B3DA0DE"/>
    <w:rsid w:val="3B3DE5FB"/>
    <w:rsid w:val="3C2272D8"/>
    <w:rsid w:val="3C2CAC74"/>
    <w:rsid w:val="3C85968C"/>
    <w:rsid w:val="3CAF9476"/>
    <w:rsid w:val="3D029F0E"/>
    <w:rsid w:val="3D186A38"/>
    <w:rsid w:val="3D784F44"/>
    <w:rsid w:val="3E39F33F"/>
    <w:rsid w:val="3F13F3C8"/>
    <w:rsid w:val="3F141FA5"/>
    <w:rsid w:val="3F4B9BC8"/>
    <w:rsid w:val="3FBA3A79"/>
    <w:rsid w:val="401197FA"/>
    <w:rsid w:val="402BC6FB"/>
    <w:rsid w:val="40356EF9"/>
    <w:rsid w:val="40523C15"/>
    <w:rsid w:val="40776D8C"/>
    <w:rsid w:val="407AD12B"/>
    <w:rsid w:val="40F78CCA"/>
    <w:rsid w:val="4146ACD1"/>
    <w:rsid w:val="4148E984"/>
    <w:rsid w:val="4174A78F"/>
    <w:rsid w:val="41A3CE70"/>
    <w:rsid w:val="421DDA23"/>
    <w:rsid w:val="42683BFD"/>
    <w:rsid w:val="4272D9A8"/>
    <w:rsid w:val="42AD9AEF"/>
    <w:rsid w:val="431EB0C9"/>
    <w:rsid w:val="43435FDF"/>
    <w:rsid w:val="438A6257"/>
    <w:rsid w:val="43BD37D8"/>
    <w:rsid w:val="43D848A2"/>
    <w:rsid w:val="443DC316"/>
    <w:rsid w:val="44491A84"/>
    <w:rsid w:val="444984BB"/>
    <w:rsid w:val="4505B446"/>
    <w:rsid w:val="4508FAAF"/>
    <w:rsid w:val="45509C24"/>
    <w:rsid w:val="459D8ECC"/>
    <w:rsid w:val="45B44586"/>
    <w:rsid w:val="460575D9"/>
    <w:rsid w:val="4653463B"/>
    <w:rsid w:val="475682F2"/>
    <w:rsid w:val="47744BA9"/>
    <w:rsid w:val="47C11706"/>
    <w:rsid w:val="47CF5FD7"/>
    <w:rsid w:val="47EAF946"/>
    <w:rsid w:val="47EC9CEC"/>
    <w:rsid w:val="4877809E"/>
    <w:rsid w:val="492544F5"/>
    <w:rsid w:val="493188D4"/>
    <w:rsid w:val="4963369F"/>
    <w:rsid w:val="4963560B"/>
    <w:rsid w:val="4980C54E"/>
    <w:rsid w:val="499EAB5F"/>
    <w:rsid w:val="49A7CDD6"/>
    <w:rsid w:val="49AFC5D6"/>
    <w:rsid w:val="49D8D0BE"/>
    <w:rsid w:val="49E25962"/>
    <w:rsid w:val="4A11AD7F"/>
    <w:rsid w:val="4A1F2A7A"/>
    <w:rsid w:val="4A497863"/>
    <w:rsid w:val="4A519792"/>
    <w:rsid w:val="4A60561C"/>
    <w:rsid w:val="4A774CA3"/>
    <w:rsid w:val="4A807761"/>
    <w:rsid w:val="4AA351B8"/>
    <w:rsid w:val="4AD8E6FC"/>
    <w:rsid w:val="4BAE1A8E"/>
    <w:rsid w:val="4C4B11F3"/>
    <w:rsid w:val="4C821362"/>
    <w:rsid w:val="4D2A34A7"/>
    <w:rsid w:val="4D5178B6"/>
    <w:rsid w:val="4D593AD9"/>
    <w:rsid w:val="4DB7A186"/>
    <w:rsid w:val="4DD6D46D"/>
    <w:rsid w:val="4E0C30B9"/>
    <w:rsid w:val="4E21AC8F"/>
    <w:rsid w:val="4E27AD6A"/>
    <w:rsid w:val="4E7890A4"/>
    <w:rsid w:val="4F0CF3D8"/>
    <w:rsid w:val="4F5DE92E"/>
    <w:rsid w:val="4F76AB63"/>
    <w:rsid w:val="4F83FB0B"/>
    <w:rsid w:val="4FACB36C"/>
    <w:rsid w:val="5002AEC0"/>
    <w:rsid w:val="5003345D"/>
    <w:rsid w:val="50DDA0D6"/>
    <w:rsid w:val="51857313"/>
    <w:rsid w:val="519C908D"/>
    <w:rsid w:val="51A83633"/>
    <w:rsid w:val="51FB4B6D"/>
    <w:rsid w:val="5214B0F2"/>
    <w:rsid w:val="5244F484"/>
    <w:rsid w:val="52816027"/>
    <w:rsid w:val="52F51DB2"/>
    <w:rsid w:val="53214374"/>
    <w:rsid w:val="5334EDBF"/>
    <w:rsid w:val="53599D7F"/>
    <w:rsid w:val="538A244B"/>
    <w:rsid w:val="53DBCF30"/>
    <w:rsid w:val="5407D73C"/>
    <w:rsid w:val="54378663"/>
    <w:rsid w:val="54BBB887"/>
    <w:rsid w:val="54BC883B"/>
    <w:rsid w:val="54CAE3EB"/>
    <w:rsid w:val="54F73B01"/>
    <w:rsid w:val="5548AEF3"/>
    <w:rsid w:val="55577F31"/>
    <w:rsid w:val="55FC0485"/>
    <w:rsid w:val="560631B9"/>
    <w:rsid w:val="5644A648"/>
    <w:rsid w:val="569389CA"/>
    <w:rsid w:val="569EEACE"/>
    <w:rsid w:val="56C099E0"/>
    <w:rsid w:val="56C5FD7E"/>
    <w:rsid w:val="5720AE4B"/>
    <w:rsid w:val="57B21832"/>
    <w:rsid w:val="57CA0700"/>
    <w:rsid w:val="57E86D8F"/>
    <w:rsid w:val="57EF8C31"/>
    <w:rsid w:val="581934DF"/>
    <w:rsid w:val="58418964"/>
    <w:rsid w:val="58F58ED1"/>
    <w:rsid w:val="59304AA9"/>
    <w:rsid w:val="59361015"/>
    <w:rsid w:val="5951E2C4"/>
    <w:rsid w:val="59D2D872"/>
    <w:rsid w:val="5A5DCCA4"/>
    <w:rsid w:val="5AD1E076"/>
    <w:rsid w:val="5AE1C8FD"/>
    <w:rsid w:val="5B1E8FF6"/>
    <w:rsid w:val="5B440559"/>
    <w:rsid w:val="5BECD005"/>
    <w:rsid w:val="5CC4F702"/>
    <w:rsid w:val="5E184301"/>
    <w:rsid w:val="5E188560"/>
    <w:rsid w:val="5E47134F"/>
    <w:rsid w:val="5E60C763"/>
    <w:rsid w:val="5EE723C8"/>
    <w:rsid w:val="5F07EF5D"/>
    <w:rsid w:val="5F0F7E2A"/>
    <w:rsid w:val="5F76D0E6"/>
    <w:rsid w:val="5FD78082"/>
    <w:rsid w:val="5FFC97C4"/>
    <w:rsid w:val="603D7A4C"/>
    <w:rsid w:val="6040E5E4"/>
    <w:rsid w:val="60C0951B"/>
    <w:rsid w:val="617A51BF"/>
    <w:rsid w:val="61D39132"/>
    <w:rsid w:val="61D81254"/>
    <w:rsid w:val="630F2144"/>
    <w:rsid w:val="63343886"/>
    <w:rsid w:val="635DB7D2"/>
    <w:rsid w:val="6368AE32"/>
    <w:rsid w:val="636DD5AD"/>
    <w:rsid w:val="63F54234"/>
    <w:rsid w:val="641201D4"/>
    <w:rsid w:val="64557D74"/>
    <w:rsid w:val="6464A4C2"/>
    <w:rsid w:val="64CAA8A9"/>
    <w:rsid w:val="64E69141"/>
    <w:rsid w:val="650015DA"/>
    <w:rsid w:val="6508FD67"/>
    <w:rsid w:val="66466832"/>
    <w:rsid w:val="6749A296"/>
    <w:rsid w:val="67556584"/>
    <w:rsid w:val="676E8FFC"/>
    <w:rsid w:val="67BF3BDC"/>
    <w:rsid w:val="67CD59E3"/>
    <w:rsid w:val="67EBD4FD"/>
    <w:rsid w:val="680FE69A"/>
    <w:rsid w:val="6814DE43"/>
    <w:rsid w:val="684A7CD0"/>
    <w:rsid w:val="686DD4D1"/>
    <w:rsid w:val="68FB0423"/>
    <w:rsid w:val="692F76AC"/>
    <w:rsid w:val="6A393D25"/>
    <w:rsid w:val="6A74445B"/>
    <w:rsid w:val="6A8382DB"/>
    <w:rsid w:val="6AAA835C"/>
    <w:rsid w:val="6AB114D3"/>
    <w:rsid w:val="6AF9CC50"/>
    <w:rsid w:val="6B4DE441"/>
    <w:rsid w:val="6B821D92"/>
    <w:rsid w:val="6B9AD312"/>
    <w:rsid w:val="6BB0E52F"/>
    <w:rsid w:val="6BC72BB8"/>
    <w:rsid w:val="6BE6E801"/>
    <w:rsid w:val="6C28D3E4"/>
    <w:rsid w:val="6C675C46"/>
    <w:rsid w:val="6C892B7F"/>
    <w:rsid w:val="6C8BC227"/>
    <w:rsid w:val="6CA7DD85"/>
    <w:rsid w:val="6CCB9DBD"/>
    <w:rsid w:val="6CF2F553"/>
    <w:rsid w:val="6D07AC5D"/>
    <w:rsid w:val="6D1DEDF3"/>
    <w:rsid w:val="6D2BD2E8"/>
    <w:rsid w:val="6D416221"/>
    <w:rsid w:val="6D540DBC"/>
    <w:rsid w:val="6DE28B0B"/>
    <w:rsid w:val="6E11B36A"/>
    <w:rsid w:val="6EC66D1F"/>
    <w:rsid w:val="6F9DF33A"/>
    <w:rsid w:val="6FC14926"/>
    <w:rsid w:val="70002A03"/>
    <w:rsid w:val="703CAD64"/>
    <w:rsid w:val="709A11EC"/>
    <w:rsid w:val="70E65888"/>
    <w:rsid w:val="71344B23"/>
    <w:rsid w:val="71BD24E5"/>
    <w:rsid w:val="71CC78A5"/>
    <w:rsid w:val="721D44DF"/>
    <w:rsid w:val="725425CF"/>
    <w:rsid w:val="725CF34C"/>
    <w:rsid w:val="72BEF22E"/>
    <w:rsid w:val="72D6C6B0"/>
    <w:rsid w:val="73866F78"/>
    <w:rsid w:val="73B7A1C1"/>
    <w:rsid w:val="73B91540"/>
    <w:rsid w:val="73DA72B0"/>
    <w:rsid w:val="73E6DED8"/>
    <w:rsid w:val="74123DA3"/>
    <w:rsid w:val="7462BA14"/>
    <w:rsid w:val="746863C3"/>
    <w:rsid w:val="7527A1DD"/>
    <w:rsid w:val="757A1618"/>
    <w:rsid w:val="761939FB"/>
    <w:rsid w:val="761942F6"/>
    <w:rsid w:val="76614602"/>
    <w:rsid w:val="76FF8C11"/>
    <w:rsid w:val="7705517D"/>
    <w:rsid w:val="77573938"/>
    <w:rsid w:val="783296A3"/>
    <w:rsid w:val="784F731D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C42F1C"/>
    <w:rsid w:val="7B30B532"/>
    <w:rsid w:val="7B4CF3BE"/>
    <w:rsid w:val="7B53A977"/>
    <w:rsid w:val="7B68F121"/>
    <w:rsid w:val="7BCF5C54"/>
    <w:rsid w:val="7BD85B43"/>
    <w:rsid w:val="7BE4120A"/>
    <w:rsid w:val="7C310816"/>
    <w:rsid w:val="7C8AD7ED"/>
    <w:rsid w:val="7CD7EA7B"/>
    <w:rsid w:val="7D7D85F2"/>
    <w:rsid w:val="7DF60D42"/>
    <w:rsid w:val="7F0B0130"/>
    <w:rsid w:val="7F1B19DB"/>
    <w:rsid w:val="7F46A009"/>
    <w:rsid w:val="7F72D153"/>
    <w:rsid w:val="7F789C7A"/>
    <w:rsid w:val="7FBA0BBE"/>
    <w:rsid w:val="7FE8B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color w:val="5B6770" w:themeColor="text2"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color w:val="5B6770" w:themeColor="text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color w:val="5B6770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color w:val="5B6770" w:themeColor="text2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ascii="Arial" w:eastAsiaTheme="majorEastAsia" w:hAnsi="Arial" w:cstheme="majorBidi"/>
      <w:b/>
      <w:bCs/>
      <w:i/>
      <w:iCs/>
      <w:color w:val="5B6770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ascii="Arial" w:eastAsiaTheme="majorEastAsia" w:hAnsi="Arial" w:cstheme="majorBidi"/>
      <w:b/>
      <w:bCs/>
      <w:color w:val="5B6770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ascii="Arial" w:eastAsiaTheme="majorEastAsia" w:hAnsi="Arial" w:cstheme="majorBidi"/>
      <w:color w:val="5B6770" w:themeColor="text2"/>
    </w:rPr>
  </w:style>
  <w:style w:type="character" w:customStyle="1" w:styleId="Heading8Char">
    <w:name w:val="Heading 8 Char"/>
    <w:basedOn w:val="DefaultParagraphFont"/>
    <w:link w:val="Heading8"/>
    <w:rsid w:val="008E7B0D"/>
    <w:rPr>
      <w:rFonts w:ascii="Arial" w:eastAsiaTheme="majorEastAsia" w:hAnsi="Arial" w:cstheme="majorBidi"/>
      <w:i/>
      <w:iCs/>
      <w:color w:val="5B6770" w:themeColor="text2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color w:val="5B6770" w:themeColor="text2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7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3F2B6-C431-4051-8C7E-AD5F51C2E153}">
  <ds:schemaRefs>
    <ds:schemaRef ds:uri="http://schemas.microsoft.com/office/2006/documentManagement/types"/>
    <ds:schemaRef ds:uri="http://purl.org/dc/terms/"/>
    <ds:schemaRef ds:uri="344f560a-88f6-462e-96a6-e44784eab4f1"/>
    <ds:schemaRef ds:uri="http://schemas.microsoft.com/office/2006/metadata/properties"/>
    <ds:schemaRef ds:uri="051aa267-fb26-4cc1-8871-82e493d7815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2025-01-02T16:12:00Z</dcterms:created>
  <dcterms:modified xsi:type="dcterms:W3CDTF">2025-01-02T16:12:00Z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