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68A9" w14:textId="3799A593" w:rsidR="00613BDE" w:rsidRDefault="0038597F" w:rsidP="00613BDE">
      <w:pPr>
        <w:spacing w:after="0"/>
      </w:pPr>
      <w:r>
        <w:t>January</w:t>
      </w:r>
      <w:r w:rsidR="00404C62">
        <w:t xml:space="preserve"> </w:t>
      </w:r>
      <w:r>
        <w:t>27</w:t>
      </w:r>
      <w:r w:rsidR="00404C62">
        <w:t>, 2025</w:t>
      </w:r>
    </w:p>
    <w:p w14:paraId="7FDF5E6F" w14:textId="77777777" w:rsidR="00613BDE" w:rsidRDefault="00613BDE" w:rsidP="00613BDE">
      <w:pPr>
        <w:spacing w:after="0"/>
      </w:pPr>
    </w:p>
    <w:p w14:paraId="6677F93B" w14:textId="3430E9E9" w:rsidR="00613BDE" w:rsidRDefault="00613BDE" w:rsidP="00613BDE">
      <w:pPr>
        <w:spacing w:after="0"/>
      </w:pPr>
      <w:r>
        <w:t>The Honorable Greg Abbott</w:t>
      </w:r>
    </w:p>
    <w:p w14:paraId="6261A1F2" w14:textId="5E43E150" w:rsidR="00613BDE" w:rsidRDefault="00613BDE" w:rsidP="00613BDE">
      <w:pPr>
        <w:spacing w:after="0"/>
      </w:pPr>
      <w:r>
        <w:t>Governor of Texas</w:t>
      </w:r>
    </w:p>
    <w:p w14:paraId="226A7634" w14:textId="09FFC4B1" w:rsidR="00613BDE" w:rsidRDefault="00613BDE" w:rsidP="00613BDE">
      <w:pPr>
        <w:spacing w:after="0"/>
      </w:pPr>
      <w:r>
        <w:t>P.O. Box 12428</w:t>
      </w:r>
    </w:p>
    <w:p w14:paraId="3487BB6A" w14:textId="7BD7A2BB" w:rsidR="00613BDE" w:rsidRDefault="00613BDE" w:rsidP="00613BDE">
      <w:pPr>
        <w:spacing w:after="0"/>
      </w:pPr>
      <w:r>
        <w:t>Austin, Texas 78711</w:t>
      </w:r>
    </w:p>
    <w:p w14:paraId="5CA2F203" w14:textId="77777777" w:rsidR="00613BDE" w:rsidRDefault="00613BDE" w:rsidP="00613BDE">
      <w:pPr>
        <w:spacing w:after="0"/>
      </w:pPr>
    </w:p>
    <w:p w14:paraId="018A9BBF" w14:textId="429488A4" w:rsidR="00613BDE" w:rsidRDefault="00613BDE" w:rsidP="00613BDE">
      <w:pPr>
        <w:spacing w:after="0"/>
      </w:pPr>
      <w:r>
        <w:t>The Honorable Dan Patrick</w:t>
      </w:r>
    </w:p>
    <w:p w14:paraId="6D435788" w14:textId="56C3D07C" w:rsidR="00613BDE" w:rsidRDefault="00613BDE" w:rsidP="00613BDE">
      <w:pPr>
        <w:spacing w:after="0"/>
      </w:pPr>
      <w:r>
        <w:t>Lieutenant Governor of Texas</w:t>
      </w:r>
    </w:p>
    <w:p w14:paraId="040A904D" w14:textId="2CF93242" w:rsidR="00613BDE" w:rsidRDefault="00613BDE" w:rsidP="00613BDE">
      <w:pPr>
        <w:spacing w:after="0"/>
      </w:pPr>
      <w:r>
        <w:t>P.O. Box 12068</w:t>
      </w:r>
    </w:p>
    <w:p w14:paraId="6A3A2CA8" w14:textId="2455BF68" w:rsidR="00613BDE" w:rsidRDefault="00613BDE" w:rsidP="00613BDE">
      <w:pPr>
        <w:spacing w:after="0"/>
      </w:pPr>
      <w:r>
        <w:t>Austin, Texas 78711</w:t>
      </w:r>
    </w:p>
    <w:p w14:paraId="002413A6" w14:textId="77777777" w:rsidR="00613BDE" w:rsidRDefault="00613BDE" w:rsidP="00613BDE">
      <w:pPr>
        <w:spacing w:after="0"/>
      </w:pPr>
    </w:p>
    <w:p w14:paraId="775ED7EE" w14:textId="1C71CD00" w:rsidR="00613BDE" w:rsidRDefault="00613BDE" w:rsidP="00613BDE">
      <w:pPr>
        <w:spacing w:after="0"/>
      </w:pPr>
      <w:r>
        <w:t xml:space="preserve">The Honorable </w:t>
      </w:r>
      <w:r w:rsidR="00404C62">
        <w:t>Dustin Burrows</w:t>
      </w:r>
    </w:p>
    <w:p w14:paraId="2FAA88B5" w14:textId="74F8129E" w:rsidR="00613BDE" w:rsidRDefault="00613BDE" w:rsidP="00613BDE">
      <w:pPr>
        <w:spacing w:after="0"/>
      </w:pPr>
      <w:r>
        <w:t>Speaker of the Texas House</w:t>
      </w:r>
    </w:p>
    <w:p w14:paraId="4F638CAA" w14:textId="417D8372" w:rsidR="00613BDE" w:rsidRDefault="00613BDE" w:rsidP="00613BDE">
      <w:pPr>
        <w:spacing w:after="0"/>
      </w:pPr>
      <w:r>
        <w:t>P.O. Box 2910</w:t>
      </w:r>
    </w:p>
    <w:p w14:paraId="3A3A2BB3" w14:textId="37FC3351" w:rsidR="00613BDE" w:rsidRDefault="00613BDE" w:rsidP="00613BDE">
      <w:pPr>
        <w:spacing w:after="0"/>
      </w:pPr>
      <w:r>
        <w:t>Austin, Texas 78768</w:t>
      </w:r>
    </w:p>
    <w:p w14:paraId="6828D181" w14:textId="77777777" w:rsidR="00BE006B" w:rsidRDefault="00BE006B" w:rsidP="00613BDE">
      <w:pPr>
        <w:spacing w:after="0"/>
      </w:pPr>
    </w:p>
    <w:p w14:paraId="774AFE13" w14:textId="1AE2D89F" w:rsidR="00613BDE" w:rsidRDefault="00613BDE" w:rsidP="00387428">
      <w:pPr>
        <w:spacing w:after="0"/>
        <w:ind w:left="1440" w:hanging="720"/>
        <w:jc w:val="both"/>
      </w:pPr>
      <w:r>
        <w:t xml:space="preserve">RE: </w:t>
      </w:r>
      <w:r>
        <w:tab/>
      </w:r>
      <w:r w:rsidR="00404C62">
        <w:t xml:space="preserve">Selection </w:t>
      </w:r>
      <w:r>
        <w:t xml:space="preserve">of </w:t>
      </w:r>
      <w:r w:rsidR="00DC65F3">
        <w:t>Electric Reliability Council of Texas, Inc. (</w:t>
      </w:r>
      <w:r>
        <w:t>ERCOT</w:t>
      </w:r>
      <w:r w:rsidR="00DC65F3">
        <w:t>)</w:t>
      </w:r>
      <w:r>
        <w:t xml:space="preserve"> Board Directors for </w:t>
      </w:r>
      <w:r w:rsidR="00404C62">
        <w:t xml:space="preserve">First </w:t>
      </w:r>
      <w:r>
        <w:t xml:space="preserve">Terms  </w:t>
      </w:r>
    </w:p>
    <w:p w14:paraId="1B9FF988" w14:textId="77777777" w:rsidR="00BE006B" w:rsidRDefault="00BE006B" w:rsidP="00613BDE">
      <w:pPr>
        <w:spacing w:after="0"/>
      </w:pPr>
    </w:p>
    <w:p w14:paraId="7EFE521D" w14:textId="0B9D017D" w:rsidR="00613BDE" w:rsidRDefault="00613BDE" w:rsidP="00613BDE">
      <w:pPr>
        <w:spacing w:after="0"/>
        <w:jc w:val="both"/>
      </w:pPr>
      <w:r>
        <w:t xml:space="preserve">Dear Governor Abbott, Lieutenant Governor Patrick, and Speaker </w:t>
      </w:r>
      <w:r w:rsidR="002F0B99">
        <w:t>Burrows</w:t>
      </w:r>
      <w:r>
        <w:t>:</w:t>
      </w:r>
    </w:p>
    <w:p w14:paraId="4BC174DA" w14:textId="77777777" w:rsidR="00613BDE" w:rsidRDefault="00613BDE" w:rsidP="00613BDE">
      <w:pPr>
        <w:spacing w:after="0"/>
        <w:jc w:val="both"/>
      </w:pPr>
    </w:p>
    <w:p w14:paraId="1536D772" w14:textId="55DE45E0" w:rsidR="00613BDE" w:rsidRDefault="00613BDE" w:rsidP="00613BDE">
      <w:pPr>
        <w:spacing w:after="0"/>
        <w:jc w:val="both"/>
      </w:pPr>
      <w:r>
        <w:t xml:space="preserve">In our capacity as members of the ERCOT Board Selection Committee appointed under Texas Utilities Code Section 39.1513, we are pleased to announce the selection of </w:t>
      </w:r>
      <w:r w:rsidR="00404C62">
        <w:t xml:space="preserve">two </w:t>
      </w:r>
      <w:r>
        <w:t xml:space="preserve">ERCOT Board Directors for </w:t>
      </w:r>
      <w:r w:rsidR="00404C62">
        <w:t xml:space="preserve">first </w:t>
      </w:r>
      <w:r>
        <w:t>terms</w:t>
      </w:r>
      <w:r w:rsidR="00DC65F3">
        <w:t xml:space="preserve"> of service</w:t>
      </w:r>
      <w:r>
        <w:t>.</w:t>
      </w:r>
    </w:p>
    <w:p w14:paraId="55F05F88" w14:textId="77777777" w:rsidR="00613BDE" w:rsidRDefault="00613BDE" w:rsidP="00613BDE">
      <w:pPr>
        <w:spacing w:after="0"/>
        <w:jc w:val="both"/>
      </w:pPr>
    </w:p>
    <w:p w14:paraId="35554DBC" w14:textId="197EA81F" w:rsidR="00613BDE" w:rsidRDefault="00613BDE" w:rsidP="00613BDE">
      <w:pPr>
        <w:spacing w:after="0"/>
        <w:jc w:val="both"/>
      </w:pPr>
      <w:r>
        <w:t xml:space="preserve">Effective immediately, we </w:t>
      </w:r>
      <w:r w:rsidR="00C76379">
        <w:t xml:space="preserve">select </w:t>
      </w:r>
      <w:r w:rsidR="0038597F">
        <w:t>Sigmund “</w:t>
      </w:r>
      <w:r w:rsidR="00C76379">
        <w:t>Sig</w:t>
      </w:r>
      <w:r w:rsidR="0038597F">
        <w:t>”</w:t>
      </w:r>
      <w:r w:rsidR="00C76379">
        <w:t xml:space="preserve"> Cornelius</w:t>
      </w:r>
      <w:r>
        <w:t xml:space="preserve"> </w:t>
      </w:r>
      <w:r w:rsidR="0038597F">
        <w:t>from Fulshear, Texas</w:t>
      </w:r>
      <w:r w:rsidR="00BE06C5">
        <w:t>,</w:t>
      </w:r>
      <w:r w:rsidR="0038597F">
        <w:t xml:space="preserve"> </w:t>
      </w:r>
      <w:r>
        <w:t xml:space="preserve">and </w:t>
      </w:r>
      <w:r w:rsidR="0038597F">
        <w:t>Alejandro “</w:t>
      </w:r>
      <w:r w:rsidR="00C76379">
        <w:t>Alex</w:t>
      </w:r>
      <w:r w:rsidR="0038597F">
        <w:t>”</w:t>
      </w:r>
      <w:r w:rsidR="00C76379">
        <w:t xml:space="preserve"> Hernandez</w:t>
      </w:r>
      <w:r>
        <w:t xml:space="preserve"> </w:t>
      </w:r>
      <w:r w:rsidR="0038597F">
        <w:t>from Houston, Texas</w:t>
      </w:r>
      <w:r w:rsidR="00BE06C5">
        <w:t>,</w:t>
      </w:r>
      <w:r w:rsidR="0038597F">
        <w:t xml:space="preserve"> </w:t>
      </w:r>
      <w:r>
        <w:t xml:space="preserve">to serve </w:t>
      </w:r>
      <w:r w:rsidR="00C76379">
        <w:t>on</w:t>
      </w:r>
      <w:r>
        <w:t xml:space="preserve"> the ERCOT Board</w:t>
      </w:r>
      <w:r w:rsidR="00E44135">
        <w:t xml:space="preserve"> of Directors</w:t>
      </w:r>
      <w:r>
        <w:t>.</w:t>
      </w:r>
      <w:r w:rsidR="00DC65F3">
        <w:t xml:space="preserve">  </w:t>
      </w:r>
      <w:r w:rsidR="00C76379" w:rsidRPr="00C76379">
        <w:t xml:space="preserve">We have evaluated their standing and their minimum requirements and qualifications to serve </w:t>
      </w:r>
      <w:r w:rsidR="009A4155">
        <w:t>first</w:t>
      </w:r>
      <w:r w:rsidR="00C76379" w:rsidRPr="00C76379">
        <w:t xml:space="preserve"> terms</w:t>
      </w:r>
      <w:r w:rsidR="00C76379">
        <w:t xml:space="preserve">, </w:t>
      </w:r>
      <w:r w:rsidR="00387428">
        <w:t xml:space="preserve">and we look forward to their </w:t>
      </w:r>
      <w:r w:rsidR="00C76379">
        <w:t xml:space="preserve">participation </w:t>
      </w:r>
      <w:r w:rsidR="00387428">
        <w:t>in these new roles.</w:t>
      </w:r>
    </w:p>
    <w:p w14:paraId="298C0ACD" w14:textId="5D7BF0F5" w:rsidR="00613BDE" w:rsidRDefault="00613BDE" w:rsidP="00613BDE">
      <w:pPr>
        <w:spacing w:after="0"/>
        <w:jc w:val="both"/>
      </w:pPr>
    </w:p>
    <w:p w14:paraId="6961D912" w14:textId="7B9216AA" w:rsidR="00613BDE" w:rsidRDefault="009A4155" w:rsidP="009A4155">
      <w:pPr>
        <w:spacing w:after="0"/>
        <w:jc w:val="both"/>
      </w:pPr>
      <w:r>
        <w:t>The two ERCOT Board Directors selected today complete the</w:t>
      </w:r>
      <w:r w:rsidR="00387428">
        <w:t xml:space="preserve"> eight ERCOT Board Directors </w:t>
      </w:r>
      <w:r w:rsidR="00E44135">
        <w:t>that are selected by the ERCOT Board Selection Committee</w:t>
      </w:r>
      <w:r w:rsidR="00387428">
        <w:t>.</w:t>
      </w:r>
      <w:r w:rsidR="002F0B99">
        <w:rPr>
          <w:rStyle w:val="FootnoteReference"/>
        </w:rPr>
        <w:footnoteReference w:id="1"/>
      </w:r>
      <w:r w:rsidR="00387428">
        <w:t xml:space="preserve">  Under the Amended and Restated ERCOT Bylaws, these are known as the Selected Directors.  These Selected Directors shall </w:t>
      </w:r>
      <w:r>
        <w:t xml:space="preserve">respectively </w:t>
      </w:r>
      <w:r w:rsidR="00387428">
        <w:t xml:space="preserve">serve three (3) year terms and may serve up to three (3) consecutive terms.  </w:t>
      </w:r>
      <w:r w:rsidR="00387428" w:rsidRPr="00387428">
        <w:rPr>
          <w:i/>
          <w:iCs/>
        </w:rPr>
        <w:t>See</w:t>
      </w:r>
      <w:r w:rsidR="00387428">
        <w:t xml:space="preserve"> ERCOT Bylaws Section 4.3(b).  </w:t>
      </w:r>
    </w:p>
    <w:p w14:paraId="04031CB7" w14:textId="77777777" w:rsidR="00613BDE" w:rsidRDefault="00613BDE" w:rsidP="00613BDE">
      <w:pPr>
        <w:spacing w:after="0"/>
        <w:jc w:val="both"/>
      </w:pPr>
    </w:p>
    <w:p w14:paraId="412BA251" w14:textId="6477DDA4" w:rsidR="00613BDE" w:rsidRDefault="00613BDE" w:rsidP="00613BDE">
      <w:pPr>
        <w:spacing w:after="0"/>
        <w:jc w:val="both"/>
      </w:pPr>
      <w:r>
        <w:t>Sincerely</w:t>
      </w:r>
      <w:r w:rsidR="009A4155">
        <w:t>,</w:t>
      </w:r>
    </w:p>
    <w:p w14:paraId="547B0747" w14:textId="267D3688" w:rsidR="00613BDE" w:rsidRDefault="002D3B54" w:rsidP="00613BDE">
      <w:pPr>
        <w:spacing w:after="0"/>
        <w:jc w:val="both"/>
      </w:pPr>
      <w:r w:rsidRPr="00FA6FBD">
        <w:rPr>
          <w:noProof/>
        </w:rPr>
        <w:drawing>
          <wp:anchor distT="0" distB="0" distL="114300" distR="114300" simplePos="0" relativeHeight="251659264" behindDoc="0" locked="0" layoutInCell="1" allowOverlap="1" wp14:anchorId="5C6C8179" wp14:editId="354DDF13">
            <wp:simplePos x="0" y="0"/>
            <wp:positionH relativeFrom="column">
              <wp:posOffset>2152650</wp:posOffset>
            </wp:positionH>
            <wp:positionV relativeFrom="paragraph">
              <wp:posOffset>154305</wp:posOffset>
            </wp:positionV>
            <wp:extent cx="1384300" cy="357505"/>
            <wp:effectExtent l="0" t="0" r="6350" b="4445"/>
            <wp:wrapNone/>
            <wp:docPr id="1687834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4300" cy="357505"/>
                    </a:xfrm>
                    <a:prstGeom prst="rect">
                      <a:avLst/>
                    </a:prstGeom>
                    <a:noFill/>
                    <a:ln>
                      <a:noFill/>
                    </a:ln>
                  </pic:spPr>
                </pic:pic>
              </a:graphicData>
            </a:graphic>
            <wp14:sizeRelV relativeFrom="margin">
              <wp14:pctHeight>0</wp14:pctHeight>
            </wp14:sizeRelV>
          </wp:anchor>
        </w:drawing>
      </w:r>
      <w:r w:rsidRPr="00AC0C1C">
        <w:rPr>
          <w:noProof/>
        </w:rPr>
        <w:drawing>
          <wp:anchor distT="0" distB="0" distL="114300" distR="114300" simplePos="0" relativeHeight="251661312" behindDoc="0" locked="0" layoutInCell="1" allowOverlap="1" wp14:anchorId="5E5BDE69" wp14:editId="31D15C60">
            <wp:simplePos x="0" y="0"/>
            <wp:positionH relativeFrom="column">
              <wp:posOffset>4572000</wp:posOffset>
            </wp:positionH>
            <wp:positionV relativeFrom="paragraph">
              <wp:posOffset>181610</wp:posOffset>
            </wp:positionV>
            <wp:extent cx="907415" cy="329565"/>
            <wp:effectExtent l="0" t="0" r="6985" b="0"/>
            <wp:wrapNone/>
            <wp:docPr id="7884761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7415" cy="329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4D5979" w14:textId="2866580C" w:rsidR="00613BDE" w:rsidRDefault="002D3B54" w:rsidP="00613BDE">
      <w:pPr>
        <w:spacing w:after="0"/>
        <w:jc w:val="both"/>
      </w:pPr>
      <w:r w:rsidRPr="002D3B54">
        <w:rPr>
          <w:noProof/>
        </w:rPr>
        <w:drawing>
          <wp:anchor distT="0" distB="0" distL="114300" distR="114300" simplePos="0" relativeHeight="251662336" behindDoc="0" locked="0" layoutInCell="1" allowOverlap="1" wp14:anchorId="7234FA71" wp14:editId="36A36C44">
            <wp:simplePos x="0" y="0"/>
            <wp:positionH relativeFrom="column">
              <wp:posOffset>5</wp:posOffset>
            </wp:positionH>
            <wp:positionV relativeFrom="paragraph">
              <wp:posOffset>60960</wp:posOffset>
            </wp:positionV>
            <wp:extent cx="1168400" cy="228601"/>
            <wp:effectExtent l="0" t="0" r="0" b="0"/>
            <wp:wrapNone/>
            <wp:docPr id="119035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5627" name=""/>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1168400" cy="2286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6F1B7B" w14:textId="12A88011" w:rsidR="00613BDE" w:rsidRDefault="00613BDE" w:rsidP="00613BDE">
      <w:pPr>
        <w:spacing w:after="0"/>
        <w:jc w:val="both"/>
      </w:pPr>
      <w:r>
        <w:t>______________</w:t>
      </w:r>
      <w:r>
        <w:tab/>
      </w:r>
      <w:r>
        <w:tab/>
      </w:r>
      <w:r>
        <w:tab/>
        <w:t>______________</w:t>
      </w:r>
      <w:r>
        <w:tab/>
      </w:r>
      <w:r>
        <w:tab/>
      </w:r>
      <w:r>
        <w:tab/>
        <w:t>_____________</w:t>
      </w:r>
    </w:p>
    <w:p w14:paraId="399F891F" w14:textId="12F585F8" w:rsidR="00A221D7" w:rsidRDefault="00613BDE" w:rsidP="00613BDE">
      <w:pPr>
        <w:spacing w:after="0"/>
        <w:jc w:val="both"/>
      </w:pPr>
      <w:r>
        <w:t>Paul Foster</w:t>
      </w:r>
      <w:r>
        <w:tab/>
      </w:r>
      <w:r>
        <w:tab/>
      </w:r>
      <w:r>
        <w:tab/>
      </w:r>
      <w:r>
        <w:tab/>
        <w:t xml:space="preserve">G. </w:t>
      </w:r>
      <w:proofErr w:type="spellStart"/>
      <w:r>
        <w:t>Brint</w:t>
      </w:r>
      <w:proofErr w:type="spellEnd"/>
      <w:r>
        <w:t xml:space="preserve"> Ryan</w:t>
      </w:r>
      <w:r>
        <w:tab/>
      </w:r>
      <w:r>
        <w:tab/>
      </w:r>
      <w:r>
        <w:tab/>
      </w:r>
      <w:r>
        <w:tab/>
        <w:t>Bill Jones</w:t>
      </w:r>
    </w:p>
    <w:p w14:paraId="079512D1" w14:textId="774B874D" w:rsidR="00BE006B" w:rsidRDefault="00613BDE" w:rsidP="00613BDE">
      <w:pPr>
        <w:spacing w:after="0"/>
        <w:jc w:val="both"/>
      </w:pPr>
      <w:r>
        <w:lastRenderedPageBreak/>
        <w:t>CC:</w:t>
      </w:r>
      <w:r w:rsidR="00BE006B">
        <w:tab/>
        <w:t>The Honorable Thomas Gleeson</w:t>
      </w:r>
    </w:p>
    <w:p w14:paraId="2D271546" w14:textId="2B045B1F" w:rsidR="00BE006B" w:rsidRDefault="00BE006B" w:rsidP="00613BDE">
      <w:pPr>
        <w:spacing w:after="0"/>
        <w:jc w:val="both"/>
      </w:pPr>
      <w:r>
        <w:tab/>
        <w:t>Chairman, Public Utility Commission of Texas</w:t>
      </w:r>
    </w:p>
    <w:p w14:paraId="3CA2B1CA" w14:textId="02D3A744" w:rsidR="00653470" w:rsidRDefault="00BE006B" w:rsidP="00613BDE">
      <w:pPr>
        <w:spacing w:after="0"/>
        <w:jc w:val="both"/>
      </w:pPr>
      <w:r>
        <w:tab/>
      </w:r>
    </w:p>
    <w:p w14:paraId="4248E050" w14:textId="77777777" w:rsidR="00653470" w:rsidRDefault="00653470" w:rsidP="00613BDE">
      <w:pPr>
        <w:spacing w:after="0"/>
        <w:jc w:val="both"/>
      </w:pPr>
      <w:r>
        <w:tab/>
        <w:t>The Honorable Kathleen Jackson</w:t>
      </w:r>
    </w:p>
    <w:p w14:paraId="6D142B95" w14:textId="77777777" w:rsidR="00653470" w:rsidRDefault="00653470" w:rsidP="00613BDE">
      <w:pPr>
        <w:spacing w:after="0"/>
        <w:jc w:val="both"/>
      </w:pPr>
      <w:r>
        <w:tab/>
        <w:t>Commissioner, Public Utility Commission of Texas</w:t>
      </w:r>
    </w:p>
    <w:p w14:paraId="4E2D8CFA" w14:textId="77777777" w:rsidR="00653470" w:rsidRDefault="00653470" w:rsidP="00613BDE">
      <w:pPr>
        <w:spacing w:after="0"/>
        <w:jc w:val="both"/>
      </w:pPr>
    </w:p>
    <w:p w14:paraId="552E770D" w14:textId="77777777" w:rsidR="00653470" w:rsidRDefault="00653470" w:rsidP="00613BDE">
      <w:pPr>
        <w:spacing w:after="0"/>
        <w:jc w:val="both"/>
      </w:pPr>
      <w:r>
        <w:tab/>
        <w:t>The Honorable Courtney K. Hjaltman</w:t>
      </w:r>
    </w:p>
    <w:p w14:paraId="4B5356F3" w14:textId="77777777" w:rsidR="00653470" w:rsidRDefault="00653470" w:rsidP="00613BDE">
      <w:pPr>
        <w:spacing w:after="0"/>
        <w:jc w:val="both"/>
      </w:pPr>
      <w:r>
        <w:tab/>
        <w:t>Commissioner, Public Utility Commission of Texas</w:t>
      </w:r>
    </w:p>
    <w:p w14:paraId="22C49602" w14:textId="77777777" w:rsidR="00653470" w:rsidRDefault="00653470" w:rsidP="00613BDE">
      <w:pPr>
        <w:spacing w:after="0"/>
        <w:jc w:val="both"/>
      </w:pPr>
    </w:p>
    <w:p w14:paraId="1476CB92" w14:textId="77777777" w:rsidR="00653470" w:rsidRDefault="00653470" w:rsidP="00613BDE">
      <w:pPr>
        <w:spacing w:after="0"/>
        <w:jc w:val="both"/>
      </w:pPr>
      <w:r>
        <w:tab/>
        <w:t>ERCOT Board of Directors</w:t>
      </w:r>
    </w:p>
    <w:p w14:paraId="3246CB4F" w14:textId="77777777" w:rsidR="00653470" w:rsidRDefault="00653470" w:rsidP="00613BDE">
      <w:pPr>
        <w:spacing w:after="0"/>
        <w:jc w:val="both"/>
      </w:pPr>
    </w:p>
    <w:p w14:paraId="4C359AC4" w14:textId="32404A41" w:rsidR="00653470" w:rsidRDefault="00653470" w:rsidP="00613BDE">
      <w:pPr>
        <w:spacing w:after="0"/>
        <w:jc w:val="both"/>
      </w:pPr>
      <w:r>
        <w:tab/>
        <w:t>Pablo Vegas,</w:t>
      </w:r>
    </w:p>
    <w:p w14:paraId="6C66597E" w14:textId="6DD8A3C9" w:rsidR="00653470" w:rsidRDefault="00653470" w:rsidP="00613BDE">
      <w:pPr>
        <w:spacing w:after="0"/>
        <w:jc w:val="both"/>
      </w:pPr>
      <w:r>
        <w:tab/>
        <w:t>President and Chief Executive Officer, ERCOT</w:t>
      </w:r>
    </w:p>
    <w:p w14:paraId="55E61CEE" w14:textId="77777777" w:rsidR="00653470" w:rsidRDefault="00653470" w:rsidP="00613BDE">
      <w:pPr>
        <w:spacing w:after="0"/>
        <w:jc w:val="both"/>
      </w:pPr>
    </w:p>
    <w:p w14:paraId="6E845A01" w14:textId="77777777" w:rsidR="00B43BB1" w:rsidRDefault="00B43BB1" w:rsidP="00B43BB1">
      <w:pPr>
        <w:spacing w:after="0"/>
        <w:jc w:val="both"/>
      </w:pPr>
    </w:p>
    <w:p w14:paraId="1F09D229" w14:textId="317DC574" w:rsidR="00613BDE" w:rsidRDefault="00613BDE" w:rsidP="00613BDE">
      <w:pPr>
        <w:spacing w:after="0"/>
        <w:jc w:val="both"/>
      </w:pPr>
    </w:p>
    <w:sectPr w:rsidR="00613BD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219D" w14:textId="77777777" w:rsidR="00F33CF6" w:rsidRDefault="00F33CF6" w:rsidP="00387428">
      <w:pPr>
        <w:spacing w:after="0" w:line="240" w:lineRule="auto"/>
      </w:pPr>
      <w:r>
        <w:separator/>
      </w:r>
    </w:p>
  </w:endnote>
  <w:endnote w:type="continuationSeparator" w:id="0">
    <w:p w14:paraId="6BFD048F" w14:textId="77777777" w:rsidR="00F33CF6" w:rsidRDefault="00F33CF6" w:rsidP="00387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83873"/>
      <w:docPartObj>
        <w:docPartGallery w:val="Page Numbers (Bottom of Page)"/>
        <w:docPartUnique/>
      </w:docPartObj>
    </w:sdtPr>
    <w:sdtEndPr>
      <w:rPr>
        <w:noProof/>
      </w:rPr>
    </w:sdtEndPr>
    <w:sdtContent>
      <w:p w14:paraId="2B95E163" w14:textId="4E6C531A" w:rsidR="003D3D42" w:rsidRDefault="003D3D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1860E9" w14:textId="77777777" w:rsidR="003D3D42" w:rsidRDefault="003D3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C6D3" w14:textId="56112F5B" w:rsidR="00F33CF6" w:rsidRDefault="00F33CF6" w:rsidP="00387428">
      <w:pPr>
        <w:spacing w:after="0" w:line="240" w:lineRule="auto"/>
      </w:pPr>
    </w:p>
  </w:footnote>
  <w:footnote w:type="continuationSeparator" w:id="0">
    <w:p w14:paraId="6EB8B515" w14:textId="77777777" w:rsidR="00F33CF6" w:rsidRDefault="00F33CF6" w:rsidP="00387428">
      <w:pPr>
        <w:spacing w:after="0" w:line="240" w:lineRule="auto"/>
      </w:pPr>
      <w:r>
        <w:continuationSeparator/>
      </w:r>
    </w:p>
  </w:footnote>
  <w:footnote w:id="1">
    <w:p w14:paraId="18B9BF24" w14:textId="77777777" w:rsidR="002F0B99" w:rsidRDefault="002F0B99" w:rsidP="002F0B99">
      <w:pPr>
        <w:pStyle w:val="FootnoteText"/>
        <w:jc w:val="both"/>
      </w:pPr>
      <w:r>
        <w:rPr>
          <w:rStyle w:val="FootnoteReference"/>
        </w:rPr>
        <w:footnoteRef/>
      </w:r>
      <w:r>
        <w:t xml:space="preserve">  The seventh Selected Director was vacant due to Paul Foster’s resignation as an ERCOT Board Director effective June 19, 2024. The eighth Selected Director was vacant since Robert “Bob” Flexon did not seek re-selection following expiration of his first term as an ERCOT Board Director on December 1, 2024.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DE"/>
    <w:rsid w:val="001B399F"/>
    <w:rsid w:val="00237947"/>
    <w:rsid w:val="002D3B54"/>
    <w:rsid w:val="002F0B99"/>
    <w:rsid w:val="0038597F"/>
    <w:rsid w:val="00387428"/>
    <w:rsid w:val="003A33B0"/>
    <w:rsid w:val="003D3D42"/>
    <w:rsid w:val="00404C62"/>
    <w:rsid w:val="004175AF"/>
    <w:rsid w:val="004B4456"/>
    <w:rsid w:val="00520ECC"/>
    <w:rsid w:val="005C43DD"/>
    <w:rsid w:val="00613BDE"/>
    <w:rsid w:val="00653470"/>
    <w:rsid w:val="00701F0F"/>
    <w:rsid w:val="007530E6"/>
    <w:rsid w:val="009A4155"/>
    <w:rsid w:val="00A221D7"/>
    <w:rsid w:val="00B2380A"/>
    <w:rsid w:val="00B43BB1"/>
    <w:rsid w:val="00BB54A5"/>
    <w:rsid w:val="00BE006B"/>
    <w:rsid w:val="00BE06C5"/>
    <w:rsid w:val="00C76379"/>
    <w:rsid w:val="00D46521"/>
    <w:rsid w:val="00DC65F3"/>
    <w:rsid w:val="00DF7132"/>
    <w:rsid w:val="00E44135"/>
    <w:rsid w:val="00F3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ADE1"/>
  <w15:chartTrackingRefBased/>
  <w15:docId w15:val="{8C5ECFD4-36A8-4DC4-96ED-7B97130D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74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428"/>
    <w:rPr>
      <w:sz w:val="20"/>
      <w:szCs w:val="20"/>
    </w:rPr>
  </w:style>
  <w:style w:type="character" w:styleId="FootnoteReference">
    <w:name w:val="footnote reference"/>
    <w:basedOn w:val="DefaultParagraphFont"/>
    <w:uiPriority w:val="99"/>
    <w:semiHidden/>
    <w:unhideWhenUsed/>
    <w:rsid w:val="00387428"/>
    <w:rPr>
      <w:vertAlign w:val="superscript"/>
    </w:rPr>
  </w:style>
  <w:style w:type="character" w:styleId="Hyperlink">
    <w:name w:val="Hyperlink"/>
    <w:basedOn w:val="DefaultParagraphFont"/>
    <w:uiPriority w:val="99"/>
    <w:unhideWhenUsed/>
    <w:rsid w:val="00BE006B"/>
    <w:rPr>
      <w:color w:val="0563C1" w:themeColor="hyperlink"/>
      <w:u w:val="single"/>
    </w:rPr>
  </w:style>
  <w:style w:type="character" w:styleId="UnresolvedMention">
    <w:name w:val="Unresolved Mention"/>
    <w:basedOn w:val="DefaultParagraphFont"/>
    <w:uiPriority w:val="99"/>
    <w:semiHidden/>
    <w:unhideWhenUsed/>
    <w:rsid w:val="00BE006B"/>
    <w:rPr>
      <w:color w:val="605E5C"/>
      <w:shd w:val="clear" w:color="auto" w:fill="E1DFDD"/>
    </w:rPr>
  </w:style>
  <w:style w:type="paragraph" w:styleId="Header">
    <w:name w:val="header"/>
    <w:basedOn w:val="Normal"/>
    <w:link w:val="HeaderChar"/>
    <w:uiPriority w:val="99"/>
    <w:unhideWhenUsed/>
    <w:rsid w:val="003D3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D42"/>
  </w:style>
  <w:style w:type="paragraph" w:styleId="Footer">
    <w:name w:val="footer"/>
    <w:basedOn w:val="Normal"/>
    <w:link w:val="FooterChar"/>
    <w:uiPriority w:val="99"/>
    <w:unhideWhenUsed/>
    <w:rsid w:val="003D3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D42"/>
  </w:style>
  <w:style w:type="paragraph" w:styleId="Revision">
    <w:name w:val="Revision"/>
    <w:hidden/>
    <w:uiPriority w:val="99"/>
    <w:semiHidden/>
    <w:rsid w:val="00404C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2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B7B8EE237F644ABB3031E8403A61C" ma:contentTypeVersion="4" ma:contentTypeDescription="Create a new document." ma:contentTypeScope="" ma:versionID="e9ba53021779201670cf96f0d0f651ec">
  <xsd:schema xmlns:xsd="http://www.w3.org/2001/XMLSchema" xmlns:xs="http://www.w3.org/2001/XMLSchema" xmlns:p="http://schemas.microsoft.com/office/2006/metadata/properties" xmlns:ns2="b83db935-217c-41f2-b398-c1d0afcf7941" targetNamespace="http://schemas.microsoft.com/office/2006/metadata/properties" ma:root="true" ma:fieldsID="d13fa4226f70473dcc853c429fecbf5c" ns2:_="">
    <xsd:import namespace="b83db935-217c-41f2-b398-c1d0afcf79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db935-217c-41f2-b398-c1d0afcf7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D39F7-C6B0-4E79-9F19-BDB36994C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db935-217c-41f2-b398-c1d0afcf7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2AB10-3816-4130-91BC-30307BE32C9F}">
  <ds:schemaRefs>
    <ds:schemaRef ds:uri="http://schemas.microsoft.com/sharepoint/v3/contenttype/forms"/>
  </ds:schemaRefs>
</ds:datastoreItem>
</file>

<file path=customXml/itemProps3.xml><?xml version="1.0" encoding="utf-8"?>
<ds:datastoreItem xmlns:ds="http://schemas.openxmlformats.org/officeDocument/2006/customXml" ds:itemID="{78EF62AE-18B0-4699-84A7-0476671D08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Seely, Chad</dc:creator>
  <cp:keywords/>
  <dc:description/>
  <cp:lastModifiedBy>Lofton, Amy</cp:lastModifiedBy>
  <cp:revision>6</cp:revision>
  <dcterms:created xsi:type="dcterms:W3CDTF">2025-01-24T14:55:00Z</dcterms:created>
  <dcterms:modified xsi:type="dcterms:W3CDTF">2025-01-24T15:01:00Z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2024-09-15T16:55:36Z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807c6b54-8f60-4bbd-837e-26ba44881446</vt:lpwstr>
  </property>
  <property fmtid="{D5CDD505-2E9C-101B-9397-08002B2CF9AE}" pid="8" name="MSIP_Label_7084cbda-52b8-46fb-a7b7-cb5bd465ed85_ContentBits">
    <vt:lpwstr>0</vt:lpwstr>
  </property>
  <property fmtid="{D5CDD505-2E9C-101B-9397-08002B2CF9AE}" pid="9" name="ContentTypeId">
    <vt:lpwstr>0x0101001C0B7B8EE237F644ABB3031E8403A61C</vt:lpwstr>
  </property>
  <property fmtid="{D5CDD505-2E9C-101B-9397-08002B2CF9AE}" pid="10" name="Order">
    <vt:r8>400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