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1D04865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Wednesday, January 15,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F51F2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AB3F71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922C88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F51F2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922C8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F51F2D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AB3F71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922C8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922C88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1166708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Darden, Michael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922C88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4F4140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4F414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F4140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922C88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922C88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922C88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S</w:t>
            </w:r>
            <w:r w:rsidR="00BD250A" w:rsidRPr="00F51F2D">
              <w:rPr>
                <w:rFonts w:ascii="Times New Roman" w:hAnsi="Times New Roman" w:cs="Times New Roman"/>
              </w:rPr>
              <w:t>outh Texas Electric Cooperative (S</w:t>
            </w:r>
            <w:r w:rsidRPr="00F51F2D">
              <w:rPr>
                <w:rFonts w:ascii="Times New Roman" w:hAnsi="Times New Roman" w:cs="Times New Roman"/>
              </w:rPr>
              <w:t>TEC</w:t>
            </w:r>
            <w:r w:rsidR="00BD250A" w:rsidRPr="00F51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18398C37" w:rsidR="00DF1B50" w:rsidRPr="004F4140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</w:t>
            </w:r>
            <w:r w:rsidR="000A1F3A" w:rsidRPr="005C6AA6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7F5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63D674" w14:textId="0E4C9059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Baker, Bryan</w:t>
            </w:r>
          </w:p>
        </w:tc>
        <w:tc>
          <w:tcPr>
            <w:tcW w:w="4680" w:type="dxa"/>
            <w:vAlign w:val="bottom"/>
          </w:tcPr>
          <w:p w14:paraId="3726F915" w14:textId="7777777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2E6568" w14:textId="2A4A55E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2E0FDE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2E0FDE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3C292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CC694" w14:textId="58B9751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Casias, Jade</w:t>
            </w:r>
          </w:p>
        </w:tc>
        <w:tc>
          <w:tcPr>
            <w:tcW w:w="4680" w:type="dxa"/>
            <w:vAlign w:val="bottom"/>
          </w:tcPr>
          <w:p w14:paraId="4E4AD8C2" w14:textId="114B67C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286A5EC6" w14:textId="14D7F889" w:rsidR="00D279A4" w:rsidRPr="00A37A35" w:rsidRDefault="00D279A4" w:rsidP="00A82A6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D279A4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1171AA3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6F3F316" w14:textId="29235B38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7C184AA" w14:textId="477AA134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260B1001" w14:textId="7A71F192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484FCA2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99B1391" w14:textId="306F15F0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680" w:type="dxa"/>
            <w:vAlign w:val="bottom"/>
          </w:tcPr>
          <w:p w14:paraId="5D4A89D3" w14:textId="62B7F73C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0F964FED" w14:textId="4694923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52F5BAA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788310C" w14:textId="298687F4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Cruz-Montes, Michael</w:t>
            </w:r>
          </w:p>
        </w:tc>
        <w:tc>
          <w:tcPr>
            <w:tcW w:w="4680" w:type="dxa"/>
            <w:vAlign w:val="bottom"/>
          </w:tcPr>
          <w:p w14:paraId="1ECE7FB7" w14:textId="7777777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3064799" w14:textId="291A763B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0857EDA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AD0ADD0" w14:textId="5169D5A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Tony</w:t>
            </w:r>
          </w:p>
        </w:tc>
        <w:tc>
          <w:tcPr>
            <w:tcW w:w="4680" w:type="dxa"/>
            <w:vAlign w:val="bottom"/>
          </w:tcPr>
          <w:p w14:paraId="12A8EC0B" w14:textId="50B38F31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75740F8D" w14:textId="13891F79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75634D6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A27635F" w14:textId="5E3C5F9D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680" w:type="dxa"/>
            <w:vAlign w:val="bottom"/>
          </w:tcPr>
          <w:p w14:paraId="441BEAE2" w14:textId="690C90E1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E0EC2DB" w14:textId="221EEE7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627042F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C0DA013" w14:textId="4B2E3E11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680" w:type="dxa"/>
            <w:vAlign w:val="bottom"/>
          </w:tcPr>
          <w:p w14:paraId="41C2E1BA" w14:textId="38CB0569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C5A7AD4" w14:textId="5F9B6C9A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330DBACD" w:rsidR="00DF1B50" w:rsidRP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880" w:type="dxa"/>
          </w:tcPr>
          <w:p w14:paraId="23CF143F" w14:textId="28DFA971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66E5DC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D60F9F" w14:textId="317B773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Frederick, Jennifer</w:t>
            </w:r>
          </w:p>
        </w:tc>
        <w:tc>
          <w:tcPr>
            <w:tcW w:w="4680" w:type="dxa"/>
            <w:vAlign w:val="bottom"/>
          </w:tcPr>
          <w:p w14:paraId="0021EC88" w14:textId="788DAC0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307BBF80" w14:textId="6E0C7036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F51F2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  <w:p w14:paraId="56CCC1BB" w14:textId="7195E880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08310EE9" w14:textId="3523BAFB" w:rsidR="0082297E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Texas Energy Buyers Alliance (TEBA)</w:t>
            </w:r>
            <w:r>
              <w:rPr>
                <w:rFonts w:ascii="Times New Roman" w:hAnsi="Times New Roman" w:cs="Times New Roman"/>
              </w:rPr>
              <w:t xml:space="preserve"> for NPRR1264 Only </w:t>
            </w:r>
          </w:p>
        </w:tc>
        <w:tc>
          <w:tcPr>
            <w:tcW w:w="2880" w:type="dxa"/>
          </w:tcPr>
          <w:p w14:paraId="201D90FC" w14:textId="77777777" w:rsidR="0082297E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37B52A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558106F" w14:textId="3EA9DB1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Hackett, Tyler</w:t>
            </w:r>
          </w:p>
        </w:tc>
        <w:tc>
          <w:tcPr>
            <w:tcW w:w="4680" w:type="dxa"/>
            <w:vAlign w:val="bottom"/>
          </w:tcPr>
          <w:p w14:paraId="3E7B2C18" w14:textId="4D3164B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880" w:type="dxa"/>
          </w:tcPr>
          <w:p w14:paraId="16577049" w14:textId="7AF0E66A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66931D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2581C3E" w14:textId="13D5703B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Headrick, </w:t>
            </w:r>
            <w:r w:rsidR="002E0FDE">
              <w:rPr>
                <w:rFonts w:ascii="Times New Roman" w:hAnsi="Times New Roman" w:cs="Times New Roman"/>
              </w:rPr>
              <w:t>Bridget</w:t>
            </w:r>
          </w:p>
        </w:tc>
        <w:tc>
          <w:tcPr>
            <w:tcW w:w="4680" w:type="dxa"/>
            <w:vAlign w:val="bottom"/>
          </w:tcPr>
          <w:p w14:paraId="294044C0" w14:textId="4C1A4273" w:rsid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219A4581" w14:textId="0DAE8F8A" w:rsidR="00D279A4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3C42E9E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B0BB88A" w14:textId="30CD90A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Heith, Mattie</w:t>
            </w:r>
          </w:p>
        </w:tc>
        <w:tc>
          <w:tcPr>
            <w:tcW w:w="4680" w:type="dxa"/>
            <w:vAlign w:val="bottom"/>
          </w:tcPr>
          <w:p w14:paraId="7BB34D29" w14:textId="4C98913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880" w:type="dxa"/>
          </w:tcPr>
          <w:p w14:paraId="28A42597" w14:textId="1407C92B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79CED062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54D4D60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D7C9FD" w14:textId="2B4FBD58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3F6CC78D" w14:textId="58CD633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  <w:shd w:val="clear" w:color="auto" w:fill="auto"/>
          </w:tcPr>
          <w:p w14:paraId="4B30417E" w14:textId="5A6494B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7D01E8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E25E49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0F3196" w14:textId="35FD379C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680" w:type="dxa"/>
            <w:vAlign w:val="bottom"/>
          </w:tcPr>
          <w:p w14:paraId="1EEE4034" w14:textId="38194C8B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521D645" w14:textId="3D9A3A0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2018991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35F53C" w14:textId="7075CE84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King, Blake</w:t>
            </w:r>
          </w:p>
        </w:tc>
        <w:tc>
          <w:tcPr>
            <w:tcW w:w="4680" w:type="dxa"/>
            <w:vAlign w:val="bottom"/>
          </w:tcPr>
          <w:p w14:paraId="190DAA8F" w14:textId="57565CB5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Galaxy</w:t>
            </w:r>
            <w:r w:rsidR="00D279A4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2880" w:type="dxa"/>
          </w:tcPr>
          <w:p w14:paraId="3C54E66C" w14:textId="76EFA7A7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7691936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DA403F" w14:textId="635936B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Kroskey, Tony</w:t>
            </w:r>
          </w:p>
        </w:tc>
        <w:tc>
          <w:tcPr>
            <w:tcW w:w="4680" w:type="dxa"/>
            <w:vAlign w:val="bottom"/>
          </w:tcPr>
          <w:p w14:paraId="22DFA5B4" w14:textId="2AAC1233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</w:t>
            </w:r>
          </w:p>
        </w:tc>
        <w:tc>
          <w:tcPr>
            <w:tcW w:w="2880" w:type="dxa"/>
          </w:tcPr>
          <w:p w14:paraId="78E4A4C2" w14:textId="2642F97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71490B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ECF425" w14:textId="12609BA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Langdon, James</w:t>
            </w:r>
          </w:p>
        </w:tc>
        <w:tc>
          <w:tcPr>
            <w:tcW w:w="4680" w:type="dxa"/>
            <w:vAlign w:val="bottom"/>
          </w:tcPr>
          <w:p w14:paraId="415F1C16" w14:textId="774C5B2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</w:tcPr>
          <w:p w14:paraId="78C56084" w14:textId="4752E8E6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AB7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F31541C" w14:textId="4A9CCA3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42747543" w14:textId="55B51ABC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2880" w:type="dxa"/>
          </w:tcPr>
          <w:p w14:paraId="08C362EF" w14:textId="1FCF8061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95A5F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040974" w14:textId="12DF390A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Leverett, Travis</w:t>
            </w:r>
          </w:p>
        </w:tc>
        <w:tc>
          <w:tcPr>
            <w:tcW w:w="4680" w:type="dxa"/>
            <w:vAlign w:val="bottom"/>
          </w:tcPr>
          <w:p w14:paraId="41EBAD7D" w14:textId="580525C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096B6DA7" w14:textId="5886CC8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24CA6AC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87DC5A" w14:textId="5A639785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7F1D42FB" w14:textId="0210DF9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</w:t>
            </w:r>
            <w:r w:rsidR="00D279A4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</w:tcPr>
          <w:p w14:paraId="209F92AB" w14:textId="24F9B4F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1660B4A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A71BA02" w14:textId="4F128F4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37F99F3E" w14:textId="6774B1C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  <w:vAlign w:val="bottom"/>
          </w:tcPr>
          <w:p w14:paraId="7E5ED00E" w14:textId="02D49807" w:rsidR="002E0FDE" w:rsidRPr="007D01E8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D3225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7C56BC" w14:textId="1FE01596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Martinez, Casey</w:t>
            </w:r>
          </w:p>
        </w:tc>
        <w:tc>
          <w:tcPr>
            <w:tcW w:w="4680" w:type="dxa"/>
            <w:vAlign w:val="bottom"/>
          </w:tcPr>
          <w:p w14:paraId="53181AB3" w14:textId="77777777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5EC52BE7" w14:textId="72A8E73E" w:rsidR="005C6AA6" w:rsidRPr="007D01E8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982AA9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9CAE9B6" w14:textId="52FB11C1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Mathew, Shirley</w:t>
            </w:r>
          </w:p>
        </w:tc>
        <w:tc>
          <w:tcPr>
            <w:tcW w:w="4680" w:type="dxa"/>
            <w:vAlign w:val="bottom"/>
          </w:tcPr>
          <w:p w14:paraId="5874E181" w14:textId="6AF2A042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Reliability Entity, Inc. (TRE)</w:t>
            </w:r>
          </w:p>
        </w:tc>
        <w:tc>
          <w:tcPr>
            <w:tcW w:w="2880" w:type="dxa"/>
            <w:vAlign w:val="bottom"/>
          </w:tcPr>
          <w:p w14:paraId="16FBEB68" w14:textId="78FAF57D" w:rsidR="00D279A4" w:rsidRPr="00A37A35" w:rsidRDefault="00D279A4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889FAC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A1F381" w14:textId="5E80BC7E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680" w:type="dxa"/>
            <w:vAlign w:val="bottom"/>
          </w:tcPr>
          <w:p w14:paraId="76075C00" w14:textId="695A2C90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1361586D" w14:textId="436C7311" w:rsidR="00D279A4" w:rsidRPr="007D01E8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5C6AA6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23505A8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B39BD2" w14:textId="74A62D02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1D6DB882" w14:textId="5F8289F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2880" w:type="dxa"/>
          </w:tcPr>
          <w:p w14:paraId="154C1863" w14:textId="4B844B8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71F9BD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2CAE5C" w14:textId="1E31C54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O’Neill, Jennifer</w:t>
            </w:r>
          </w:p>
        </w:tc>
        <w:tc>
          <w:tcPr>
            <w:tcW w:w="4680" w:type="dxa"/>
            <w:vAlign w:val="bottom"/>
          </w:tcPr>
          <w:p w14:paraId="2729D4EB" w14:textId="6B25EE8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Pipelines</w:t>
            </w:r>
          </w:p>
        </w:tc>
        <w:tc>
          <w:tcPr>
            <w:tcW w:w="2880" w:type="dxa"/>
          </w:tcPr>
          <w:p w14:paraId="0AD9F884" w14:textId="293D7DF3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F9F5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A747CD" w14:textId="11427936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Arthur</w:t>
            </w:r>
          </w:p>
        </w:tc>
        <w:tc>
          <w:tcPr>
            <w:tcW w:w="4680" w:type="dxa"/>
            <w:vAlign w:val="bottom"/>
          </w:tcPr>
          <w:p w14:paraId="3C7A706B" w14:textId="77777777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03796C2" w14:textId="3E30C09E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09E2CDDD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Pueblor,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49976197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13E619" w14:textId="1F927215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680" w:type="dxa"/>
            <w:vAlign w:val="bottom"/>
          </w:tcPr>
          <w:p w14:paraId="436F050E" w14:textId="6956227C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1521B7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73D24A40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 xml:space="preserve">Luminant Generation (Luminant) </w:t>
            </w:r>
          </w:p>
        </w:tc>
        <w:tc>
          <w:tcPr>
            <w:tcW w:w="2880" w:type="dxa"/>
          </w:tcPr>
          <w:p w14:paraId="0C0F1EF1" w14:textId="25CFD63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4919FCA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CE4677" w14:textId="0889C766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680" w:type="dxa"/>
            <w:vAlign w:val="bottom"/>
          </w:tcPr>
          <w:p w14:paraId="7B7227A2" w14:textId="29424B9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Trafigura</w:t>
            </w:r>
          </w:p>
        </w:tc>
        <w:tc>
          <w:tcPr>
            <w:tcW w:w="2880" w:type="dxa"/>
          </w:tcPr>
          <w:p w14:paraId="65675AF9" w14:textId="3479AE8E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51784C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046AE4" w14:textId="18AE49B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</w:t>
            </w:r>
          </w:p>
        </w:tc>
        <w:tc>
          <w:tcPr>
            <w:tcW w:w="4680" w:type="dxa"/>
          </w:tcPr>
          <w:p w14:paraId="7C857CB3" w14:textId="142FC01F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280DD0FF" w14:textId="06EA18D1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06FC134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BD931E" w14:textId="77B2F5B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</w:tcPr>
          <w:p w14:paraId="7AC1D191" w14:textId="3F920B20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880" w:type="dxa"/>
          </w:tcPr>
          <w:p w14:paraId="7891A88D" w14:textId="72E7E0E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lastRenderedPageBreak/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CMC Steel</w:t>
            </w:r>
            <w:r w:rsidR="002E0FDE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993BB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5BFD9B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63ADAC" w14:textId="03E8FF3D" w:rsidR="00993BB4" w:rsidRPr="00D371C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Stephens, Caleb</w:t>
            </w:r>
          </w:p>
        </w:tc>
        <w:tc>
          <w:tcPr>
            <w:tcW w:w="4680" w:type="dxa"/>
          </w:tcPr>
          <w:p w14:paraId="790A76EC" w14:textId="6E6A98C8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93BB4">
              <w:rPr>
                <w:rFonts w:ascii="Times New Roman" w:hAnsi="Times New Roman" w:cs="Times New Roman"/>
              </w:rPr>
              <w:t>OCI Energy</w:t>
            </w:r>
          </w:p>
        </w:tc>
        <w:tc>
          <w:tcPr>
            <w:tcW w:w="2880" w:type="dxa"/>
          </w:tcPr>
          <w:p w14:paraId="21813AF7" w14:textId="0A7412D1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4BAF6D7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1BABEE" w14:textId="1A57B28E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680" w:type="dxa"/>
          </w:tcPr>
          <w:p w14:paraId="369FCAF0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B392E3C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7866BB05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3D39B33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588AF986" w14:textId="11173B8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146DEE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3F01C8" w14:textId="4AA40DDC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4680" w:type="dxa"/>
          </w:tcPr>
          <w:p w14:paraId="3D3437E3" w14:textId="5C005154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ERCOT Steel Mills </w:t>
            </w:r>
          </w:p>
        </w:tc>
        <w:tc>
          <w:tcPr>
            <w:tcW w:w="2880" w:type="dxa"/>
          </w:tcPr>
          <w:p w14:paraId="1750DE54" w14:textId="133CF78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4BF6A0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C0975F" w14:textId="4C74C831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Trevino, Joe</w:t>
            </w:r>
          </w:p>
        </w:tc>
        <w:tc>
          <w:tcPr>
            <w:tcW w:w="4680" w:type="dxa"/>
          </w:tcPr>
          <w:p w14:paraId="337BFC97" w14:textId="260BAF9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3696080B" w14:textId="295CD2FB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6C255F43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348766C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  <w:r w:rsidR="0028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6E53433F" w14:textId="31146C25" w:rsidR="0032365C" w:rsidRPr="00A37A35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E244A6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07C10F" w14:textId="29DFE256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37A35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E4057" w:rsidRPr="00E244A6" w14:paraId="24D29F5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0BF6DCB" w14:textId="58E18372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7AE3FEF3" w14:textId="77777777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B8BA5F" w14:textId="1F084237" w:rsidR="004E4057" w:rsidRPr="00F4367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D5370D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6007034" w14:textId="650EA11D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Badri, Sreenivas</w:t>
            </w:r>
          </w:p>
        </w:tc>
        <w:tc>
          <w:tcPr>
            <w:tcW w:w="4680" w:type="dxa"/>
          </w:tcPr>
          <w:p w14:paraId="29DD260D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098C2D" w14:textId="7D47B4EA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1DF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A37A35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297E" w:rsidRPr="00E244A6" w14:paraId="7824B25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83D359" w14:textId="4EA529A6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680" w:type="dxa"/>
          </w:tcPr>
          <w:p w14:paraId="624FC988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9F35C32" w14:textId="313B9BB3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E244A6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44DCB" w14:textId="50BD4931" w:rsidR="00647929" w:rsidRPr="00A37A35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3674" w:rsidRPr="00E244A6" w14:paraId="42CC27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6C29E4" w14:textId="747E8372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El-Madhoun, Mohamed</w:t>
            </w:r>
          </w:p>
        </w:tc>
        <w:tc>
          <w:tcPr>
            <w:tcW w:w="4680" w:type="dxa"/>
          </w:tcPr>
          <w:p w14:paraId="668FCB6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7ACB0B" w14:textId="348591DE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889FE0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3612AD7" w14:textId="33B943BF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71B58279" w14:textId="77777777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5B4C46" w14:textId="572BFC80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8184FB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AF6EC7" w14:textId="1543505D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7B397A57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71768B2" w14:textId="526EAF70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E244A6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5C6AA6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76A0F87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5316032" w14:textId="074DB37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02446544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4ED8200" w14:textId="4AE9EB5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C2D9A5" w14:textId="6CAA603B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6E10A4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AFCCF2D" w14:textId="2B06157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4680" w:type="dxa"/>
          </w:tcPr>
          <w:p w14:paraId="1FA4BA41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8A1F57" w14:textId="2371BB4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6D3D0AB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B25763" w14:textId="539FA05F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680" w:type="dxa"/>
          </w:tcPr>
          <w:p w14:paraId="56CF73DD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9CCBA2" w14:textId="2DD838FA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D26079" w14:textId="5008A19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E244A6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5C6AA6">
              <w:rPr>
                <w:rFonts w:ascii="Times New Roman" w:hAnsi="Times New Roman" w:cs="Times New Roman"/>
              </w:rPr>
              <w:t>Opheim</w:t>
            </w:r>
            <w:bookmarkEnd w:id="1"/>
            <w:r w:rsidRPr="005C6AA6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5C6AA6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7A7B3A3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37A35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2CCEF9A9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488F740" w14:textId="5980858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lastRenderedPageBreak/>
              <w:t>Rainwater, Kim</w:t>
            </w:r>
          </w:p>
        </w:tc>
        <w:tc>
          <w:tcPr>
            <w:tcW w:w="4680" w:type="dxa"/>
          </w:tcPr>
          <w:p w14:paraId="75823CB8" w14:textId="7777777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606352" w14:textId="43AD137B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1F470C1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6F94016" w14:textId="53EE6088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Ramthun, Eli</w:t>
            </w:r>
          </w:p>
        </w:tc>
        <w:tc>
          <w:tcPr>
            <w:tcW w:w="4680" w:type="dxa"/>
          </w:tcPr>
          <w:p w14:paraId="731C489B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1A607D" w14:textId="7AFA22BC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B954C7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0223322" w14:textId="19A708F3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2B10669C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F3D3E8C" w14:textId="380F211A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385F60" w14:textId="4C6624ED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65B95122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E838AF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14D643" w14:textId="273A2D9F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Snitman, Julie</w:t>
            </w:r>
          </w:p>
        </w:tc>
        <w:tc>
          <w:tcPr>
            <w:tcW w:w="4680" w:type="dxa"/>
          </w:tcPr>
          <w:p w14:paraId="1D6CAFE5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A498B7" w14:textId="7DF50506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241D988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F0FE969" w14:textId="3464249D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4680" w:type="dxa"/>
          </w:tcPr>
          <w:p w14:paraId="407A1B97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813D68" w14:textId="00DD6418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15E3C9D9" w:rsidR="00DF1B5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0BABDA5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9ECF50D" w14:textId="168CC42A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Zamarripa, Isay</w:t>
            </w:r>
          </w:p>
        </w:tc>
        <w:tc>
          <w:tcPr>
            <w:tcW w:w="4680" w:type="dxa"/>
          </w:tcPr>
          <w:p w14:paraId="3281AA59" w14:textId="77777777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370DBC5" w14:textId="314E3CA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43FDA16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4F62E5E" w14:textId="3C4BB762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Zhou, Emily</w:t>
            </w:r>
          </w:p>
        </w:tc>
        <w:tc>
          <w:tcPr>
            <w:tcW w:w="4680" w:type="dxa"/>
          </w:tcPr>
          <w:p w14:paraId="335DA4B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84CEC8" w14:textId="3FC7102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244A6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4AE6CCBA" w:rsidR="00CE2887" w:rsidRPr="00E326CC" w:rsidRDefault="00A37A35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Suzy Clifton called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January 15, </w:t>
      </w:r>
      <w:r w:rsidR="005246BC" w:rsidRPr="00E326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03E8BB5E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lifton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75D97E77" w14:textId="77777777" w:rsidR="00944261" w:rsidRDefault="00944261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662D31B" w14:textId="56335893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51F2D">
        <w:rPr>
          <w:rFonts w:ascii="Times New Roman" w:hAnsi="Times New Roman" w:cs="Times New Roman"/>
          <w:u w:val="single"/>
        </w:rPr>
        <w:t>Election of 202</w:t>
      </w:r>
      <w:r>
        <w:rPr>
          <w:rFonts w:ascii="Times New Roman" w:hAnsi="Times New Roman" w:cs="Times New Roman"/>
          <w:u w:val="single"/>
        </w:rPr>
        <w:t>5</w:t>
      </w:r>
      <w:r w:rsidRPr="00F51F2D">
        <w:rPr>
          <w:rFonts w:ascii="Times New Roman" w:hAnsi="Times New Roman" w:cs="Times New Roman"/>
          <w:u w:val="single"/>
        </w:rPr>
        <w:t xml:space="preserve"> PRS Chair and Vice Chair (see Key D</w:t>
      </w:r>
      <w:r w:rsidRPr="00E326CC">
        <w:rPr>
          <w:rFonts w:ascii="Times New Roman" w:hAnsi="Times New Roman" w:cs="Times New Roman"/>
          <w:u w:val="single"/>
        </w:rPr>
        <w:t>ocuments)</w:t>
      </w:r>
      <w:r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6ED5DAD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Ms. Clifton reviewed the leadership election process codified in the Technical Advisory Committee </w:t>
      </w:r>
    </w:p>
    <w:p w14:paraId="4B2F9335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>Procedures and opened the floor for nominations.</w:t>
      </w:r>
    </w:p>
    <w:p w14:paraId="7B2F3E87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5E7EBEEC" w14:textId="5066A978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Eric Blakey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Diana Coleman </w:t>
      </w:r>
      <w:r w:rsidRPr="001E0D55">
        <w:rPr>
          <w:rFonts w:ascii="Times New Roman" w:hAnsi="Times New Roman" w:cs="Times New Roman"/>
          <w:b/>
          <w:bCs/>
        </w:rPr>
        <w:t>for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Chair.</w:t>
      </w:r>
      <w:r w:rsidRPr="001E0D55">
        <w:rPr>
          <w:rFonts w:ascii="Times New Roman" w:hAnsi="Times New Roman" w:cs="Times New Roman"/>
        </w:rPr>
        <w:t xml:space="preserve">  M</w:t>
      </w:r>
      <w:r w:rsidRPr="00DE6C05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 xml:space="preserve">Coleman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 w:rsidRPr="00DE6C05">
        <w:rPr>
          <w:rFonts w:ascii="Times New Roman" w:hAnsi="Times New Roman" w:cs="Times New Roman"/>
          <w:b/>
          <w:bCs/>
        </w:rPr>
        <w:t xml:space="preserve">s. </w:t>
      </w:r>
      <w:r>
        <w:rPr>
          <w:rFonts w:ascii="Times New Roman" w:hAnsi="Times New Roman" w:cs="Times New Roman"/>
          <w:b/>
          <w:bCs/>
        </w:rPr>
        <w:t xml:space="preserve">Coleman </w:t>
      </w:r>
      <w:r w:rsidRPr="001E0D55">
        <w:rPr>
          <w:rFonts w:ascii="Times New Roman" w:hAnsi="Times New Roman" w:cs="Times New Roman"/>
          <w:b/>
          <w:bCs/>
        </w:rPr>
        <w:t>was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 xml:space="preserve">PRS </w:t>
      </w:r>
      <w:r w:rsidRPr="001E0D55">
        <w:rPr>
          <w:rFonts w:ascii="Times New Roman" w:hAnsi="Times New Roman" w:cs="Times New Roman"/>
          <w:b/>
          <w:bCs/>
        </w:rPr>
        <w:t>Chair by acclamation.</w:t>
      </w:r>
    </w:p>
    <w:p w14:paraId="3F6F4391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2A7FF7BB" w14:textId="320F756C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Jim Lee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Andy Nguyen for 2025 PRS </w:t>
      </w:r>
      <w:r w:rsidRPr="001E0D55">
        <w:rPr>
          <w:rFonts w:ascii="Times New Roman" w:hAnsi="Times New Roman" w:cs="Times New Roman"/>
          <w:b/>
          <w:bCs/>
        </w:rPr>
        <w:t>Vice Chair.</w:t>
      </w:r>
      <w:r w:rsidRPr="001E0D55">
        <w:rPr>
          <w:rFonts w:ascii="Times New Roman" w:hAnsi="Times New Roman" w:cs="Times New Roman"/>
        </w:rPr>
        <w:t xml:space="preserve">  M</w:t>
      </w:r>
      <w:r>
        <w:rPr>
          <w:rFonts w:ascii="Times New Roman" w:hAnsi="Times New Roman" w:cs="Times New Roman"/>
        </w:rPr>
        <w:t xml:space="preserve">r. Nguyen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r. Nguyen w</w:t>
      </w:r>
      <w:r w:rsidRPr="001E0D55">
        <w:rPr>
          <w:rFonts w:ascii="Times New Roman" w:hAnsi="Times New Roman" w:cs="Times New Roman"/>
          <w:b/>
          <w:bCs/>
        </w:rPr>
        <w:t>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Vice Chair by acclamation.</w:t>
      </w:r>
    </w:p>
    <w:p w14:paraId="7B9EF388" w14:textId="77777777" w:rsidR="00F51F2D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020D6DF" w14:textId="386A74FE" w:rsidR="005246BC" w:rsidRPr="00E326CC" w:rsidRDefault="00667422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 xml:space="preserve">(see Key </w:t>
      </w:r>
      <w:r w:rsidR="00F51F2D">
        <w:rPr>
          <w:rFonts w:ascii="Times New Roman" w:hAnsi="Times New Roman" w:cs="Times New Roman"/>
          <w:u w:val="single"/>
        </w:rPr>
        <w:t xml:space="preserve">Documents) </w:t>
      </w:r>
    </w:p>
    <w:p w14:paraId="39E5F6A2" w14:textId="463370E7" w:rsidR="00A37A35" w:rsidRDefault="00A37A35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A37A35">
        <w:rPr>
          <w:rFonts w:ascii="Times New Roman" w:hAnsi="Times New Roman" w:cs="Times New Roman"/>
          <w:i/>
          <w:iCs/>
        </w:rPr>
        <w:t xml:space="preserve">December 12, 2024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75757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75757">
        <w:rPr>
          <w:rFonts w:ascii="Times New Roman" w:hAnsi="Times New Roman" w:cs="Times New Roman"/>
          <w:u w:val="single"/>
        </w:rPr>
        <w:t>Update</w:t>
      </w:r>
      <w:r w:rsidR="003A4157" w:rsidRPr="00B75757">
        <w:rPr>
          <w:rFonts w:ascii="Times New Roman" w:hAnsi="Times New Roman" w:cs="Times New Roman"/>
          <w:u w:val="single"/>
        </w:rPr>
        <w:t xml:space="preserve"> </w:t>
      </w:r>
      <w:r w:rsidR="00B05EA7" w:rsidRPr="00B75757">
        <w:rPr>
          <w:rFonts w:ascii="Times New Roman" w:hAnsi="Times New Roman" w:cs="Times New Roman"/>
          <w:u w:val="single"/>
        </w:rPr>
        <w:t xml:space="preserve"> </w:t>
      </w:r>
    </w:p>
    <w:p w14:paraId="0B6D9BF9" w14:textId="77777777" w:rsidR="002A4BC3" w:rsidRPr="002A4BC3" w:rsidRDefault="00ED4589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2A4BC3">
        <w:rPr>
          <w:rFonts w:ascii="Times New Roman" w:hAnsi="Times New Roman" w:cs="Times New Roman"/>
          <w:iCs/>
        </w:rPr>
        <w:t xml:space="preserve">Ms. </w:t>
      </w:r>
      <w:r w:rsidR="0062299A" w:rsidRPr="002A4BC3">
        <w:rPr>
          <w:rFonts w:ascii="Times New Roman" w:hAnsi="Times New Roman" w:cs="Times New Roman"/>
          <w:iCs/>
        </w:rPr>
        <w:t xml:space="preserve">Coleman </w:t>
      </w:r>
      <w:r w:rsidR="002A4BC3" w:rsidRPr="002A4BC3">
        <w:rPr>
          <w:rFonts w:ascii="Times New Roman" w:hAnsi="Times New Roman" w:cs="Times New Roman"/>
          <w:iCs/>
        </w:rPr>
        <w:t xml:space="preserve">noted that TAC had not met since the December 12, 2024 PRS meeting.  </w:t>
      </w:r>
    </w:p>
    <w:p w14:paraId="72374D66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1BE6589" w14:textId="77777777" w:rsidR="00C451DF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t xml:space="preserve">Troy Anderson </w:t>
      </w:r>
      <w:r w:rsidR="00D16019" w:rsidRPr="00F652DC">
        <w:rPr>
          <w:rFonts w:ascii="Times New Roman" w:hAnsi="Times New Roman" w:cs="Times New Roman"/>
        </w:rPr>
        <w:t>pr</w:t>
      </w:r>
      <w:r w:rsidR="00817ED3" w:rsidRPr="00F652DC">
        <w:rPr>
          <w:rFonts w:ascii="Times New Roman" w:hAnsi="Times New Roman" w:cs="Times New Roman"/>
        </w:rPr>
        <w:t xml:space="preserve">ovided </w:t>
      </w:r>
      <w:r w:rsidR="0032670B" w:rsidRPr="00F652DC">
        <w:rPr>
          <w:rFonts w:ascii="Times New Roman" w:hAnsi="Times New Roman" w:cs="Times New Roman"/>
        </w:rPr>
        <w:t>project highlights</w:t>
      </w:r>
      <w:r w:rsidR="00F652DC" w:rsidRPr="00F652DC">
        <w:rPr>
          <w:rFonts w:ascii="Times New Roman" w:hAnsi="Times New Roman" w:cs="Times New Roman"/>
        </w:rPr>
        <w:t xml:space="preserve"> and </w:t>
      </w:r>
      <w:r w:rsidR="00ED71AB" w:rsidRPr="00F652DC">
        <w:rPr>
          <w:rFonts w:ascii="Times New Roman" w:hAnsi="Times New Roman" w:cs="Times New Roman"/>
        </w:rPr>
        <w:t xml:space="preserve">summarized </w:t>
      </w:r>
      <w:r w:rsidR="00725FB0" w:rsidRPr="00F652DC">
        <w:rPr>
          <w:rFonts w:ascii="Times New Roman" w:hAnsi="Times New Roman" w:cs="Times New Roman"/>
        </w:rPr>
        <w:t>2024</w:t>
      </w:r>
      <w:r w:rsidR="00ED71AB" w:rsidRPr="00F652DC">
        <w:rPr>
          <w:rFonts w:ascii="Times New Roman" w:hAnsi="Times New Roman" w:cs="Times New Roman"/>
        </w:rPr>
        <w:t xml:space="preserve"> </w:t>
      </w:r>
      <w:r w:rsidR="004A39AF" w:rsidRPr="00F652DC">
        <w:rPr>
          <w:rFonts w:ascii="Times New Roman" w:hAnsi="Times New Roman" w:cs="Times New Roman"/>
        </w:rPr>
        <w:t xml:space="preserve">and 2025 </w:t>
      </w:r>
      <w:r w:rsidR="00ED71AB" w:rsidRPr="00F652DC">
        <w:rPr>
          <w:rFonts w:ascii="Times New Roman" w:hAnsi="Times New Roman" w:cs="Times New Roman"/>
        </w:rPr>
        <w:t>release targets</w:t>
      </w:r>
      <w:r w:rsidR="002C222C" w:rsidRPr="00F652DC">
        <w:rPr>
          <w:rFonts w:ascii="Times New Roman" w:hAnsi="Times New Roman" w:cs="Times New Roman"/>
        </w:rPr>
        <w:t xml:space="preserve">, </w:t>
      </w:r>
      <w:r w:rsidR="006B1D2D" w:rsidRPr="00F652DC">
        <w:rPr>
          <w:rFonts w:ascii="Times New Roman" w:hAnsi="Times New Roman" w:cs="Times New Roman"/>
        </w:rPr>
        <w:t xml:space="preserve">including the </w:t>
      </w:r>
    </w:p>
    <w:p w14:paraId="4A4FBE18" w14:textId="6D790586" w:rsidR="004A39AF" w:rsidRPr="000C0DD1" w:rsidRDefault="006B1D2D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lastRenderedPageBreak/>
        <w:t>Real-Time Co-optimization Plus Batteries (RTC+B) sequence for market trials,</w:t>
      </w:r>
      <w:r w:rsidR="00586B82" w:rsidRPr="00F652DC">
        <w:rPr>
          <w:rFonts w:ascii="Times New Roman" w:hAnsi="Times New Roman" w:cs="Times New Roman"/>
        </w:rPr>
        <w:t xml:space="preserve"> transition, </w:t>
      </w:r>
      <w:r w:rsidRPr="00F652DC">
        <w:rPr>
          <w:rFonts w:ascii="Times New Roman" w:hAnsi="Times New Roman" w:cs="Times New Roman"/>
        </w:rPr>
        <w:t xml:space="preserve">go-live and </w:t>
      </w:r>
      <w:r w:rsidR="00586B82" w:rsidRPr="00F652DC">
        <w:rPr>
          <w:rFonts w:ascii="Times New Roman" w:hAnsi="Times New Roman" w:cs="Times New Roman"/>
        </w:rPr>
        <w:t>stabilization.  Mr. Anderson further reviewed the major projects timeline</w:t>
      </w:r>
      <w:r w:rsidR="00F652DC" w:rsidRPr="00F652DC">
        <w:rPr>
          <w:rFonts w:ascii="Times New Roman" w:hAnsi="Times New Roman" w:cs="Times New Roman"/>
        </w:rPr>
        <w:t xml:space="preserve">, </w:t>
      </w:r>
      <w:r w:rsidR="00586B82" w:rsidRPr="00F652DC">
        <w:rPr>
          <w:rFonts w:ascii="Times New Roman" w:hAnsi="Times New Roman" w:cs="Times New Roman"/>
        </w:rPr>
        <w:t>noted the anticipated parallel project efforts for RTC+B stabilization and Dispatchable Reliability Reserve Service (DRRS)</w:t>
      </w:r>
      <w:r w:rsidR="00F652DC" w:rsidRPr="00F652DC">
        <w:rPr>
          <w:rFonts w:ascii="Times New Roman" w:hAnsi="Times New Roman" w:cs="Times New Roman"/>
        </w:rPr>
        <w:t xml:space="preserve">, stated </w:t>
      </w:r>
      <w:r w:rsidR="00586B82" w:rsidRPr="00F652DC">
        <w:rPr>
          <w:rFonts w:ascii="Times New Roman" w:hAnsi="Times New Roman" w:cs="Times New Roman"/>
        </w:rPr>
        <w:t xml:space="preserve">that </w:t>
      </w:r>
      <w:r w:rsidR="00057311">
        <w:rPr>
          <w:rFonts w:ascii="Times New Roman" w:hAnsi="Times New Roman" w:cs="Times New Roman"/>
        </w:rPr>
        <w:t xml:space="preserve">the </w:t>
      </w:r>
      <w:r w:rsidR="00586B82" w:rsidRPr="00F652DC">
        <w:rPr>
          <w:rFonts w:ascii="Times New Roman" w:hAnsi="Times New Roman" w:cs="Times New Roman"/>
        </w:rPr>
        <w:t xml:space="preserve">Performance Credit Mechanism (PCM) project </w:t>
      </w:r>
      <w:r w:rsidR="00C466F8">
        <w:rPr>
          <w:rFonts w:ascii="Times New Roman" w:hAnsi="Times New Roman" w:cs="Times New Roman"/>
        </w:rPr>
        <w:t>has been determined</w:t>
      </w:r>
      <w:r w:rsidR="00F652DC" w:rsidRPr="00F652DC">
        <w:rPr>
          <w:rFonts w:ascii="Times New Roman" w:hAnsi="Times New Roman" w:cs="Times New Roman"/>
        </w:rPr>
        <w:t xml:space="preserve"> </w:t>
      </w:r>
      <w:r w:rsidR="00057311">
        <w:rPr>
          <w:rFonts w:ascii="Times New Roman" w:hAnsi="Times New Roman" w:cs="Times New Roman"/>
        </w:rPr>
        <w:t xml:space="preserve">not practicable </w:t>
      </w:r>
      <w:r w:rsidR="00586B82" w:rsidRPr="00F652DC">
        <w:rPr>
          <w:rFonts w:ascii="Times New Roman" w:hAnsi="Times New Roman" w:cs="Times New Roman"/>
        </w:rPr>
        <w:t>following the December 19, 202</w:t>
      </w:r>
      <w:r w:rsidR="006B525E">
        <w:rPr>
          <w:rFonts w:ascii="Times New Roman" w:hAnsi="Times New Roman" w:cs="Times New Roman"/>
        </w:rPr>
        <w:t>4</w:t>
      </w:r>
      <w:r w:rsidR="00586B82" w:rsidRPr="00F652DC">
        <w:rPr>
          <w:rFonts w:ascii="Times New Roman" w:hAnsi="Times New Roman" w:cs="Times New Roman"/>
        </w:rPr>
        <w:t xml:space="preserve"> Public Utility Commission of Texas (PUCT) meeting</w:t>
      </w:r>
      <w:r w:rsidR="00F652DC" w:rsidRPr="00F652DC">
        <w:rPr>
          <w:rFonts w:ascii="Times New Roman" w:hAnsi="Times New Roman" w:cs="Times New Roman"/>
        </w:rPr>
        <w:t xml:space="preserve">, and presented the priority and rank options for Revision Requests requiring projects. </w:t>
      </w:r>
      <w:r w:rsidR="000A473D" w:rsidRPr="00F652DC">
        <w:rPr>
          <w:rFonts w:ascii="Times New Roman" w:hAnsi="Times New Roman" w:cs="Times New Roman"/>
        </w:rPr>
        <w:t xml:space="preserve"> </w:t>
      </w:r>
      <w:r w:rsidR="002C222C" w:rsidRPr="00F652DC">
        <w:rPr>
          <w:rFonts w:ascii="Times New Roman" w:hAnsi="Times New Roman" w:cs="Times New Roman"/>
        </w:rPr>
        <w:t xml:space="preserve">Mr. Anderson </w:t>
      </w:r>
      <w:r w:rsidR="00F652DC" w:rsidRPr="00F652DC">
        <w:rPr>
          <w:rFonts w:ascii="Times New Roman" w:hAnsi="Times New Roman" w:cs="Times New Roman"/>
        </w:rPr>
        <w:t xml:space="preserve">highlighted the process for </w:t>
      </w:r>
      <w:r w:rsidR="009F2F02">
        <w:rPr>
          <w:rFonts w:ascii="Times New Roman" w:hAnsi="Times New Roman" w:cs="Times New Roman"/>
        </w:rPr>
        <w:t>reporting the outcomes of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additional Full-time Employees (FTEs) </w:t>
      </w:r>
      <w:r w:rsidR="009F2F02">
        <w:rPr>
          <w:rFonts w:ascii="Times New Roman" w:hAnsi="Times New Roman" w:cs="Times New Roman"/>
        </w:rPr>
        <w:t>required by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Revision Request projects, presented the draft </w:t>
      </w:r>
      <w:r w:rsidR="00057311">
        <w:rPr>
          <w:rFonts w:ascii="Times New Roman" w:hAnsi="Times New Roman" w:cs="Times New Roman"/>
        </w:rPr>
        <w:t xml:space="preserve">Revision Request list for </w:t>
      </w:r>
      <w:r w:rsidR="006B525E">
        <w:rPr>
          <w:rFonts w:ascii="Times New Roman" w:hAnsi="Times New Roman" w:cs="Times New Roman"/>
        </w:rPr>
        <w:t xml:space="preserve">additional </w:t>
      </w:r>
      <w:r w:rsidR="00057311">
        <w:rPr>
          <w:rFonts w:ascii="Times New Roman" w:hAnsi="Times New Roman" w:cs="Times New Roman"/>
        </w:rPr>
        <w:t>FTE</w:t>
      </w:r>
      <w:r w:rsidR="006B525E">
        <w:rPr>
          <w:rFonts w:ascii="Times New Roman" w:hAnsi="Times New Roman" w:cs="Times New Roman"/>
        </w:rPr>
        <w:t xml:space="preserve">s for the previous four years, offered to provide a final list at a future PRS meeting following additional internal discussions, and </w:t>
      </w:r>
      <w:r w:rsidR="00F652DC" w:rsidRPr="00F652DC">
        <w:rPr>
          <w:rFonts w:ascii="Times New Roman" w:hAnsi="Times New Roman" w:cs="Times New Roman"/>
        </w:rPr>
        <w:t xml:space="preserve">responded to participant questions and concerns.  Mr. Anderson </w:t>
      </w:r>
      <w:r w:rsidR="002C222C" w:rsidRPr="00F652DC">
        <w:rPr>
          <w:rFonts w:ascii="Times New Roman" w:hAnsi="Times New Roman" w:cs="Times New Roman"/>
        </w:rPr>
        <w:t>reviewed the</w:t>
      </w:r>
      <w:r w:rsidR="00503537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December 19, </w:t>
      </w:r>
      <w:r w:rsidR="00C466F8">
        <w:rPr>
          <w:rFonts w:ascii="Times New Roman" w:hAnsi="Times New Roman" w:cs="Times New Roman"/>
        </w:rPr>
        <w:t>2024</w:t>
      </w:r>
      <w:r w:rsidR="00C466F8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>T</w:t>
      </w:r>
      <w:r w:rsidR="000C0DD1" w:rsidRPr="00F652DC">
        <w:rPr>
          <w:rFonts w:ascii="Times New Roman" w:hAnsi="Times New Roman" w:cs="Times New Roman"/>
        </w:rPr>
        <w:t xml:space="preserve">echnology Working Group (TWG) </w:t>
      </w:r>
      <w:r w:rsidR="002C222C" w:rsidRPr="00F652DC">
        <w:rPr>
          <w:rFonts w:ascii="Times New Roman" w:hAnsi="Times New Roman" w:cs="Times New Roman"/>
        </w:rPr>
        <w:t xml:space="preserve">meeting </w:t>
      </w:r>
      <w:r w:rsidR="000C0DD1" w:rsidRPr="00F652DC">
        <w:rPr>
          <w:rFonts w:ascii="Times New Roman" w:hAnsi="Times New Roman" w:cs="Times New Roman"/>
        </w:rPr>
        <w:t xml:space="preserve">agenda items and </w:t>
      </w:r>
      <w:r w:rsidR="002C222C" w:rsidRPr="00F652DC">
        <w:rPr>
          <w:rFonts w:ascii="Times New Roman" w:hAnsi="Times New Roman" w:cs="Times New Roman"/>
        </w:rPr>
        <w:t xml:space="preserve">encouraged participants to attend the </w:t>
      </w:r>
      <w:r w:rsidR="00F652DC" w:rsidRPr="00F652DC">
        <w:rPr>
          <w:rFonts w:ascii="Times New Roman" w:hAnsi="Times New Roman" w:cs="Times New Roman"/>
        </w:rPr>
        <w:t xml:space="preserve">January 30, 2025 </w:t>
      </w:r>
      <w:r w:rsidR="002C222C" w:rsidRPr="00F652DC">
        <w:rPr>
          <w:rFonts w:ascii="Times New Roman" w:hAnsi="Times New Roman" w:cs="Times New Roman"/>
        </w:rPr>
        <w:t>TWG meeting</w:t>
      </w:r>
      <w:r w:rsidR="00E553D2" w:rsidRPr="00F652DC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5D7EF9E0" w14:textId="77777777" w:rsidR="004A39AF" w:rsidRPr="000C0DD1" w:rsidRDefault="004A39AF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7786815" w14:textId="77777777" w:rsidR="002A4BC3" w:rsidRPr="000C0DD1" w:rsidRDefault="002A4BC3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1CB04E99" w14:textId="66A0B7EB" w:rsidR="00964E8B" w:rsidRDefault="00646822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190DF2">
        <w:rPr>
          <w:rFonts w:ascii="Times New Roman" w:hAnsi="Times New Roman" w:cs="Times New Roman"/>
          <w:i/>
        </w:rPr>
        <w:t>N</w:t>
      </w:r>
      <w:r w:rsidR="00E244A6" w:rsidRPr="00190DF2">
        <w:rPr>
          <w:rFonts w:ascii="Times New Roman" w:hAnsi="Times New Roman" w:cs="Times New Roman"/>
          <w:i/>
        </w:rPr>
        <w:t>odal Protocol Revision Request (N</w:t>
      </w:r>
      <w:r w:rsidRPr="00190DF2">
        <w:rPr>
          <w:rFonts w:ascii="Times New Roman" w:hAnsi="Times New Roman" w:cs="Times New Roman"/>
          <w:i/>
        </w:rPr>
        <w:t>PRR</w:t>
      </w:r>
      <w:r w:rsidR="00E244A6" w:rsidRPr="00190DF2">
        <w:rPr>
          <w:rFonts w:ascii="Times New Roman" w:hAnsi="Times New Roman" w:cs="Times New Roman"/>
          <w:i/>
        </w:rPr>
        <w:t>)</w:t>
      </w:r>
      <w:r w:rsidR="006B525E">
        <w:rPr>
          <w:rFonts w:ascii="Times New Roman" w:hAnsi="Times New Roman" w:cs="Times New Roman"/>
          <w:i/>
        </w:rPr>
        <w:t xml:space="preserve"> 1251, </w:t>
      </w:r>
      <w:r w:rsidR="00964E8B" w:rsidRPr="00964E8B">
        <w:rPr>
          <w:rFonts w:ascii="Times New Roman" w:hAnsi="Times New Roman" w:cs="Times New Roman"/>
          <w:i/>
        </w:rPr>
        <w:t>Updated FFSS Fuel Replacement Costs Recovery Process</w:t>
      </w:r>
    </w:p>
    <w:p w14:paraId="1811CB15" w14:textId="4292F05A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8/28/24 Impact Analysis for NPRR1251.  </w:t>
      </w:r>
    </w:p>
    <w:p w14:paraId="4BEDC6CB" w14:textId="77777777" w:rsidR="006B525E" w:rsidRDefault="006B525E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2DBCFF2A" w14:textId="2017D9B2" w:rsid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 w:rsidRPr="006B525E">
        <w:rPr>
          <w:rFonts w:ascii="Times New Roman" w:hAnsi="Times New Roman" w:cs="Times New Roman"/>
          <w:b/>
          <w:bCs/>
          <w:iCs/>
        </w:rPr>
        <w:t>John Varnell moved to endorse and forward to TAC the 12/12/24 PRS Report and 8/28/24 Impact Analysis for NPRR1251.  S</w:t>
      </w:r>
      <w:r w:rsidR="00C451DF">
        <w:rPr>
          <w:rFonts w:ascii="Times New Roman" w:hAnsi="Times New Roman" w:cs="Times New Roman"/>
          <w:b/>
          <w:bCs/>
          <w:iCs/>
        </w:rPr>
        <w:t>hane</w:t>
      </w:r>
      <w:r w:rsidRPr="006B525E">
        <w:rPr>
          <w:rFonts w:ascii="Times New Roman" w:hAnsi="Times New Roman" w:cs="Times New Roman"/>
          <w:b/>
          <w:bCs/>
          <w:iCs/>
        </w:rPr>
        <w:t xml:space="preserve"> Thomas seconded the motion.  The motion carried with one abstention from the Consumer (Occidental) Market Segment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 w:rsidRPr="006B525E">
        <w:rPr>
          <w:rFonts w:ascii="Times New Roman" w:hAnsi="Times New Roman" w:cs="Times New Roman"/>
          <w:i/>
        </w:rPr>
        <w:t>(Please see ballot posted with Key Documents.)</w:t>
      </w:r>
      <w:r w:rsidRPr="006B525E">
        <w:rPr>
          <w:rFonts w:ascii="Times New Roman" w:hAnsi="Times New Roman" w:cs="Times New Roman"/>
          <w:b/>
          <w:bCs/>
          <w:iCs/>
        </w:rPr>
        <w:t xml:space="preserve">  </w:t>
      </w:r>
    </w:p>
    <w:p w14:paraId="399EB8C6" w14:textId="77777777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24AFF7B1" w14:textId="7DA8B326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NPRR1253, Incorporate ESR Charging Load Information into ICCP</w:t>
      </w:r>
    </w:p>
    <w:p w14:paraId="4CCFCFF2" w14:textId="4789B42F" w:rsidR="0064413F" w:rsidRDefault="00631E88" w:rsidP="00F9526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Matt Mereness highlighted </w:t>
      </w:r>
      <w:r w:rsidR="00973B52">
        <w:rPr>
          <w:rFonts w:ascii="Times New Roman" w:hAnsi="Times New Roman" w:cs="Times New Roman"/>
          <w:iCs/>
        </w:rPr>
        <w:t xml:space="preserve">that </w:t>
      </w:r>
      <w:r>
        <w:rPr>
          <w:rFonts w:ascii="Times New Roman" w:hAnsi="Times New Roman" w:cs="Times New Roman"/>
          <w:iCs/>
        </w:rPr>
        <w:t xml:space="preserve">NPRR1253 </w:t>
      </w:r>
      <w:r w:rsidR="00973B52">
        <w:rPr>
          <w:rFonts w:ascii="Times New Roman" w:hAnsi="Times New Roman" w:cs="Times New Roman"/>
          <w:iCs/>
        </w:rPr>
        <w:t xml:space="preserve">would not be applicable </w:t>
      </w:r>
      <w:r>
        <w:rPr>
          <w:rFonts w:ascii="Times New Roman" w:hAnsi="Times New Roman" w:cs="Times New Roman"/>
          <w:iCs/>
        </w:rPr>
        <w:t xml:space="preserve">after RTC+B project implementation </w:t>
      </w:r>
      <w:r w:rsidR="00973B52">
        <w:rPr>
          <w:rFonts w:ascii="Times New Roman" w:hAnsi="Times New Roman" w:cs="Times New Roman"/>
          <w:iCs/>
        </w:rPr>
        <w:t xml:space="preserve">per the review and discussion at </w:t>
      </w:r>
      <w:r>
        <w:rPr>
          <w:rFonts w:ascii="Times New Roman" w:hAnsi="Times New Roman" w:cs="Times New Roman"/>
          <w:iCs/>
        </w:rPr>
        <w:t xml:space="preserve">the January 14, 2024 </w:t>
      </w:r>
      <w:r w:rsidRPr="00631E88">
        <w:rPr>
          <w:rFonts w:ascii="Times New Roman" w:hAnsi="Times New Roman" w:cs="Times New Roman"/>
          <w:iCs/>
        </w:rPr>
        <w:t>Real-Time Co-optimization plus Batteries Task Force (RTCBTF)</w:t>
      </w:r>
      <w:r w:rsidR="00427C8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meeting.  Mark Patterson </w:t>
      </w:r>
      <w:r w:rsidRPr="00631E88">
        <w:rPr>
          <w:rFonts w:ascii="Times New Roman" w:hAnsi="Times New Roman" w:cs="Times New Roman"/>
          <w:iCs/>
        </w:rPr>
        <w:t xml:space="preserve">summarized the 1/14/25 ERCOT comments to NPRR1253.  </w:t>
      </w:r>
      <w:r w:rsidR="0085313E">
        <w:rPr>
          <w:rFonts w:ascii="Times New Roman" w:hAnsi="Times New Roman" w:cs="Times New Roman"/>
          <w:iCs/>
        </w:rPr>
        <w:t xml:space="preserve">Participants </w:t>
      </w:r>
      <w:r w:rsidR="00427C85">
        <w:rPr>
          <w:rFonts w:ascii="Times New Roman" w:hAnsi="Times New Roman" w:cs="Times New Roman"/>
          <w:iCs/>
        </w:rPr>
        <w:t xml:space="preserve">discussed potential clarifications to the NPRR </w:t>
      </w:r>
      <w:r w:rsidR="009F71B0">
        <w:rPr>
          <w:rFonts w:ascii="Times New Roman" w:hAnsi="Times New Roman" w:cs="Times New Roman"/>
          <w:iCs/>
        </w:rPr>
        <w:t>that would allow for</w:t>
      </w:r>
      <w:r w:rsidR="00427C85">
        <w:rPr>
          <w:rFonts w:ascii="Times New Roman" w:hAnsi="Times New Roman" w:cs="Times New Roman"/>
          <w:iCs/>
        </w:rPr>
        <w:t xml:space="preserve"> the data</w:t>
      </w:r>
      <w:r w:rsidR="009F71B0">
        <w:rPr>
          <w:rFonts w:ascii="Times New Roman" w:hAnsi="Times New Roman" w:cs="Times New Roman"/>
          <w:iCs/>
        </w:rPr>
        <w:t xml:space="preserve"> to be</w:t>
      </w:r>
      <w:r w:rsidR="00427C85">
        <w:rPr>
          <w:rFonts w:ascii="Times New Roman" w:hAnsi="Times New Roman" w:cs="Times New Roman"/>
          <w:iCs/>
        </w:rPr>
        <w:t xml:space="preserve"> available through </w:t>
      </w:r>
      <w:r w:rsidR="0085313E" w:rsidRPr="0085313E">
        <w:rPr>
          <w:rFonts w:ascii="Times New Roman" w:hAnsi="Times New Roman" w:cs="Times New Roman"/>
          <w:iCs/>
        </w:rPr>
        <w:t>Inter-Control Center Communications Protocol (ICCP)</w:t>
      </w:r>
      <w:r w:rsidR="00427C85">
        <w:rPr>
          <w:rFonts w:ascii="Times New Roman" w:hAnsi="Times New Roman" w:cs="Times New Roman"/>
          <w:iCs/>
        </w:rPr>
        <w:t xml:space="preserve"> only as a solution to address the resource constraint issues identified in the 1/14/25 ERCOT comments</w:t>
      </w:r>
      <w:r w:rsidR="002B4DDC">
        <w:rPr>
          <w:rFonts w:ascii="Times New Roman" w:hAnsi="Times New Roman" w:cs="Times New Roman"/>
          <w:iCs/>
        </w:rPr>
        <w:t xml:space="preserve">.  Cory Phillips reviewed the </w:t>
      </w:r>
      <w:r w:rsidR="0085313E">
        <w:rPr>
          <w:rFonts w:ascii="Times New Roman" w:hAnsi="Times New Roman" w:cs="Times New Roman"/>
          <w:iCs/>
        </w:rPr>
        <w:t>Revision Request timeline</w:t>
      </w:r>
      <w:r w:rsidR="002B4DDC">
        <w:rPr>
          <w:rFonts w:ascii="Times New Roman" w:hAnsi="Times New Roman" w:cs="Times New Roman"/>
          <w:iCs/>
        </w:rPr>
        <w:t xml:space="preserve"> </w:t>
      </w:r>
      <w:r w:rsidR="00F95264">
        <w:rPr>
          <w:rFonts w:ascii="Times New Roman" w:hAnsi="Times New Roman" w:cs="Times New Roman"/>
          <w:iCs/>
        </w:rPr>
        <w:t>for NPRR1253 implementation prior to Summer 2025.  P</w:t>
      </w:r>
      <w:r w:rsidR="0085313E" w:rsidRPr="0085313E">
        <w:rPr>
          <w:rFonts w:ascii="Times New Roman" w:hAnsi="Times New Roman" w:cs="Times New Roman"/>
          <w:iCs/>
        </w:rPr>
        <w:t xml:space="preserve">articipants reviewed the 1/14/25 Impact Analysis </w:t>
      </w:r>
      <w:r w:rsidR="0085313E">
        <w:rPr>
          <w:rFonts w:ascii="Times New Roman" w:hAnsi="Times New Roman" w:cs="Times New Roman"/>
          <w:iCs/>
        </w:rPr>
        <w:t xml:space="preserve">and appropriate priority and rank for NPRR1253.  </w:t>
      </w:r>
    </w:p>
    <w:p w14:paraId="7428F850" w14:textId="77777777" w:rsidR="0064413F" w:rsidRDefault="0064413F" w:rsidP="00F9526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B73163B" w14:textId="5BFDF809" w:rsidR="00F95264" w:rsidRPr="00E326CC" w:rsidDel="009866E1" w:rsidRDefault="0064413F" w:rsidP="00F95264">
      <w:pPr>
        <w:pStyle w:val="NoSpacing"/>
        <w:jc w:val="both"/>
        <w:rPr>
          <w:rFonts w:ascii="Times New Roman" w:hAnsi="Times New Roman" w:cs="Times New Roman"/>
          <w:i/>
        </w:rPr>
      </w:pPr>
      <w:r w:rsidRPr="0064413F">
        <w:rPr>
          <w:rFonts w:ascii="Times New Roman" w:hAnsi="Times New Roman" w:cs="Times New Roman"/>
          <w:b/>
          <w:bCs/>
          <w:iCs/>
        </w:rPr>
        <w:t>Mr. Goff moved to endorse and forward to TAC the 12/12/24 PRS Report and 1/14/25 Impact Analysis for NPRR1253 with a recommended priority of 2025 and rank of 4225</w:t>
      </w:r>
      <w:r>
        <w:rPr>
          <w:rFonts w:ascii="Times New Roman" w:hAnsi="Times New Roman" w:cs="Times New Roman"/>
          <w:iCs/>
        </w:rPr>
        <w:t xml:space="preserve">.  Ms. Trevino seconded the motion.  Mr. Phillips reviewed the process for Revision Request consideration on the combined ballot.  Mr. Goff withdrew his motion.  Ms. Trevino removed her second.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>
        <w:rPr>
          <w:rFonts w:ascii="Times New Roman" w:hAnsi="Times New Roman" w:cs="Times New Roman"/>
          <w:iCs/>
        </w:rPr>
        <w:t xml:space="preserve">confirmed </w:t>
      </w:r>
      <w:r w:rsidRPr="00E326CC" w:rsidDel="009866E1">
        <w:rPr>
          <w:rFonts w:ascii="Times New Roman" w:hAnsi="Times New Roman" w:cs="Times New Roman"/>
          <w:iCs/>
        </w:rPr>
        <w:t>th</w:t>
      </w:r>
      <w:r w:rsidRPr="00E326CC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for </w:t>
      </w:r>
      <w:r w:rsidRPr="00E326CC" w:rsidDel="009866E1">
        <w:rPr>
          <w:rFonts w:ascii="Times New Roman" w:hAnsi="Times New Roman" w:cs="Times New Roman"/>
          <w:iCs/>
        </w:rPr>
        <w:t xml:space="preserve">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4E6219D5" w14:textId="77777777" w:rsidR="00427C85" w:rsidRDefault="00427C85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E6F782" w14:textId="5A690D0C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NPRR1257, Limit on Amount of RRS a Resource can Provide Using Primary Frequency Response</w:t>
      </w:r>
    </w:p>
    <w:p w14:paraId="39C1E8CB" w14:textId="77777777" w:rsidR="008840EE" w:rsidRPr="00E326CC" w:rsidDel="009866E1" w:rsidRDefault="008840EE" w:rsidP="008840E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Katie Rich summarized the </w:t>
      </w:r>
      <w:r w:rsidRPr="008840EE">
        <w:rPr>
          <w:rFonts w:ascii="Times New Roman" w:hAnsi="Times New Roman" w:cs="Times New Roman"/>
          <w:iCs/>
        </w:rPr>
        <w:t>Reliability and Operations Subcommittee (ROS)</w:t>
      </w:r>
      <w:r>
        <w:rPr>
          <w:rFonts w:ascii="Times New Roman" w:hAnsi="Times New Roman" w:cs="Times New Roman"/>
          <w:iCs/>
        </w:rPr>
        <w:t xml:space="preserve"> action on the related Nodal Operating Guide Revision Request (NOGRR) 271 at the January 9, 2025 ROS meeting.  Participants reviewed the 10/21/24 Impact Analysis for NPRR1257.  </w:t>
      </w:r>
      <w:bookmarkStart w:id="7" w:name="_Hlk189500711"/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bookmarkEnd w:id="7"/>
    <w:p w14:paraId="2025C0F2" w14:textId="77777777" w:rsidR="008840EE" w:rsidRPr="008840EE" w:rsidRDefault="008840EE" w:rsidP="00964E8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2DCE894" w14:textId="29C03BF7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NPRR1259, Update Section 15 Level Response Language</w:t>
      </w:r>
    </w:p>
    <w:p w14:paraId="5FD35632" w14:textId="4E7B7378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NPRR1260, Corrections for CLR Requirements Inadvertently Removed</w:t>
      </w:r>
    </w:p>
    <w:p w14:paraId="5D4994BA" w14:textId="7109B1B6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NPRR1261, Operational Flexibility for CRR Auction Transaction Limits</w:t>
      </w:r>
    </w:p>
    <w:p w14:paraId="3C034219" w14:textId="693A7DAC" w:rsidR="00024F01" w:rsidRPr="00E326CC" w:rsidDel="009866E1" w:rsidRDefault="00024F01" w:rsidP="00024F01">
      <w:pPr>
        <w:pStyle w:val="NoSpacing"/>
        <w:jc w:val="both"/>
        <w:rPr>
          <w:rFonts w:ascii="Times New Roman" w:hAnsi="Times New Roman" w:cs="Times New Roman"/>
          <w:i/>
        </w:rPr>
      </w:pPr>
      <w:r w:rsidRPr="00024F01">
        <w:rPr>
          <w:rFonts w:ascii="Times New Roman" w:hAnsi="Times New Roman" w:cs="Times New Roman"/>
          <w:iCs/>
        </w:rPr>
        <w:t xml:space="preserve">Participants reviewed the 10/30/24 Impact Analysis for NPRR1259, 11/6/24 Impact Analysis for NPRR1260, and 11/13/24 Impact Analysis for NPRR1261.  Ms. Coleman </w:t>
      </w:r>
      <w:r w:rsidRPr="00024F01" w:rsidDel="009866E1">
        <w:rPr>
          <w:rFonts w:ascii="Times New Roman" w:hAnsi="Times New Roman" w:cs="Times New Roman"/>
          <w:iCs/>
        </w:rPr>
        <w:t>noted th</w:t>
      </w:r>
      <w:r w:rsidRPr="00024F01">
        <w:rPr>
          <w:rFonts w:ascii="Times New Roman" w:hAnsi="Times New Roman" w:cs="Times New Roman"/>
          <w:iCs/>
        </w:rPr>
        <w:t xml:space="preserve">ese items </w:t>
      </w:r>
      <w:r w:rsidRPr="00024F01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024F01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024F01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66CCCC1F" w14:textId="10179591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lastRenderedPageBreak/>
        <w:t>S</w:t>
      </w:r>
      <w:r>
        <w:rPr>
          <w:rFonts w:ascii="Times New Roman" w:hAnsi="Times New Roman" w:cs="Times New Roman"/>
          <w:i/>
        </w:rPr>
        <w:t>ystem Change Request (S</w:t>
      </w:r>
      <w:r w:rsidRPr="00964E8B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964E8B">
        <w:rPr>
          <w:rFonts w:ascii="Times New Roman" w:hAnsi="Times New Roman" w:cs="Times New Roman"/>
          <w:i/>
        </w:rPr>
        <w:t>828, Increase the Number of Resource Certificates Permitted for an Email Domain in RIOO</w:t>
      </w:r>
    </w:p>
    <w:p w14:paraId="56A23E93" w14:textId="77777777" w:rsidR="003F388E" w:rsidRPr="00E326CC" w:rsidDel="009866E1" w:rsidRDefault="003F388E" w:rsidP="003F388E">
      <w:pPr>
        <w:pStyle w:val="NoSpacing"/>
        <w:jc w:val="both"/>
        <w:rPr>
          <w:rFonts w:ascii="Times New Roman" w:hAnsi="Times New Roman" w:cs="Times New Roman"/>
          <w:i/>
        </w:rPr>
      </w:pPr>
      <w:r w:rsidRPr="003F388E">
        <w:rPr>
          <w:rFonts w:ascii="Times New Roman" w:hAnsi="Times New Roman" w:cs="Times New Roman"/>
          <w:iCs/>
        </w:rPr>
        <w:t xml:space="preserve">Participants reviewed the 1/14/25 Impact Analysis and appropriate priority and rank for </w:t>
      </w:r>
      <w:r>
        <w:rPr>
          <w:rFonts w:ascii="Times New Roman" w:hAnsi="Times New Roman" w:cs="Times New Roman"/>
          <w:iCs/>
        </w:rPr>
        <w:t xml:space="preserve">SCR828.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C36CC67" w14:textId="29477A6D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C054AE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C054AE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NPRR1070, Planning Criteria for GTC Exit Solutions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C054AE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C054AE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686F1983" w14:textId="043196B7" w:rsidR="00190DF2" w:rsidRPr="00964E8B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NPRR1226, Demand Response</w:t>
      </w:r>
      <w:r w:rsidRPr="00964E8B">
        <w:rPr>
          <w:rFonts w:ascii="Times New Roman" w:hAnsi="Times New Roman" w:cs="Times New Roman"/>
          <w:i/>
        </w:rPr>
        <w:t xml:space="preserve"> Monitor</w:t>
      </w:r>
    </w:p>
    <w:p w14:paraId="65783D62" w14:textId="55C9B36F" w:rsidR="000B3668" w:rsidRPr="00964E8B" w:rsidRDefault="000B3668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NPRR1229, Real-Time Constraint Management Plan Energy Payment</w:t>
      </w:r>
    </w:p>
    <w:p w14:paraId="2183CF4D" w14:textId="1F6900C4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6BA6CD0" w14:textId="2252AE4E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1EAF64D7" w14:textId="49BC5B61" w:rsidR="00587A80" w:rsidRPr="00964E8B" w:rsidRDefault="00587A80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NPRR1238, Voluntary Registration of Loads with Curtailable Load Capabilities</w:t>
      </w:r>
    </w:p>
    <w:p w14:paraId="20401728" w14:textId="643FDD3C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NPRR1255, Introduction of Mitigation of ESRs</w:t>
      </w:r>
    </w:p>
    <w:p w14:paraId="3F1D1B38" w14:textId="77777777" w:rsidR="000B121C" w:rsidRDefault="000B121C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NPRR1256, Settlement of MRA of ESRs</w:t>
      </w:r>
    </w:p>
    <w:p w14:paraId="437EB10A" w14:textId="42B63E2C" w:rsidR="00964E8B" w:rsidRPr="00964E8B" w:rsidRDefault="00964E8B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64E8B">
        <w:rPr>
          <w:rFonts w:ascii="Times New Roman" w:hAnsi="Times New Roman" w:cs="Times New Roman"/>
          <w:i/>
        </w:rPr>
        <w:t>Opt</w:t>
      </w:r>
      <w:proofErr w:type="spellEnd"/>
      <w:r w:rsidRPr="00964E8B">
        <w:rPr>
          <w:rFonts w:ascii="Times New Roman" w:hAnsi="Times New Roman" w:cs="Times New Roman"/>
          <w:i/>
        </w:rPr>
        <w:t xml:space="preserve"> Out Clarification</w:t>
      </w:r>
    </w:p>
    <w:p w14:paraId="4B35CE13" w14:textId="4C2377A0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C054AE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C054AE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C054AE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Pr="00C054AE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2D7CE3" w14:textId="552FE5FF" w:rsidR="00636A7B" w:rsidRDefault="00636A7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636A7B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76F50B31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noted the Wholesale Market Subcommittee (WMS) endorsement of NPRR1241 as amended by the 12/3/24 Luminant comments.  Katie Rich reviewed the 12/3/24 Luminant comments.  </w:t>
      </w:r>
    </w:p>
    <w:p w14:paraId="77599D52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ACDC770" w14:textId="77777777" w:rsidR="008425A0" w:rsidRPr="008425A0" w:rsidRDefault="008425A0" w:rsidP="008425A0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8425A0">
        <w:rPr>
          <w:rFonts w:ascii="Times New Roman" w:hAnsi="Times New Roman" w:cs="Times New Roman"/>
          <w:b/>
          <w:bCs/>
          <w:iCs/>
        </w:rPr>
        <w:t>Ms. Rich moved to recommend approval of NPRR1241 as amended by the 12/3/24 Luminant comments.  Blake Holt seconded the motion.   The motion carried with one abstention from the Consumer (Occidental) Market Segment</w:t>
      </w:r>
      <w:r w:rsidRPr="008425A0">
        <w:rPr>
          <w:rFonts w:ascii="Times New Roman" w:hAnsi="Times New Roman" w:cs="Times New Roman"/>
          <w:iCs/>
        </w:rPr>
        <w:t xml:space="preserve">.  </w:t>
      </w:r>
      <w:r w:rsidRPr="008425A0">
        <w:rPr>
          <w:rFonts w:ascii="Times New Roman" w:hAnsi="Times New Roman" w:cs="Times New Roman"/>
          <w:bCs/>
          <w:i/>
          <w:iCs/>
        </w:rPr>
        <w:t xml:space="preserve">(Please see ballot posted with Key Documents.)  </w:t>
      </w:r>
    </w:p>
    <w:p w14:paraId="36274477" w14:textId="5368E0A3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30D111CC" w14:textId="2E6409C9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NPRR1263, Remove Accuracy Testing Requirements for CCVTs</w:t>
      </w:r>
    </w:p>
    <w:p w14:paraId="0DEE7783" w14:textId="77777777" w:rsidR="0033389D" w:rsidRPr="00E326CC" w:rsidDel="009866E1" w:rsidRDefault="0033389D" w:rsidP="0033389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P</w:t>
      </w:r>
      <w:r w:rsidRPr="0033389D">
        <w:rPr>
          <w:rFonts w:ascii="Times New Roman" w:hAnsi="Times New Roman" w:cs="Times New Roman"/>
          <w:iCs/>
        </w:rPr>
        <w:t>articipants requested PRS table NPRR1263 for further review by the Meter Working Group (MWG). Some participants questioned whether manufacturers are able to provide the data to resolve the issue</w:t>
      </w:r>
      <w:r>
        <w:rPr>
          <w:rFonts w:ascii="Times New Roman" w:hAnsi="Times New Roman" w:cs="Times New Roman"/>
          <w:iCs/>
        </w:rPr>
        <w:t xml:space="preserve">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C0357AA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BE731C" w14:textId="302E51C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NPRR1264, Creation of a New Energy Attribute Certificate Program</w:t>
      </w:r>
    </w:p>
    <w:p w14:paraId="765B690C" w14:textId="5015D303" w:rsidR="00A2309B" w:rsidRDefault="0091449A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Eric Goff, representing the </w:t>
      </w:r>
      <w:r w:rsidRPr="0091449A">
        <w:rPr>
          <w:rFonts w:ascii="Times New Roman" w:hAnsi="Times New Roman" w:cs="Times New Roman"/>
          <w:iCs/>
        </w:rPr>
        <w:t>Texas Energy Buyers Alliance (TEBA)</w:t>
      </w:r>
      <w:r>
        <w:rPr>
          <w:rFonts w:ascii="Times New Roman" w:hAnsi="Times New Roman" w:cs="Times New Roman"/>
          <w:iCs/>
        </w:rPr>
        <w:t>, provided an overview of NPRR1264</w:t>
      </w:r>
      <w:r w:rsidR="003551CF">
        <w:rPr>
          <w:rFonts w:ascii="Times New Roman" w:hAnsi="Times New Roman" w:cs="Times New Roman"/>
          <w:iCs/>
        </w:rPr>
        <w:t xml:space="preserve"> and noted the related Revision Requests at WMS, ROS, and the Retail Market Subcommittee (RMS).  In response to participant questions and concerns, Mr. Goff proposed </w:t>
      </w:r>
      <w:r w:rsidR="003551CF" w:rsidRPr="003551CF">
        <w:rPr>
          <w:rFonts w:ascii="Times New Roman" w:hAnsi="Times New Roman" w:cs="Times New Roman"/>
          <w:iCs/>
        </w:rPr>
        <w:t xml:space="preserve">the possibility of NPRR1264 allowing for </w:t>
      </w:r>
      <w:r w:rsidR="00224A8A">
        <w:rPr>
          <w:rFonts w:ascii="Times New Roman" w:hAnsi="Times New Roman" w:cs="Times New Roman"/>
          <w:iCs/>
        </w:rPr>
        <w:t xml:space="preserve">the </w:t>
      </w:r>
      <w:r w:rsidR="003551CF" w:rsidRPr="003551CF">
        <w:rPr>
          <w:rFonts w:ascii="Times New Roman" w:hAnsi="Times New Roman" w:cs="Times New Roman"/>
          <w:iCs/>
        </w:rPr>
        <w:t xml:space="preserve">opt-in of non-ERCOT generators and reiterated that NPRR1264 will support voluntary buyers and sellers for projected retail; that facility names will remain confidential; that there is opportunity for expansion of third-party roles; and that NPRR1264 was composed with help of effected contracted vendors. Some participants doubted the necessity of NPRR1264 and cited concern regarding potential cost. </w:t>
      </w:r>
      <w:r w:rsidR="00E77C0B">
        <w:rPr>
          <w:rFonts w:ascii="Times New Roman" w:hAnsi="Times New Roman" w:cs="Times New Roman"/>
          <w:iCs/>
        </w:rPr>
        <w:t xml:space="preserve">Mr. Goff </w:t>
      </w:r>
      <w:r w:rsidR="003551CF" w:rsidRPr="003551CF">
        <w:rPr>
          <w:rFonts w:ascii="Times New Roman" w:hAnsi="Times New Roman" w:cs="Times New Roman"/>
          <w:iCs/>
        </w:rPr>
        <w:t xml:space="preserve"> </w:t>
      </w:r>
      <w:r w:rsidR="003551CF" w:rsidRPr="003551CF">
        <w:rPr>
          <w:rFonts w:ascii="Times New Roman" w:hAnsi="Times New Roman" w:cs="Times New Roman"/>
          <w:iCs/>
        </w:rPr>
        <w:lastRenderedPageBreak/>
        <w:t xml:space="preserve">noted </w:t>
      </w:r>
      <w:r w:rsidR="00E77C0B">
        <w:rPr>
          <w:rFonts w:ascii="Times New Roman" w:hAnsi="Times New Roman" w:cs="Times New Roman"/>
          <w:iCs/>
        </w:rPr>
        <w:t xml:space="preserve">that </w:t>
      </w:r>
      <w:r w:rsidR="003551CF" w:rsidRPr="003551CF">
        <w:rPr>
          <w:rFonts w:ascii="Times New Roman" w:hAnsi="Times New Roman" w:cs="Times New Roman"/>
          <w:iCs/>
        </w:rPr>
        <w:t>NPRR1264 allows ERCOT to outsource program administration as potential cost-saving measure.</w:t>
      </w:r>
    </w:p>
    <w:p w14:paraId="1F92CE9F" w14:textId="77777777" w:rsidR="00E77C0B" w:rsidRDefault="00E77C0B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E076C2C" w14:textId="77777777" w:rsidR="00E77C0B" w:rsidRPr="00E11725" w:rsidRDefault="00E77C0B" w:rsidP="00E77C0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E77C0B">
        <w:rPr>
          <w:rFonts w:ascii="Times New Roman" w:hAnsi="Times New Roman" w:cs="Times New Roman"/>
          <w:b/>
          <w:bCs/>
          <w:iCs/>
        </w:rPr>
        <w:t>Bryan Sams moved to table NPRR1264 and refer the issue to WMS.  Caitlin Smith seconded the motion.</w:t>
      </w:r>
      <w:r>
        <w:rPr>
          <w:rFonts w:ascii="Times New Roman" w:hAnsi="Times New Roman" w:cs="Times New Roman"/>
          <w:iCs/>
        </w:rPr>
        <w:t xml:space="preserve">  </w:t>
      </w:r>
      <w:r w:rsidRPr="008D6783">
        <w:rPr>
          <w:rFonts w:ascii="Times New Roman" w:hAnsi="Times New Roman" w:cs="Times New Roman"/>
          <w:b/>
          <w:iCs/>
        </w:rPr>
        <w:t>The</w:t>
      </w:r>
      <w:r w:rsidRPr="00922C88">
        <w:rPr>
          <w:rFonts w:ascii="Times New Roman" w:hAnsi="Times New Roman" w:cs="Times New Roman"/>
          <w:b/>
          <w:iCs/>
        </w:rPr>
        <w:t xml:space="preserve"> motion carried unanimously.</w:t>
      </w:r>
      <w:r w:rsidRPr="00922C88">
        <w:rPr>
          <w:rFonts w:ascii="Times New Roman" w:hAnsi="Times New Roman" w:cs="Times New Roman"/>
          <w:b/>
        </w:rPr>
        <w:t xml:space="preserve">  </w:t>
      </w:r>
      <w:r w:rsidRPr="00922C88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2759841F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6EE8692" w14:textId="4E9AE53F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NPRR1265, Unregistered Distributed Generator</w:t>
      </w:r>
    </w:p>
    <w:p w14:paraId="69B40533" w14:textId="2EC007C5" w:rsidR="003F0693" w:rsidRPr="00E326CC" w:rsidDel="009866E1" w:rsidRDefault="00F2573E" w:rsidP="003F069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Bill Blevins provided an overview of NPRR1265.  </w:t>
      </w:r>
      <w:r w:rsidRPr="00F2573E">
        <w:rPr>
          <w:rFonts w:ascii="Times New Roman" w:hAnsi="Times New Roman" w:cs="Times New Roman"/>
          <w:iCs/>
        </w:rPr>
        <w:t>Participants discussed the viability of collecting the data points proposed in NPRR1265 for both existing and new D</w:t>
      </w:r>
      <w:r>
        <w:rPr>
          <w:rFonts w:ascii="Times New Roman" w:hAnsi="Times New Roman" w:cs="Times New Roman"/>
          <w:iCs/>
        </w:rPr>
        <w:t>istributed Generation (D</w:t>
      </w:r>
      <w:r w:rsidRPr="00F2573E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(citing the broad language in HB 3390), as well as the proposed M</w:t>
      </w:r>
      <w:r w:rsidR="003F0693">
        <w:rPr>
          <w:rFonts w:ascii="Times New Roman" w:hAnsi="Times New Roman" w:cs="Times New Roman"/>
          <w:iCs/>
        </w:rPr>
        <w:t>egawatt (M</w:t>
      </w:r>
      <w:r w:rsidRPr="00F2573E">
        <w:rPr>
          <w:rFonts w:ascii="Times New Roman" w:hAnsi="Times New Roman" w:cs="Times New Roman"/>
          <w:iCs/>
        </w:rPr>
        <w:t>W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levels within the definitions of DG and </w:t>
      </w:r>
      <w:r w:rsidR="003F0693" w:rsidRPr="003F0693">
        <w:rPr>
          <w:rFonts w:ascii="Times New Roman" w:hAnsi="Times New Roman" w:cs="Times New Roman"/>
          <w:iCs/>
        </w:rPr>
        <w:t>Unregistered Distributed Generators (UDG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>. Participants requested tabling NPRR1265 for additional discussions at the Network Data Support Working Group (NDSWG</w:t>
      </w:r>
      <w:r w:rsidR="003F0693">
        <w:rPr>
          <w:rFonts w:ascii="Times New Roman" w:hAnsi="Times New Roman" w:cs="Times New Roman"/>
          <w:iCs/>
        </w:rPr>
        <w:t xml:space="preserve">).  </w:t>
      </w:r>
      <w:r w:rsidR="003F0693" w:rsidRPr="00E326CC">
        <w:rPr>
          <w:rFonts w:ascii="Times New Roman" w:hAnsi="Times New Roman" w:cs="Times New Roman"/>
          <w:iCs/>
        </w:rPr>
        <w:t xml:space="preserve">Ms. Coleman </w:t>
      </w:r>
      <w:r w:rsidR="003F0693" w:rsidRPr="00E326CC" w:rsidDel="009866E1">
        <w:rPr>
          <w:rFonts w:ascii="Times New Roman" w:hAnsi="Times New Roman" w:cs="Times New Roman"/>
          <w:iCs/>
        </w:rPr>
        <w:t>noted th</w:t>
      </w:r>
      <w:r w:rsidR="003F0693" w:rsidRPr="00E326CC">
        <w:rPr>
          <w:rFonts w:ascii="Times New Roman" w:hAnsi="Times New Roman" w:cs="Times New Roman"/>
          <w:iCs/>
        </w:rPr>
        <w:t xml:space="preserve">is item </w:t>
      </w:r>
      <w:r w:rsidR="003F0693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F0693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F0693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F0693" w:rsidRPr="00E326CC">
        <w:rPr>
          <w:rFonts w:ascii="Times New Roman" w:hAnsi="Times New Roman" w:cs="Times New Roman"/>
          <w:iCs/>
        </w:rPr>
        <w:t xml:space="preserve">  </w:t>
      </w:r>
    </w:p>
    <w:p w14:paraId="6D3CBFE7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2639BEC" w14:textId="762464D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2A2CF265" w14:textId="0EDCFF71" w:rsidR="00A35E9C" w:rsidRPr="00E326CC" w:rsidDel="009866E1" w:rsidRDefault="003F0693" w:rsidP="00A35E9C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Katherine Gross provided an overview of NPRR1266.  </w:t>
      </w:r>
      <w:r w:rsidR="00A35E9C" w:rsidRPr="00A35E9C">
        <w:rPr>
          <w:rFonts w:ascii="Times New Roman" w:hAnsi="Times New Roman" w:cs="Times New Roman"/>
          <w:iCs/>
        </w:rPr>
        <w:t>Some participants expressed concern for the lack of a process to verify data provided to the Transmission Service Provider (TSP)</w:t>
      </w:r>
      <w:r w:rsidR="00A35E9C">
        <w:rPr>
          <w:rFonts w:ascii="Times New Roman" w:hAnsi="Times New Roman" w:cs="Times New Roman"/>
          <w:iCs/>
        </w:rPr>
        <w:t>.  P</w:t>
      </w:r>
      <w:r w:rsidR="00A35E9C" w:rsidRPr="00A35E9C">
        <w:rPr>
          <w:rFonts w:ascii="Times New Roman" w:hAnsi="Times New Roman" w:cs="Times New Roman"/>
          <w:iCs/>
        </w:rPr>
        <w:t xml:space="preserve">articipants requested further review </w:t>
      </w:r>
      <w:r w:rsidR="00A35E9C">
        <w:rPr>
          <w:rFonts w:ascii="Times New Roman" w:hAnsi="Times New Roman" w:cs="Times New Roman"/>
          <w:iCs/>
        </w:rPr>
        <w:t xml:space="preserve">of the issues by </w:t>
      </w:r>
      <w:r w:rsidR="00A35E9C" w:rsidRPr="00A35E9C">
        <w:rPr>
          <w:rFonts w:ascii="Times New Roman" w:hAnsi="Times New Roman" w:cs="Times New Roman"/>
          <w:iCs/>
        </w:rPr>
        <w:t>RMS.</w:t>
      </w:r>
      <w:r w:rsidR="00A35E9C">
        <w:rPr>
          <w:rFonts w:ascii="Times New Roman" w:hAnsi="Times New Roman" w:cs="Times New Roman"/>
          <w:iCs/>
        </w:rPr>
        <w:t xml:space="preserve">  </w:t>
      </w:r>
      <w:r w:rsidR="00A35E9C" w:rsidRPr="00E326CC">
        <w:rPr>
          <w:rFonts w:ascii="Times New Roman" w:hAnsi="Times New Roman" w:cs="Times New Roman"/>
          <w:iCs/>
        </w:rPr>
        <w:t xml:space="preserve">Ms. Coleman </w:t>
      </w:r>
      <w:r w:rsidR="00A35E9C" w:rsidRPr="00E326CC" w:rsidDel="009866E1">
        <w:rPr>
          <w:rFonts w:ascii="Times New Roman" w:hAnsi="Times New Roman" w:cs="Times New Roman"/>
          <w:iCs/>
        </w:rPr>
        <w:t>noted th</w:t>
      </w:r>
      <w:r w:rsidR="00A35E9C" w:rsidRPr="00E326CC">
        <w:rPr>
          <w:rFonts w:ascii="Times New Roman" w:hAnsi="Times New Roman" w:cs="Times New Roman"/>
          <w:iCs/>
        </w:rPr>
        <w:t xml:space="preserve">is item </w:t>
      </w:r>
      <w:r w:rsidR="00A35E9C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A35E9C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A35E9C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A35E9C" w:rsidRPr="00E326CC">
        <w:rPr>
          <w:rFonts w:ascii="Times New Roman" w:hAnsi="Times New Roman" w:cs="Times New Roman"/>
          <w:iCs/>
        </w:rPr>
        <w:t xml:space="preserve">  </w:t>
      </w:r>
    </w:p>
    <w:p w14:paraId="7B012639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D66E2F" w14:textId="46A9CBED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SCR829, API for the NDCRC Application</w:t>
      </w:r>
    </w:p>
    <w:p w14:paraId="31D7AC97" w14:textId="5E472FF1" w:rsidR="00C2659B" w:rsidRPr="00E326CC" w:rsidDel="009866E1" w:rsidRDefault="00C2659B" w:rsidP="00C2659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Sh</w:t>
      </w:r>
      <w:r w:rsidR="00D371C7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 xml:space="preserve">ye Teng provided an overview of SCR820.  Sreenivas Badri summarized extensive discussions on the concepts in SCRR829 at previous 2024 TWG meetings.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F8905A0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2C2D6D5C" w14:textId="6958678A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508870EB" w14:textId="77777777" w:rsidR="004F5CA8" w:rsidRPr="00E326CC" w:rsidDel="009866E1" w:rsidRDefault="004F5CA8" w:rsidP="004F5CA8">
      <w:pPr>
        <w:pStyle w:val="NoSpacing"/>
        <w:jc w:val="both"/>
        <w:rPr>
          <w:rFonts w:ascii="Times New Roman" w:hAnsi="Times New Roman" w:cs="Times New Roman"/>
          <w:i/>
        </w:rPr>
      </w:pPr>
      <w:r w:rsidRPr="004F5CA8">
        <w:rPr>
          <w:rFonts w:ascii="Times New Roman" w:hAnsi="Times New Roman" w:cs="Times New Roman"/>
          <w:iCs/>
        </w:rPr>
        <w:t>Bradley Lewis</w:t>
      </w:r>
      <w:r>
        <w:rPr>
          <w:rFonts w:ascii="Times New Roman" w:hAnsi="Times New Roman" w:cs="Times New Roman"/>
          <w:iCs/>
        </w:rPr>
        <w:t xml:space="preserve"> provided an overview of SCR830.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32988446" w14:textId="77777777" w:rsidR="00083434" w:rsidRDefault="00083434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964E8B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64E8B">
        <w:rPr>
          <w:rFonts w:ascii="Times New Roman" w:hAnsi="Times New Roman" w:cs="Times New Roman"/>
          <w:i/>
          <w:iCs/>
        </w:rPr>
        <w:t>2025 PRS Goals</w:t>
      </w:r>
    </w:p>
    <w:p w14:paraId="19C2813B" w14:textId="66A97800" w:rsidR="009D0424" w:rsidRPr="009D0424" w:rsidRDefault="00A2309B" w:rsidP="003D4719">
      <w:pPr>
        <w:pStyle w:val="NoSpacing"/>
        <w:jc w:val="both"/>
        <w:rPr>
          <w:rFonts w:ascii="Times New Roman" w:hAnsi="Times New Roman" w:cs="Times New Roman"/>
        </w:rPr>
      </w:pPr>
      <w:r w:rsidRPr="009D0424">
        <w:rPr>
          <w:rFonts w:ascii="Times New Roman" w:hAnsi="Times New Roman" w:cs="Times New Roman"/>
        </w:rPr>
        <w:t xml:space="preserve">Ms. Coleman encouraged </w:t>
      </w:r>
      <w:r w:rsidR="009D0424" w:rsidRPr="009D0424">
        <w:rPr>
          <w:rFonts w:ascii="Times New Roman" w:hAnsi="Times New Roman" w:cs="Times New Roman"/>
        </w:rPr>
        <w:t>p</w:t>
      </w:r>
      <w:r w:rsidRPr="009D0424">
        <w:rPr>
          <w:rFonts w:ascii="Times New Roman" w:hAnsi="Times New Roman" w:cs="Times New Roman"/>
        </w:rPr>
        <w:t>articipants to offer potential revisions to the 202</w:t>
      </w:r>
      <w:r w:rsidR="009D0424" w:rsidRPr="009D0424">
        <w:rPr>
          <w:rFonts w:ascii="Times New Roman" w:hAnsi="Times New Roman" w:cs="Times New Roman"/>
        </w:rPr>
        <w:t>4</w:t>
      </w:r>
      <w:r w:rsidRPr="009D0424">
        <w:rPr>
          <w:rFonts w:ascii="Times New Roman" w:hAnsi="Times New Roman" w:cs="Times New Roman"/>
        </w:rPr>
        <w:t xml:space="preserve"> PRS Goals to PRS leadership</w:t>
      </w:r>
      <w:r w:rsidR="009D0424" w:rsidRPr="009D0424">
        <w:rPr>
          <w:rFonts w:ascii="Times New Roman" w:hAnsi="Times New Roman" w:cs="Times New Roman"/>
        </w:rPr>
        <w:t xml:space="preserve"> </w:t>
      </w:r>
      <w:r w:rsidR="00A41D1D">
        <w:rPr>
          <w:rFonts w:ascii="Times New Roman" w:hAnsi="Times New Roman" w:cs="Times New Roman"/>
        </w:rPr>
        <w:t xml:space="preserve">and noted further discussion on the 2025 PRS Goals </w:t>
      </w:r>
      <w:r w:rsidR="009D0424" w:rsidRPr="009D0424">
        <w:rPr>
          <w:rFonts w:ascii="Times New Roman" w:hAnsi="Times New Roman" w:cs="Times New Roman"/>
        </w:rPr>
        <w:t xml:space="preserve">at the February 12, 2025 PRS meeting. </w:t>
      </w:r>
    </w:p>
    <w:p w14:paraId="37649C74" w14:textId="77777777" w:rsidR="009D0424" w:rsidRPr="009D0424" w:rsidRDefault="009D0424" w:rsidP="003D47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8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072EDF0E" w:rsidR="00613152" w:rsidRPr="008D6783" w:rsidRDefault="00A2309B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Blakey </w:t>
      </w:r>
      <w:r w:rsidR="00613152" w:rsidRPr="00636A7B">
        <w:rPr>
          <w:rFonts w:ascii="Times New Roman" w:hAnsi="Times New Roman" w:cs="Times New Roman"/>
          <w:b/>
          <w:iCs/>
        </w:rPr>
        <w:t>moved to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02289E71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F51F2D">
        <w:rPr>
          <w:rFonts w:ascii="Times New Roman" w:hAnsi="Times New Roman" w:cs="Times New Roman"/>
          <w:b/>
          <w:iCs/>
        </w:rPr>
        <w:t>December 12, 2024</w:t>
      </w:r>
      <w:r w:rsidR="00D90BCE" w:rsidRPr="008D6783">
        <w:rPr>
          <w:rFonts w:ascii="Times New Roman" w:hAnsi="Times New Roman" w:cs="Times New Roman"/>
          <w:b/>
          <w:iCs/>
        </w:rPr>
        <w:t xml:space="preserve">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3B92A853" w14:textId="506FA0A3" w:rsidR="00636A7B" w:rsidRPr="00636A7B" w:rsidRDefault="00636A7B" w:rsidP="00427C8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1/14/25 Impact Analysis for NPRR1253 with a recommended priority of 2025 and rank of 4225</w:t>
      </w:r>
    </w:p>
    <w:p w14:paraId="04505059" w14:textId="7CDD64FA" w:rsidR="00636A7B" w:rsidRPr="00636A7B" w:rsidRDefault="00636A7B" w:rsidP="008840E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10/21/24 Impact Analysis for NPRR1257</w:t>
      </w:r>
    </w:p>
    <w:p w14:paraId="182711CB" w14:textId="7FC98E79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10/30/24 Impact Analysis for NPRR1259</w:t>
      </w:r>
    </w:p>
    <w:p w14:paraId="2DE259B6" w14:textId="77777777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NPRR1260 - To endorse and forward to TAC the 12/12/24 PRS Report and 11/6/24 Impact Analysis for NPRR1260</w:t>
      </w:r>
    </w:p>
    <w:p w14:paraId="5F986119" w14:textId="5087A3DE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lastRenderedPageBreak/>
        <w:t>To endorse and forward to TAC the 12/12/24 PRS Report and 11/13/24 Impact Analysis for NPRR1261</w:t>
      </w:r>
    </w:p>
    <w:p w14:paraId="73D1EEF2" w14:textId="28FC4D85" w:rsidR="00636A7B" w:rsidRPr="00636A7B" w:rsidRDefault="00636A7B" w:rsidP="00E77C0B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1/14/25 Impact Analysis for SCR828 with a recommended priority of 2025 and rank of 4550</w:t>
      </w:r>
    </w:p>
    <w:p w14:paraId="57C8A536" w14:textId="1B006397" w:rsidR="00636A7B" w:rsidRPr="00636A7B" w:rsidRDefault="00636A7B" w:rsidP="0033389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NPRR1263 and refer the issue to WMS</w:t>
      </w:r>
    </w:p>
    <w:p w14:paraId="4776E6A7" w14:textId="17F6D9D9" w:rsidR="00636A7B" w:rsidRPr="00636A7B" w:rsidRDefault="00636A7B" w:rsidP="003F069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NPRR1265 and refer the issue to ROS</w:t>
      </w:r>
    </w:p>
    <w:p w14:paraId="377B6CEF" w14:textId="4F404394" w:rsidR="00636A7B" w:rsidRPr="00636A7B" w:rsidRDefault="00636A7B" w:rsidP="00A35E9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NPRR1266 and refer the issue to RMS</w:t>
      </w:r>
    </w:p>
    <w:p w14:paraId="150EE59E" w14:textId="6ECCD2FD" w:rsidR="00636A7B" w:rsidRP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SCR829 as submitted</w:t>
      </w:r>
    </w:p>
    <w:p w14:paraId="4B9E2A28" w14:textId="44A93040" w:rsid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SCR830 as submitted</w:t>
      </w:r>
    </w:p>
    <w:p w14:paraId="1E741E9C" w14:textId="0DBFC55A" w:rsidR="00BF1C3F" w:rsidRPr="00E11725" w:rsidRDefault="00C451DF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Varnell </w:t>
      </w:r>
      <w:r w:rsidR="009E6504" w:rsidRPr="00636A7B">
        <w:rPr>
          <w:rFonts w:ascii="Times New Roman" w:hAnsi="Times New Roman" w:cs="Times New Roman"/>
          <w:b/>
          <w:iCs/>
        </w:rPr>
        <w:t>s</w:t>
      </w:r>
      <w:r w:rsidR="004129C1" w:rsidRPr="00636A7B">
        <w:rPr>
          <w:rFonts w:ascii="Times New Roman" w:hAnsi="Times New Roman" w:cs="Times New Roman"/>
          <w:b/>
          <w:iCs/>
        </w:rPr>
        <w:t>econded the motion</w:t>
      </w:r>
      <w:r w:rsidR="00C633DC" w:rsidRPr="008D6783">
        <w:rPr>
          <w:rFonts w:ascii="Times New Roman" w:hAnsi="Times New Roman" w:cs="Times New Roman"/>
          <w:b/>
          <w:iCs/>
        </w:rPr>
        <w:t xml:space="preserve">.  </w:t>
      </w:r>
      <w:bookmarkStart w:id="9" w:name="_Hlk173227568"/>
      <w:r w:rsidR="00971B32" w:rsidRPr="008D6783">
        <w:rPr>
          <w:rFonts w:ascii="Times New Roman" w:hAnsi="Times New Roman" w:cs="Times New Roman"/>
          <w:b/>
          <w:iCs/>
        </w:rPr>
        <w:t>The</w:t>
      </w:r>
      <w:r w:rsidR="00971B32" w:rsidRPr="00922C88">
        <w:rPr>
          <w:rFonts w:ascii="Times New Roman" w:hAnsi="Times New Roman" w:cs="Times New Roman"/>
          <w:b/>
          <w:iCs/>
        </w:rPr>
        <w:t xml:space="preserve"> motion carried</w:t>
      </w:r>
      <w:r w:rsidR="00BF6607" w:rsidRPr="00922C88">
        <w:rPr>
          <w:rFonts w:ascii="Times New Roman" w:hAnsi="Times New Roman" w:cs="Times New Roman"/>
          <w:b/>
          <w:iCs/>
        </w:rPr>
        <w:t xml:space="preserve"> </w:t>
      </w:r>
      <w:r w:rsidR="00B91837" w:rsidRPr="00922C88">
        <w:rPr>
          <w:rFonts w:ascii="Times New Roman" w:hAnsi="Times New Roman" w:cs="Times New Roman"/>
          <w:b/>
          <w:iCs/>
        </w:rPr>
        <w:t>unanimously.</w:t>
      </w:r>
      <w:r w:rsidR="00B91837" w:rsidRPr="00922C88">
        <w:rPr>
          <w:rFonts w:ascii="Times New Roman" w:hAnsi="Times New Roman" w:cs="Times New Roman"/>
          <w:b/>
        </w:rPr>
        <w:t xml:space="preserve">  </w:t>
      </w:r>
      <w:bookmarkStart w:id="10" w:name="_Hlk183583906"/>
      <w:bookmarkStart w:id="11" w:name="_Hlk160727469"/>
      <w:r w:rsidR="006C0889" w:rsidRPr="00922C88">
        <w:rPr>
          <w:rFonts w:ascii="Times New Roman" w:hAnsi="Times New Roman" w:cs="Times New Roman"/>
          <w:bCs/>
          <w:i/>
          <w:iCs/>
        </w:rPr>
        <w:t>(P</w:t>
      </w:r>
      <w:r w:rsidR="00BF1C3F" w:rsidRPr="00922C88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0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9"/>
    <w:bookmarkEnd w:id="11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5654F455" w:rsidR="00B419AC" w:rsidRPr="00B419AC" w:rsidRDefault="00707A79" w:rsidP="00E1207D">
      <w:pPr>
        <w:tabs>
          <w:tab w:val="left" w:pos="4009"/>
        </w:tabs>
        <w:jc w:val="both"/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F51F2D">
        <w:rPr>
          <w:rFonts w:ascii="Times New Roman" w:hAnsi="Times New Roman" w:cs="Times New Roman"/>
        </w:rPr>
        <w:t xml:space="preserve">January 15,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m</w:t>
      </w:r>
      <w:r w:rsidRPr="00E11725">
        <w:rPr>
          <w:rFonts w:ascii="Times New Roman" w:hAnsi="Times New Roman" w:cs="Times New Roman"/>
        </w:rPr>
        <w:t xml:space="preserve">eeting at </w:t>
      </w:r>
      <w:r w:rsidR="00F51F2D">
        <w:rPr>
          <w:rFonts w:ascii="Times New Roman" w:hAnsi="Times New Roman" w:cs="Times New Roman"/>
        </w:rPr>
        <w:t>1</w:t>
      </w:r>
      <w:r w:rsidR="00D90BCE" w:rsidRPr="00D90BCE">
        <w:rPr>
          <w:rFonts w:ascii="Times New Roman" w:hAnsi="Times New Roman" w:cs="Times New Roman"/>
        </w:rPr>
        <w:t>2:</w:t>
      </w:r>
      <w:r w:rsidR="00F51F2D">
        <w:rPr>
          <w:rFonts w:ascii="Times New Roman" w:hAnsi="Times New Roman" w:cs="Times New Roman"/>
        </w:rPr>
        <w:t>43</w:t>
      </w:r>
      <w:r w:rsidR="00D90BCE" w:rsidRPr="00D90BCE">
        <w:rPr>
          <w:rFonts w:ascii="Times New Roman" w:hAnsi="Times New Roman" w:cs="Times New Roman"/>
        </w:rPr>
        <w:t xml:space="preserve"> p</w:t>
      </w:r>
      <w:r w:rsidR="00740089" w:rsidRPr="00D90BCE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BD1C252" w:rsidR="000477D6" w:rsidRPr="00EF73CC" w:rsidRDefault="008B690C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F51F2D">
      <w:rPr>
        <w:rFonts w:ascii="Times New Roman" w:hAnsi="Times New Roman" w:cs="Times New Roman"/>
        <w:b/>
        <w:sz w:val="16"/>
        <w:szCs w:val="16"/>
      </w:rPr>
      <w:t xml:space="preserve">January 15, </w:t>
    </w:r>
    <w:r w:rsidR="00E326CC">
      <w:rPr>
        <w:rFonts w:ascii="Times New Roman" w:hAnsi="Times New Roman" w:cs="Times New Roman"/>
        <w:b/>
        <w:sz w:val="16"/>
        <w:szCs w:val="16"/>
      </w:rPr>
      <w:t>202</w:t>
    </w:r>
    <w:r w:rsidR="00F51F2D">
      <w:rPr>
        <w:rFonts w:ascii="Times New Roman" w:hAnsi="Times New Roman" w:cs="Times New Roman"/>
        <w:b/>
        <w:sz w:val="16"/>
        <w:szCs w:val="16"/>
      </w:rPr>
      <w:t>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  <w:footnote w:id="2">
    <w:p w14:paraId="538F688F" w14:textId="2040C0D8" w:rsidR="00F51F2D" w:rsidRPr="00AD3C4C" w:rsidRDefault="00F51F2D" w:rsidP="00F51F2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64E8B" w:rsidRPr="00AE69BF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https://www.ercot.com/calendar/01152025-PRS-Meeting</w:t>
        </w:r>
      </w:hyperlink>
      <w:r w:rsidR="00964E8B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24AC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0"/>
  </w:num>
  <w:num w:numId="3" w16cid:durableId="1877346628">
    <w:abstractNumId w:val="36"/>
  </w:num>
  <w:num w:numId="4" w16cid:durableId="3092500">
    <w:abstractNumId w:val="6"/>
  </w:num>
  <w:num w:numId="5" w16cid:durableId="793788041">
    <w:abstractNumId w:val="31"/>
  </w:num>
  <w:num w:numId="6" w16cid:durableId="894006982">
    <w:abstractNumId w:val="21"/>
  </w:num>
  <w:num w:numId="7" w16cid:durableId="1929458914">
    <w:abstractNumId w:val="15"/>
  </w:num>
  <w:num w:numId="8" w16cid:durableId="1177621874">
    <w:abstractNumId w:val="17"/>
  </w:num>
  <w:num w:numId="9" w16cid:durableId="2134669109">
    <w:abstractNumId w:val="5"/>
  </w:num>
  <w:num w:numId="10" w16cid:durableId="1121461715">
    <w:abstractNumId w:val="24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3"/>
  </w:num>
  <w:num w:numId="16" w16cid:durableId="1085223607">
    <w:abstractNumId w:val="14"/>
  </w:num>
  <w:num w:numId="17" w16cid:durableId="908540756">
    <w:abstractNumId w:val="19"/>
  </w:num>
  <w:num w:numId="18" w16cid:durableId="1055469404">
    <w:abstractNumId w:val="35"/>
  </w:num>
  <w:num w:numId="19" w16cid:durableId="1219437921">
    <w:abstractNumId w:val="22"/>
  </w:num>
  <w:num w:numId="20" w16cid:durableId="600256454">
    <w:abstractNumId w:val="23"/>
  </w:num>
  <w:num w:numId="21" w16cid:durableId="1139105639">
    <w:abstractNumId w:val="20"/>
  </w:num>
  <w:num w:numId="22" w16cid:durableId="697851328">
    <w:abstractNumId w:val="25"/>
  </w:num>
  <w:num w:numId="23" w16cid:durableId="1217204264">
    <w:abstractNumId w:val="39"/>
  </w:num>
  <w:num w:numId="24" w16cid:durableId="1526871858">
    <w:abstractNumId w:val="18"/>
  </w:num>
  <w:num w:numId="25" w16cid:durableId="1668435955">
    <w:abstractNumId w:val="38"/>
  </w:num>
  <w:num w:numId="26" w16cid:durableId="110782312">
    <w:abstractNumId w:val="29"/>
  </w:num>
  <w:num w:numId="27" w16cid:durableId="46147133">
    <w:abstractNumId w:val="33"/>
  </w:num>
  <w:num w:numId="28" w16cid:durableId="157044496">
    <w:abstractNumId w:val="32"/>
  </w:num>
  <w:num w:numId="29" w16cid:durableId="819535936">
    <w:abstractNumId w:val="40"/>
  </w:num>
  <w:num w:numId="30" w16cid:durableId="2042047905">
    <w:abstractNumId w:val="27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7"/>
  </w:num>
  <w:num w:numId="35" w16cid:durableId="941032259">
    <w:abstractNumId w:val="26"/>
  </w:num>
  <w:num w:numId="36" w16cid:durableId="928469406">
    <w:abstractNumId w:val="28"/>
  </w:num>
  <w:num w:numId="37" w16cid:durableId="2037197687">
    <w:abstractNumId w:val="16"/>
  </w:num>
  <w:num w:numId="38" w16cid:durableId="922376207">
    <w:abstractNumId w:val="3"/>
  </w:num>
  <w:num w:numId="39" w16cid:durableId="992563915">
    <w:abstractNumId w:val="34"/>
  </w:num>
  <w:num w:numId="40" w16cid:durableId="167642612">
    <w:abstractNumId w:val="9"/>
  </w:num>
  <w:num w:numId="41" w16cid:durableId="5858473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89C"/>
    <w:rsid w:val="00055ABB"/>
    <w:rsid w:val="0005607C"/>
    <w:rsid w:val="00056516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C8A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083"/>
    <w:rsid w:val="00FE11E4"/>
    <w:rsid w:val="00FE1768"/>
    <w:rsid w:val="00FE2CFF"/>
    <w:rsid w:val="00FE3619"/>
    <w:rsid w:val="00FE4A2A"/>
    <w:rsid w:val="00FE508C"/>
    <w:rsid w:val="00FE519D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15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18064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2025-02-05T22:15:00Z</dcterms:created>
  <dcterms:modified xsi:type="dcterms:W3CDTF">2025-02-05T22:18:00Z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