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77777777" w:rsidR="000C143D" w:rsidRPr="000C143D" w:rsidRDefault="00C834A8" w:rsidP="000C143D">
            <w:pPr>
              <w:tabs>
                <w:tab w:val="center" w:pos="4320"/>
                <w:tab w:val="right" w:pos="8640"/>
              </w:tabs>
              <w:rPr>
                <w:rFonts w:ascii="Verdana" w:hAnsi="Verdana"/>
                <w:b/>
                <w:bCs/>
                <w:sz w:val="22"/>
              </w:rPr>
            </w:pPr>
            <w:bookmarkStart w:id="0" w:name="_Toc463363054"/>
            <w:r>
              <w:rPr>
                <w:rFonts w:ascii="Arial" w:hAnsi="Arial"/>
                <w:b/>
                <w:bCs/>
              </w:rPr>
              <w:t>SC</w:t>
            </w:r>
            <w:r w:rsidR="000C143D" w:rsidRPr="000C143D">
              <w:rPr>
                <w:rFonts w:ascii="Arial" w:hAnsi="Arial"/>
                <w:b/>
                <w:bCs/>
              </w:rPr>
              <w:t>R Number</w:t>
            </w:r>
          </w:p>
        </w:tc>
        <w:tc>
          <w:tcPr>
            <w:tcW w:w="1260" w:type="dxa"/>
            <w:tcBorders>
              <w:bottom w:val="single" w:sz="4" w:space="0" w:color="auto"/>
            </w:tcBorders>
            <w:vAlign w:val="center"/>
          </w:tcPr>
          <w:p w14:paraId="22B8206D" w14:textId="352CE3F1" w:rsidR="000C143D" w:rsidRPr="00AD6E92" w:rsidRDefault="00757DFD" w:rsidP="00C834A8">
            <w:pPr>
              <w:pStyle w:val="Header"/>
              <w:rPr>
                <w:rFonts w:ascii="Arial" w:hAnsi="Arial" w:cs="Arial"/>
                <w:b/>
              </w:rPr>
            </w:pPr>
            <w:hyperlink r:id="rId8" w:history="1">
              <w:r w:rsidR="00A11680" w:rsidRPr="006E71C7">
                <w:rPr>
                  <w:rStyle w:val="Hyperlink"/>
                  <w:rFonts w:ascii="Arial" w:hAnsi="Arial" w:cs="Arial"/>
                  <w:b/>
                </w:rPr>
                <w:t>8</w:t>
              </w:r>
              <w:r w:rsidR="008B3370">
                <w:rPr>
                  <w:rStyle w:val="Hyperlink"/>
                  <w:rFonts w:ascii="Arial" w:hAnsi="Arial" w:cs="Arial"/>
                  <w:b/>
                </w:rPr>
                <w:t>30</w:t>
              </w:r>
            </w:hyperlink>
          </w:p>
        </w:tc>
        <w:tc>
          <w:tcPr>
            <w:tcW w:w="1440" w:type="dxa"/>
            <w:tcBorders>
              <w:bottom w:val="single" w:sz="4" w:space="0" w:color="auto"/>
            </w:tcBorders>
            <w:shd w:val="clear" w:color="auto" w:fill="FFFFFF"/>
            <w:vAlign w:val="center"/>
          </w:tcPr>
          <w:p w14:paraId="0CC0A987" w14:textId="77777777" w:rsidR="000C143D" w:rsidRPr="001007C9" w:rsidRDefault="00C834A8" w:rsidP="000C143D">
            <w:pPr>
              <w:pStyle w:val="Header"/>
              <w:rPr>
                <w:rFonts w:ascii="Arial" w:hAnsi="Arial" w:cs="Arial"/>
                <w:b/>
              </w:rPr>
            </w:pPr>
            <w:r>
              <w:rPr>
                <w:rFonts w:ascii="Arial" w:hAnsi="Arial" w:cs="Arial"/>
                <w:b/>
              </w:rPr>
              <w:t>SC</w:t>
            </w:r>
            <w:r w:rsidR="000C143D" w:rsidRPr="001007C9">
              <w:rPr>
                <w:rFonts w:ascii="Arial" w:hAnsi="Arial" w:cs="Arial"/>
                <w:b/>
              </w:rPr>
              <w:t>R Title</w:t>
            </w:r>
          </w:p>
        </w:tc>
        <w:tc>
          <w:tcPr>
            <w:tcW w:w="6120" w:type="dxa"/>
            <w:tcBorders>
              <w:bottom w:val="single" w:sz="4" w:space="0" w:color="auto"/>
            </w:tcBorders>
            <w:shd w:val="clear" w:color="auto" w:fill="auto"/>
            <w:vAlign w:val="center"/>
          </w:tcPr>
          <w:p w14:paraId="56344ECC" w14:textId="3EA7640D" w:rsidR="00A47586" w:rsidRPr="00C834A8" w:rsidRDefault="008B3370" w:rsidP="000C143D">
            <w:pPr>
              <w:pStyle w:val="Header"/>
              <w:rPr>
                <w:rFonts w:ascii="Arial" w:hAnsi="Arial" w:cs="Arial"/>
                <w:b/>
              </w:rPr>
            </w:pPr>
            <w:r w:rsidRPr="008B3370">
              <w:rPr>
                <w:rFonts w:ascii="Arial" w:hAnsi="Arial" w:cs="Arial"/>
                <w:b/>
              </w:rPr>
              <w:t>Expose Limited API Endpoints Using Machine-to-Machine Authentication</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6C614D6E" w:rsidR="000C143D" w:rsidRPr="000C143D" w:rsidRDefault="0025382B" w:rsidP="00A11680">
            <w:pPr>
              <w:rPr>
                <w:rFonts w:ascii="Arial" w:hAnsi="Arial"/>
              </w:rPr>
            </w:pPr>
            <w:r>
              <w:rPr>
                <w:rFonts w:ascii="Arial" w:hAnsi="Arial"/>
              </w:rPr>
              <w:t>February</w:t>
            </w:r>
            <w:r w:rsidR="00D11848" w:rsidRPr="00D11848">
              <w:rPr>
                <w:rFonts w:ascii="Arial" w:hAnsi="Arial"/>
              </w:rPr>
              <w:t xml:space="preserve"> </w:t>
            </w:r>
            <w:r w:rsidR="00757DFD">
              <w:rPr>
                <w:rFonts w:ascii="Arial" w:hAnsi="Arial"/>
              </w:rPr>
              <w:t>7</w:t>
            </w:r>
            <w:r w:rsidR="00A11680">
              <w:rPr>
                <w:rFonts w:ascii="Arial" w:hAnsi="Arial"/>
              </w:rPr>
              <w:t>, 202</w:t>
            </w:r>
            <w:r>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757DFD" w:rsidP="00D11848">
            <w:pPr>
              <w:pStyle w:val="NormalArial"/>
            </w:pPr>
            <w:hyperlink r:id="rId9" w:history="1">
              <w:r w:rsidR="00D11848"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049EB1DD" w14:textId="21731745" w:rsidR="006E71C7" w:rsidRDefault="00C834A8" w:rsidP="006E71C7">
      <w:pPr>
        <w:pStyle w:val="NormalArial"/>
        <w:spacing w:before="120" w:after="120"/>
      </w:pPr>
      <w:r>
        <w:t xml:space="preserve">Pursuant to paragraph (4) of </w:t>
      </w:r>
      <w:r w:rsidR="00757DFD">
        <w:t xml:space="preserve">Protocol </w:t>
      </w:r>
      <w:r>
        <w:t>Section 21.4.6, Revision Request Impact Analysis</w:t>
      </w:r>
      <w:r w:rsidR="00D11848">
        <w:t xml:space="preserve">, ERCOT proposes an alternative schedule for the development of an Impact Analysis for </w:t>
      </w:r>
      <w:r w:rsidR="00A11680">
        <w:t>System Change Request (SCR) 8</w:t>
      </w:r>
      <w:r w:rsidR="008B3370">
        <w:t>30</w:t>
      </w:r>
      <w:r w:rsidR="00D11848">
        <w:t xml:space="preserve">.  ERCOT intends to complete the Impact Analysis for </w:t>
      </w:r>
      <w:r>
        <w:t>SC</w:t>
      </w:r>
      <w:r w:rsidR="00292A6B">
        <w:t>R</w:t>
      </w:r>
      <w:r w:rsidR="00A11680">
        <w:t>8</w:t>
      </w:r>
      <w:r w:rsidR="008B3370">
        <w:t>30</w:t>
      </w:r>
      <w:r w:rsidR="00D11848">
        <w:t xml:space="preserve"> prior to</w:t>
      </w:r>
      <w:r w:rsidR="00D11848" w:rsidRPr="006B1B7D">
        <w:t xml:space="preserve"> the</w:t>
      </w:r>
      <w:r w:rsidR="00D11848">
        <w:t xml:space="preserve"> </w:t>
      </w:r>
      <w:r w:rsidR="00F2468E">
        <w:t>March</w:t>
      </w:r>
      <w:r w:rsidR="00A11680">
        <w:t xml:space="preserve"> </w:t>
      </w:r>
      <w:r w:rsidR="00326B28">
        <w:t>1</w:t>
      </w:r>
      <w:r w:rsidR="00F2468E">
        <w:t>2</w:t>
      </w:r>
      <w:r w:rsidR="00292A6B">
        <w:t>,</w:t>
      </w:r>
      <w:r w:rsidR="00A11680">
        <w:t xml:space="preserve"> 202</w:t>
      </w:r>
      <w:r w:rsidR="00F2468E">
        <w:t>5</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Proposed System Change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D168" w14:textId="0E668153" w:rsidR="00AD6E92" w:rsidRDefault="00A47586" w:rsidP="00AD6E92">
    <w:pPr>
      <w:pStyle w:val="Footer"/>
      <w:tabs>
        <w:tab w:val="clear" w:pos="4320"/>
        <w:tab w:val="clear" w:pos="8640"/>
        <w:tab w:val="right" w:pos="9360"/>
      </w:tabs>
      <w:rPr>
        <w:rFonts w:ascii="Arial" w:hAnsi="Arial" w:cs="Arial"/>
        <w:sz w:val="18"/>
      </w:rPr>
    </w:pPr>
    <w:r>
      <w:rPr>
        <w:rFonts w:ascii="Arial" w:hAnsi="Arial" w:cs="Arial"/>
        <w:sz w:val="18"/>
      </w:rPr>
      <w:t>8</w:t>
    </w:r>
    <w:r w:rsidR="008B3370">
      <w:rPr>
        <w:rFonts w:ascii="Arial" w:hAnsi="Arial" w:cs="Arial"/>
        <w:sz w:val="18"/>
      </w:rPr>
      <w:t>30</w:t>
    </w:r>
    <w:r>
      <w:rPr>
        <w:rFonts w:ascii="Arial" w:hAnsi="Arial" w:cs="Arial"/>
        <w:sz w:val="18"/>
      </w:rPr>
      <w:t>SC</w:t>
    </w:r>
    <w:r w:rsidR="00AD6E92">
      <w:rPr>
        <w:rFonts w:ascii="Arial" w:hAnsi="Arial" w:cs="Arial"/>
        <w:sz w:val="18"/>
      </w:rPr>
      <w:t>R-</w:t>
    </w:r>
    <w:r w:rsidR="00351933">
      <w:rPr>
        <w:rFonts w:ascii="Arial" w:hAnsi="Arial" w:cs="Arial"/>
        <w:sz w:val="18"/>
      </w:rPr>
      <w:t>0</w:t>
    </w:r>
    <w:r w:rsidR="0025382B">
      <w:rPr>
        <w:rFonts w:ascii="Arial" w:hAnsi="Arial" w:cs="Arial"/>
        <w:sz w:val="18"/>
      </w:rPr>
      <w:t>4</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02</w:t>
    </w:r>
    <w:r w:rsidR="00351933">
      <w:rPr>
        <w:rFonts w:ascii="Arial" w:hAnsi="Arial" w:cs="Arial"/>
        <w:sz w:val="18"/>
      </w:rPr>
      <w:t>0</w:t>
    </w:r>
    <w:r w:rsidR="00757DFD">
      <w:rPr>
        <w:rFonts w:ascii="Arial" w:hAnsi="Arial" w:cs="Arial"/>
        <w:sz w:val="18"/>
      </w:rPr>
      <w:t>7</w:t>
    </w:r>
    <w:r>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26D8" w14:textId="77777777" w:rsidR="00AD6E92" w:rsidRPr="00AD6E92" w:rsidRDefault="0012010B" w:rsidP="00AD6E92">
    <w:pPr>
      <w:tabs>
        <w:tab w:val="center" w:pos="4320"/>
        <w:tab w:val="right" w:pos="8640"/>
      </w:tabs>
      <w:jc w:val="center"/>
      <w:rPr>
        <w:rFonts w:ascii="Arial" w:hAnsi="Arial"/>
        <w:b/>
        <w:bCs/>
        <w:sz w:val="32"/>
      </w:rPr>
    </w:pPr>
    <w:r>
      <w:rPr>
        <w:rFonts w:ascii="Arial" w:hAnsi="Arial"/>
        <w:b/>
        <w:bCs/>
        <w:sz w:val="32"/>
      </w:rPr>
      <w:t>SC</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737E4"/>
    <w:rsid w:val="00385768"/>
    <w:rsid w:val="003864D4"/>
    <w:rsid w:val="00392EF6"/>
    <w:rsid w:val="0039415D"/>
    <w:rsid w:val="003A1187"/>
    <w:rsid w:val="003A1874"/>
    <w:rsid w:val="003A47E8"/>
    <w:rsid w:val="003A5BB5"/>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A41"/>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57DFD"/>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776</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Erin Wasik-Gutierrez</cp:lastModifiedBy>
  <cp:revision>2</cp:revision>
  <cp:lastPrinted>2006-12-12T21:37:00Z</cp:lastPrinted>
  <dcterms:created xsi:type="dcterms:W3CDTF">2025-02-07T18:22:00Z</dcterms:created>
  <dcterms:modified xsi:type="dcterms:W3CDTF">2025-02-07T18:22:00Z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