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8E64" w14:textId="42C9F4F6" w:rsidR="00F2599E" w:rsidRDefault="00F2599E" w:rsidP="00F2599E">
      <w:pPr>
        <w:outlineLvl w:val="0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:b/>
          <w:bCs/>
          <w14:ligatures w14:val="none"/>
        </w:rPr>
        <w:t>From:</w:t>
      </w:r>
      <w:r>
        <w:rPr>
          <w:rFonts w:ascii="Calibri" w:hAnsi="Calibri" w:cs="Calibri"/>
          <w14:ligatures w14:val="none"/>
        </w:rPr>
        <w:t xml:space="preserve"> </w:t>
      </w:r>
      <w:r>
        <w:rPr>
          <w:rFonts w:ascii="Calibri" w:hAnsi="Calibri" w:cs="Calibri"/>
          <w14:ligatures w14:val="none"/>
        </w:rPr>
        <w:t xml:space="preserve">Kathy Scott, CNP </w:t>
      </w:r>
    </w:p>
    <w:p w14:paraId="59B053CF" w14:textId="49C75123" w:rsidR="00F2599E" w:rsidRDefault="00F2599E" w:rsidP="00F2599E">
      <w:pPr>
        <w:outlineLvl w:val="0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:b/>
          <w:bCs/>
          <w14:ligatures w14:val="none"/>
        </w:rPr>
        <w:t>Sent:</w:t>
      </w:r>
      <w:r>
        <w:rPr>
          <w:rFonts w:ascii="Calibri" w:hAnsi="Calibri" w:cs="Calibri"/>
          <w14:ligatures w14:val="none"/>
        </w:rPr>
        <w:t xml:space="preserve"> Monday, February 10, 2025 10:03 PM</w:t>
      </w:r>
      <w:r>
        <w:rPr>
          <w:rFonts w:ascii="Calibri" w:hAnsi="Calibri" w:cs="Calibri"/>
          <w14:ligatures w14:val="none"/>
        </w:rPr>
        <w:br/>
      </w:r>
      <w:r>
        <w:rPr>
          <w:rFonts w:ascii="Calibri" w:hAnsi="Calibri" w:cs="Calibri"/>
          <w:b/>
          <w:bCs/>
          <w14:ligatures w14:val="none"/>
        </w:rPr>
        <w:t>To:</w:t>
      </w:r>
      <w:r>
        <w:rPr>
          <w:rFonts w:ascii="Calibri" w:hAnsi="Calibri" w:cs="Calibri"/>
          <w14:ligatures w14:val="none"/>
        </w:rPr>
        <w:t xml:space="preserve"> Troublefield, Jordan </w:t>
      </w:r>
      <w:r>
        <w:rPr>
          <w:rFonts w:ascii="Calibri" w:hAnsi="Calibri" w:cs="Calibri"/>
          <w14:ligatures w14:val="none"/>
        </w:rPr>
        <w:br/>
      </w:r>
      <w:r>
        <w:rPr>
          <w:rFonts w:ascii="Calibri" w:hAnsi="Calibri" w:cs="Calibri"/>
          <w:b/>
          <w:bCs/>
          <w14:ligatures w14:val="none"/>
        </w:rPr>
        <w:t>Subject:</w:t>
      </w:r>
      <w:r>
        <w:rPr>
          <w:rFonts w:ascii="Calibri" w:hAnsi="Calibri" w:cs="Calibri"/>
          <w14:ligatures w14:val="none"/>
        </w:rPr>
        <w:t xml:space="preserve"> CBCI File Used For Value of Lost Load (VOLL) Study </w:t>
      </w:r>
    </w:p>
    <w:p w14:paraId="5C8C0583" w14:textId="77777777" w:rsidR="00F2599E" w:rsidRDefault="00F2599E" w:rsidP="00F2599E"/>
    <w:tbl>
      <w:tblPr>
        <w:tblW w:w="5000" w:type="pct"/>
        <w:jc w:val="center"/>
        <w:tblCellSpacing w:w="22" w:type="dxa"/>
        <w:shd w:val="clear" w:color="auto" w:fill="0F52B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2599E" w14:paraId="0FC3C77E" w14:textId="77777777" w:rsidTr="00F2599E">
        <w:trPr>
          <w:tblCellSpacing w:w="22" w:type="dxa"/>
          <w:jc w:val="center"/>
        </w:trPr>
        <w:tc>
          <w:tcPr>
            <w:tcW w:w="0" w:type="auto"/>
            <w:shd w:val="clear" w:color="auto" w:fill="0F52B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C6037" w14:textId="77777777" w:rsidR="00F2599E" w:rsidRDefault="00F2599E"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b/>
                <w:bCs/>
                <w:color w:val="FFFF00"/>
                <w:sz w:val="27"/>
                <w:szCs w:val="27"/>
                <w14:ligatures w14:val="none"/>
              </w:rPr>
              <w:t>***** EXTERNAL Email *****</w:t>
            </w:r>
          </w:p>
        </w:tc>
      </w:tr>
      <w:tr w:rsidR="00F2599E" w14:paraId="0CED7649" w14:textId="77777777" w:rsidTr="00F2599E">
        <w:trPr>
          <w:tblCellSpacing w:w="22" w:type="dxa"/>
          <w:jc w:val="center"/>
        </w:trPr>
        <w:tc>
          <w:tcPr>
            <w:tcW w:w="0" w:type="auto"/>
            <w:shd w:val="clear" w:color="auto" w:fill="0F52B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8F860" w14:textId="77777777" w:rsidR="00F2599E" w:rsidRDefault="00F2599E"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b/>
                <w:bCs/>
                <w:color w:val="FFFF00"/>
                <w:sz w:val="24"/>
                <w:szCs w:val="24"/>
                <w14:ligatures w14:val="none"/>
              </w:rPr>
              <w:t>Please be cautious and evaluate before you click on links, open attachments, or provide credentials. As a reminder, please report phishing emails via the Report Phishing button.  If the button is not available, then please forward to 'ReportPhishing@ercot.com'</w:t>
            </w:r>
          </w:p>
        </w:tc>
      </w:tr>
    </w:tbl>
    <w:p w14:paraId="0CDF8838" w14:textId="77777777" w:rsidR="00F2599E" w:rsidRDefault="00F2599E" w:rsidP="00F2599E">
      <w:pPr>
        <w:rPr>
          <w:sz w:val="24"/>
          <w:szCs w:val="24"/>
          <w14:ligatures w14:val="none"/>
        </w:rPr>
      </w:pPr>
    </w:p>
    <w:p w14:paraId="76797A92" w14:textId="77777777" w:rsidR="00F2599E" w:rsidRDefault="00F2599E" w:rsidP="00F2599E">
      <w:r>
        <w:t>I’ll need to reference these for the NPRR1266 RMS discussions.   Thank YOU!!!</w:t>
      </w:r>
    </w:p>
    <w:p w14:paraId="2D603604" w14:textId="77777777" w:rsidR="00F2599E" w:rsidRDefault="00F2599E" w:rsidP="00F2599E"/>
    <w:p w14:paraId="5F04FE69" w14:textId="77777777" w:rsidR="00F2599E" w:rsidRDefault="00F2599E" w:rsidP="00F2599E">
      <w:pPr>
        <w:rPr>
          <w:b/>
          <w:bCs/>
        </w:rPr>
      </w:pPr>
      <w:hyperlink r:id="rId4" w:tooltip="Section 9 Appendix F6: Customer Billing Contact Information" w:history="1">
        <w:r>
          <w:rPr>
            <w:rStyle w:val="Hyperlink"/>
            <w:b/>
            <w:bCs/>
          </w:rPr>
          <w:t>Section 9 Appendix F6: Customer Billing Contact Information</w:t>
        </w:r>
      </w:hyperlink>
    </w:p>
    <w:p w14:paraId="5DA0DC82" w14:textId="77777777" w:rsidR="00F2599E" w:rsidRDefault="00F2599E" w:rsidP="00F2599E"/>
    <w:p w14:paraId="7F38434F" w14:textId="77777777" w:rsidR="00F2599E" w:rsidRDefault="00F2599E" w:rsidP="00F2599E">
      <w:pPr>
        <w:shd w:val="clear" w:color="auto" w:fill="E6E8E9"/>
        <w:rPr>
          <w:rFonts w:ascii="Roboto" w:hAnsi="Roboto"/>
          <w:b/>
          <w:bCs/>
          <w:color w:val="212529"/>
        </w:rPr>
      </w:pPr>
      <w:hyperlink r:id="rId5" w:history="1">
        <w:r>
          <w:rPr>
            <w:rStyle w:val="Hyperlink"/>
            <w:rFonts w:ascii="Roboto" w:hAnsi="Roboto"/>
            <w:b/>
            <w:bCs/>
            <w:color w:val="0063DB"/>
          </w:rPr>
          <w:t>M-C121423-01 ERCOT Value of Lost Load (VOLL) Study Update and Request for Non-Opt-In Entity (NOIE) Assistance</w:t>
        </w:r>
      </w:hyperlink>
    </w:p>
    <w:p w14:paraId="2C7B36F8" w14:textId="77777777" w:rsidR="00F2599E" w:rsidRDefault="00F2599E" w:rsidP="00F2599E">
      <w:pPr>
        <w:shd w:val="clear" w:color="auto" w:fill="E6E8E9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...SHORT DESCRIPTION: ERCOT Value of Lost Load (</w:t>
      </w:r>
      <w:r>
        <w:rPr>
          <w:rFonts w:ascii="Roboto" w:hAnsi="Roboto"/>
          <w:b/>
          <w:bCs/>
          <w:color w:val="212529"/>
        </w:rPr>
        <w:t>VOLL</w:t>
      </w:r>
      <w:r>
        <w:rPr>
          <w:rFonts w:ascii="Roboto" w:hAnsi="Roboto"/>
          <w:color w:val="212529"/>
        </w:rPr>
        <w:t>) Study Update and Request for Non-Opt-In Entity (NOIE) Assistance INTENDED AUDIENCE: Competitive Retailers (CRs), Transmission &amp;...</w:t>
      </w:r>
    </w:p>
    <w:p w14:paraId="0DF898F2" w14:textId="77777777" w:rsidR="00F2599E" w:rsidRDefault="00F2599E" w:rsidP="00F2599E">
      <w:pPr>
        <w:shd w:val="clear" w:color="auto" w:fill="E6E8E9"/>
        <w:rPr>
          <w:rFonts w:ascii="Roboto" w:hAnsi="Roboto"/>
          <w:color w:val="6C757D"/>
        </w:rPr>
      </w:pPr>
      <w:r>
        <w:rPr>
          <w:rFonts w:ascii="Roboto" w:hAnsi="Roboto"/>
          <w:color w:val="6C757D"/>
        </w:rPr>
        <w:t>Last updated: Dec 14, 2023 16:18 CST</w:t>
      </w:r>
    </w:p>
    <w:p w14:paraId="15102F05" w14:textId="77777777" w:rsidR="00F2599E" w:rsidRDefault="00F2599E" w:rsidP="00F2599E">
      <w:pPr>
        <w:shd w:val="clear" w:color="auto" w:fill="E6E8E9"/>
        <w:rPr>
          <w:rFonts w:ascii="Roboto" w:hAnsi="Roboto"/>
          <w:b/>
          <w:bCs/>
          <w:color w:val="212529"/>
        </w:rPr>
      </w:pPr>
      <w:r>
        <w:rPr>
          <w:rFonts w:ascii="Roboto" w:hAnsi="Roboto"/>
          <w:b/>
          <w:bCs/>
          <w:color w:val="212529"/>
        </w:rPr>
        <w:t>Alerts and Notices</w:t>
      </w:r>
    </w:p>
    <w:p w14:paraId="28E881A6" w14:textId="77777777" w:rsidR="00F2599E" w:rsidRDefault="00F2599E" w:rsidP="00F2599E">
      <w:pPr>
        <w:shd w:val="clear" w:color="auto" w:fill="E6E8E9"/>
        <w:rPr>
          <w:rFonts w:ascii="Roboto" w:hAnsi="Roboto"/>
          <w:color w:val="212529"/>
        </w:rPr>
      </w:pPr>
    </w:p>
    <w:p w14:paraId="7AC284EF" w14:textId="77777777" w:rsidR="00F2599E" w:rsidRDefault="00F2599E" w:rsidP="00F2599E">
      <w:pPr>
        <w:shd w:val="clear" w:color="auto" w:fill="FFFFFF"/>
        <w:rPr>
          <w:rFonts w:ascii="Roboto" w:hAnsi="Roboto"/>
          <w:b/>
          <w:bCs/>
          <w:color w:val="212529"/>
        </w:rPr>
      </w:pPr>
      <w:hyperlink r:id="rId6" w:history="1">
        <w:r>
          <w:rPr>
            <w:rStyle w:val="Hyperlink"/>
            <w:rFonts w:ascii="Roboto" w:hAnsi="Roboto"/>
            <w:b/>
            <w:bCs/>
            <w:color w:val="0063DB"/>
          </w:rPr>
          <w:t>R-A010424-02 Request for customer email addresses in Customer Billing Contact Information (CBCI) for February</w:t>
        </w:r>
      </w:hyperlink>
    </w:p>
    <w:p w14:paraId="1372B78B" w14:textId="77777777" w:rsidR="00F2599E" w:rsidRDefault="00F2599E" w:rsidP="00F2599E">
      <w:pPr>
        <w:shd w:val="clear" w:color="auto" w:fill="FFFFFF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...to conduct a Value of Lost Load (</w:t>
      </w:r>
      <w:r>
        <w:rPr>
          <w:rFonts w:ascii="Roboto" w:hAnsi="Roboto"/>
          <w:b/>
          <w:bCs/>
          <w:color w:val="212529"/>
        </w:rPr>
        <w:t>VOLL</w:t>
      </w:r>
      <w:r>
        <w:rPr>
          <w:rFonts w:ascii="Roboto" w:hAnsi="Roboto"/>
          <w:color w:val="212529"/>
        </w:rPr>
        <w:t>) survey for the ERCOT Region.  ERCOT has engaged The Brattle Group (Brattle) and its survey administration...</w:t>
      </w:r>
    </w:p>
    <w:p w14:paraId="32F80692" w14:textId="77777777" w:rsidR="00F2599E" w:rsidRDefault="00F2599E" w:rsidP="00F2599E">
      <w:pPr>
        <w:shd w:val="clear" w:color="auto" w:fill="FFFFFF"/>
        <w:rPr>
          <w:rFonts w:ascii="Roboto" w:hAnsi="Roboto"/>
          <w:color w:val="6C757D"/>
        </w:rPr>
      </w:pPr>
      <w:r>
        <w:rPr>
          <w:rFonts w:ascii="Roboto" w:hAnsi="Roboto"/>
          <w:color w:val="6C757D"/>
        </w:rPr>
        <w:t>Last updated: Jan 29, 2024 14:46 CST</w:t>
      </w:r>
    </w:p>
    <w:p w14:paraId="7020D5EB" w14:textId="77777777" w:rsidR="00F2599E" w:rsidRDefault="00F2599E" w:rsidP="00F2599E">
      <w:pPr>
        <w:shd w:val="clear" w:color="auto" w:fill="FFFFFF"/>
        <w:rPr>
          <w:rFonts w:ascii="Roboto" w:hAnsi="Roboto"/>
          <w:b/>
          <w:bCs/>
          <w:color w:val="212529"/>
        </w:rPr>
      </w:pPr>
      <w:r>
        <w:rPr>
          <w:rFonts w:ascii="Roboto" w:hAnsi="Roboto"/>
          <w:b/>
          <w:bCs/>
          <w:color w:val="212529"/>
        </w:rPr>
        <w:t>Alerts and Notices</w:t>
      </w:r>
    </w:p>
    <w:p w14:paraId="36BB9221" w14:textId="77777777" w:rsidR="00F2599E" w:rsidRDefault="00F2599E" w:rsidP="00F2599E">
      <w:pPr>
        <w:shd w:val="clear" w:color="auto" w:fill="FFFFFF"/>
        <w:rPr>
          <w:rFonts w:ascii="Roboto" w:hAnsi="Roboto"/>
          <w:color w:val="212529"/>
        </w:rPr>
      </w:pPr>
    </w:p>
    <w:p w14:paraId="54E1DC45" w14:textId="77777777" w:rsidR="00F2599E" w:rsidRDefault="00F2599E" w:rsidP="00F2599E">
      <w:pPr>
        <w:shd w:val="clear" w:color="auto" w:fill="E6E8E9"/>
        <w:rPr>
          <w:rFonts w:ascii="Roboto" w:hAnsi="Roboto"/>
          <w:b/>
          <w:bCs/>
          <w:color w:val="212529"/>
        </w:rPr>
      </w:pPr>
      <w:hyperlink r:id="rId7" w:history="1">
        <w:r>
          <w:rPr>
            <w:rStyle w:val="Hyperlink"/>
            <w:rFonts w:ascii="Roboto" w:hAnsi="Roboto"/>
            <w:b/>
            <w:bCs/>
            <w:color w:val="0063DB"/>
          </w:rPr>
          <w:t>R-A010424-01 Request for customer email addresses in Customer Billing Contact Information (CBCI) for January &amp; February</w:t>
        </w:r>
      </w:hyperlink>
    </w:p>
    <w:p w14:paraId="77CC2C90" w14:textId="77777777" w:rsidR="00F2599E" w:rsidRDefault="00F2599E" w:rsidP="00F2599E">
      <w:pPr>
        <w:shd w:val="clear" w:color="auto" w:fill="E6E8E9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...to conduct a Value of Lost Load (</w:t>
      </w:r>
      <w:r>
        <w:rPr>
          <w:rFonts w:ascii="Roboto" w:hAnsi="Roboto"/>
          <w:b/>
          <w:bCs/>
          <w:color w:val="212529"/>
        </w:rPr>
        <w:t>VOLL</w:t>
      </w:r>
      <w:r>
        <w:rPr>
          <w:rFonts w:ascii="Roboto" w:hAnsi="Roboto"/>
          <w:color w:val="212529"/>
        </w:rPr>
        <w:t>) survey for the ERCOT Region.  ERCOT has engaged The Brattle Group (Brattle) and its survey administration...</w:t>
      </w:r>
    </w:p>
    <w:p w14:paraId="6ED686EC" w14:textId="77777777" w:rsidR="00F2599E" w:rsidRDefault="00F2599E" w:rsidP="00F2599E">
      <w:pPr>
        <w:shd w:val="clear" w:color="auto" w:fill="E6E8E9"/>
        <w:rPr>
          <w:rFonts w:ascii="Roboto" w:hAnsi="Roboto"/>
          <w:color w:val="6C757D"/>
        </w:rPr>
      </w:pPr>
      <w:r>
        <w:rPr>
          <w:rFonts w:ascii="Roboto" w:hAnsi="Roboto"/>
          <w:color w:val="6C757D"/>
        </w:rPr>
        <w:t>Last updated: Jan 04, 2024 14:38 CST</w:t>
      </w:r>
    </w:p>
    <w:p w14:paraId="3702FA41" w14:textId="77777777" w:rsidR="00F2599E" w:rsidRDefault="00F2599E" w:rsidP="00F2599E"/>
    <w:p w14:paraId="6170305C" w14:textId="77777777" w:rsidR="00FB6CC4" w:rsidRDefault="00FB6CC4"/>
    <w:sectPr w:rsidR="00FB6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9E"/>
    <w:rsid w:val="002D7765"/>
    <w:rsid w:val="004D53F1"/>
    <w:rsid w:val="00A11F09"/>
    <w:rsid w:val="00F2599E"/>
    <w:rsid w:val="00FB6CC4"/>
    <w:rsid w:val="00FD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BB85D"/>
  <w15:chartTrackingRefBased/>
  <w15:docId w15:val="{F8DF8599-6C6B-4AC2-8B06-2730232F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99E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99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99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99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99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99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99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99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99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99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9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9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9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9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9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9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9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9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9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9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99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9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99E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F259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99E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F259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9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9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2599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rcot.com/services/comm/mkt_notices/R-A010424-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services/comm/mkt_notices/R-A010424-02" TargetMode="External"/><Relationship Id="rId5" Type="http://schemas.openxmlformats.org/officeDocument/2006/relationships/hyperlink" Target="https://www.ercot.com/services/comm/mkt_notices/M-C121423-01" TargetMode="External"/><Relationship Id="rId4" Type="http://schemas.openxmlformats.org/officeDocument/2006/relationships/hyperlink" Target="https://www.ercot.com/files/docs/2016/07/22/09F6_072416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Clifton, Suzy</dc:creator>
  <cp:keywords/>
  <dc:description/>
  <cp:lastModifiedBy>Clifton, Suzy</cp:lastModifiedBy>
  <cp:revision>1</cp:revision>
  <dcterms:created xsi:type="dcterms:W3CDTF">2025-02-11T21:18:00Z</dcterms:created>
  <dcterms:modified xsi:type="dcterms:W3CDTF">2025-02-11T21:21:00Z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2025-02-11T21:21:08Z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4a2e4f4e-9a8b-4908-b512-3c0db1022a4f</vt:lpwstr>
  </property>
  <property fmtid="{D5CDD505-2E9C-101B-9397-08002B2CF9AE}" pid="8" name="MSIP_Label_7084cbda-52b8-46fb-a7b7-cb5bd465ed85_ContentBits">
    <vt:lpwstr>0</vt:lpwstr>
  </property>
</Properties>
</file>