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9453BE8" w14:textId="77777777" w:rsidTr="00F44236">
        <w:tc>
          <w:tcPr>
            <w:tcW w:w="1620" w:type="dxa"/>
            <w:tcBorders>
              <w:bottom w:val="single" w:sz="4" w:space="0" w:color="auto"/>
            </w:tcBorders>
            <w:shd w:val="clear" w:color="auto" w:fill="FFFFFF"/>
            <w:vAlign w:val="center"/>
          </w:tcPr>
          <w:p w14:paraId="76C7D3AE" w14:textId="77777777" w:rsidR="00067FE2" w:rsidRDefault="001F32AA" w:rsidP="006E657C">
            <w:pPr>
              <w:pStyle w:val="Header"/>
              <w:spacing w:before="120" w:after="120"/>
            </w:pPr>
            <w:r>
              <w:t>SCR</w:t>
            </w:r>
            <w:r w:rsidR="00067FE2">
              <w:t xml:space="preserve"> Number</w:t>
            </w:r>
          </w:p>
        </w:tc>
        <w:tc>
          <w:tcPr>
            <w:tcW w:w="1260" w:type="dxa"/>
            <w:tcBorders>
              <w:bottom w:val="single" w:sz="4" w:space="0" w:color="auto"/>
            </w:tcBorders>
            <w:vAlign w:val="center"/>
          </w:tcPr>
          <w:p w14:paraId="6B10AF79" w14:textId="77777777" w:rsidR="00067FE2" w:rsidRDefault="00481DC9" w:rsidP="006E657C">
            <w:pPr>
              <w:pStyle w:val="Header"/>
              <w:spacing w:before="120" w:after="120"/>
              <w:jc w:val="center"/>
            </w:pPr>
            <w:hyperlink r:id="rId8" w:history="1">
              <w:r w:rsidR="006E657C" w:rsidRPr="006E657C">
                <w:rPr>
                  <w:rStyle w:val="Hyperlink"/>
                </w:rPr>
                <w:t>831</w:t>
              </w:r>
            </w:hyperlink>
          </w:p>
        </w:tc>
        <w:tc>
          <w:tcPr>
            <w:tcW w:w="900" w:type="dxa"/>
            <w:tcBorders>
              <w:bottom w:val="single" w:sz="4" w:space="0" w:color="auto"/>
            </w:tcBorders>
            <w:shd w:val="clear" w:color="auto" w:fill="FFFFFF"/>
            <w:vAlign w:val="center"/>
          </w:tcPr>
          <w:p w14:paraId="7A289922" w14:textId="77777777" w:rsidR="00067FE2" w:rsidRDefault="001F32AA" w:rsidP="006E657C">
            <w:pPr>
              <w:pStyle w:val="Header"/>
              <w:spacing w:before="120" w:after="120"/>
            </w:pPr>
            <w:r>
              <w:t>SCR</w:t>
            </w:r>
            <w:r w:rsidR="00067FE2">
              <w:t xml:space="preserve"> Title</w:t>
            </w:r>
          </w:p>
        </w:tc>
        <w:tc>
          <w:tcPr>
            <w:tcW w:w="6660" w:type="dxa"/>
            <w:tcBorders>
              <w:bottom w:val="single" w:sz="4" w:space="0" w:color="auto"/>
            </w:tcBorders>
            <w:vAlign w:val="center"/>
          </w:tcPr>
          <w:p w14:paraId="0287A803" w14:textId="77777777" w:rsidR="00067FE2" w:rsidRDefault="00901F52" w:rsidP="006E657C">
            <w:pPr>
              <w:pStyle w:val="Header"/>
              <w:spacing w:before="120" w:after="120"/>
            </w:pPr>
            <w:r>
              <w:t>Short Circuit Model Integration</w:t>
            </w:r>
          </w:p>
        </w:tc>
      </w:tr>
      <w:tr w:rsidR="00481DC9" w:rsidRPr="00E01925" w14:paraId="2CEDA8D3" w14:textId="77777777" w:rsidTr="00BC2D06">
        <w:trPr>
          <w:trHeight w:val="518"/>
        </w:trPr>
        <w:tc>
          <w:tcPr>
            <w:tcW w:w="2880" w:type="dxa"/>
            <w:gridSpan w:val="2"/>
            <w:shd w:val="clear" w:color="auto" w:fill="FFFFFF"/>
            <w:vAlign w:val="center"/>
          </w:tcPr>
          <w:p w14:paraId="6017EB54" w14:textId="6498EBEB" w:rsidR="00481DC9" w:rsidRPr="00E01925" w:rsidRDefault="00481DC9" w:rsidP="00481DC9">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0ABE144" w14:textId="07C5A407" w:rsidR="00481DC9" w:rsidRPr="00E01925" w:rsidRDefault="00481DC9" w:rsidP="00481DC9">
            <w:pPr>
              <w:pStyle w:val="NormalArial"/>
              <w:spacing w:before="120" w:after="120"/>
            </w:pPr>
            <w:r>
              <w:t>February 12</w:t>
            </w:r>
            <w:r>
              <w:t>, 2025</w:t>
            </w:r>
          </w:p>
        </w:tc>
      </w:tr>
      <w:tr w:rsidR="00481DC9" w:rsidRPr="00E01925" w14:paraId="41D01B26" w14:textId="77777777" w:rsidTr="00BC2D06">
        <w:trPr>
          <w:trHeight w:val="518"/>
        </w:trPr>
        <w:tc>
          <w:tcPr>
            <w:tcW w:w="2880" w:type="dxa"/>
            <w:gridSpan w:val="2"/>
            <w:shd w:val="clear" w:color="auto" w:fill="FFFFFF"/>
            <w:vAlign w:val="center"/>
          </w:tcPr>
          <w:p w14:paraId="381BAF69" w14:textId="1653EA7C" w:rsidR="00481DC9" w:rsidRPr="00E01925" w:rsidRDefault="00481DC9" w:rsidP="00481DC9">
            <w:pPr>
              <w:pStyle w:val="Header"/>
              <w:spacing w:before="120" w:after="120"/>
              <w:rPr>
                <w:bCs w:val="0"/>
              </w:rPr>
            </w:pPr>
            <w:r w:rsidRPr="002943CC">
              <w:t>Action</w:t>
            </w:r>
          </w:p>
        </w:tc>
        <w:tc>
          <w:tcPr>
            <w:tcW w:w="7560" w:type="dxa"/>
            <w:gridSpan w:val="2"/>
            <w:vAlign w:val="center"/>
          </w:tcPr>
          <w:p w14:paraId="19252A2F" w14:textId="271E84EA" w:rsidR="00481DC9" w:rsidRDefault="00481DC9" w:rsidP="00481DC9">
            <w:pPr>
              <w:pStyle w:val="NormalArial"/>
              <w:spacing w:before="120" w:after="120"/>
            </w:pPr>
            <w:r>
              <w:t>Tabled</w:t>
            </w:r>
          </w:p>
        </w:tc>
      </w:tr>
      <w:tr w:rsidR="00481DC9" w:rsidRPr="00E01925" w14:paraId="7EC47C3D" w14:textId="77777777" w:rsidTr="00BC2D06">
        <w:trPr>
          <w:trHeight w:val="518"/>
        </w:trPr>
        <w:tc>
          <w:tcPr>
            <w:tcW w:w="2880" w:type="dxa"/>
            <w:gridSpan w:val="2"/>
            <w:shd w:val="clear" w:color="auto" w:fill="FFFFFF"/>
            <w:vAlign w:val="center"/>
          </w:tcPr>
          <w:p w14:paraId="3A02AB03" w14:textId="2AE712F5" w:rsidR="00481DC9" w:rsidRPr="00E01925" w:rsidRDefault="00481DC9" w:rsidP="00481DC9">
            <w:pPr>
              <w:pStyle w:val="Header"/>
              <w:spacing w:before="120" w:after="120"/>
              <w:rPr>
                <w:bCs w:val="0"/>
              </w:rPr>
            </w:pPr>
            <w:r>
              <w:t xml:space="preserve">Timeline </w:t>
            </w:r>
          </w:p>
        </w:tc>
        <w:tc>
          <w:tcPr>
            <w:tcW w:w="7560" w:type="dxa"/>
            <w:gridSpan w:val="2"/>
            <w:vAlign w:val="center"/>
          </w:tcPr>
          <w:p w14:paraId="136758C0" w14:textId="7DCF130C" w:rsidR="00481DC9" w:rsidRDefault="00481DC9" w:rsidP="00481DC9">
            <w:pPr>
              <w:pStyle w:val="NormalArial"/>
              <w:spacing w:before="120" w:after="120"/>
            </w:pPr>
            <w:r w:rsidRPr="00FB509B">
              <w:t>Normal</w:t>
            </w:r>
          </w:p>
        </w:tc>
      </w:tr>
      <w:tr w:rsidR="00481DC9" w:rsidRPr="00E01925" w14:paraId="71C29D2C" w14:textId="77777777" w:rsidTr="00BC2D06">
        <w:trPr>
          <w:trHeight w:val="518"/>
        </w:trPr>
        <w:tc>
          <w:tcPr>
            <w:tcW w:w="2880" w:type="dxa"/>
            <w:gridSpan w:val="2"/>
            <w:shd w:val="clear" w:color="auto" w:fill="FFFFFF"/>
            <w:vAlign w:val="center"/>
          </w:tcPr>
          <w:p w14:paraId="39D05F2D" w14:textId="0C1AAF98" w:rsidR="00481DC9" w:rsidRPr="00E01925" w:rsidRDefault="00481DC9" w:rsidP="00481DC9">
            <w:pPr>
              <w:pStyle w:val="Header"/>
              <w:spacing w:before="120" w:after="120"/>
              <w:rPr>
                <w:bCs w:val="0"/>
              </w:rPr>
            </w:pPr>
            <w:r>
              <w:t>Proposed Effective Date</w:t>
            </w:r>
          </w:p>
        </w:tc>
        <w:tc>
          <w:tcPr>
            <w:tcW w:w="7560" w:type="dxa"/>
            <w:gridSpan w:val="2"/>
            <w:vAlign w:val="center"/>
          </w:tcPr>
          <w:p w14:paraId="09E0023D" w14:textId="76CF13FC" w:rsidR="00481DC9" w:rsidRDefault="00481DC9" w:rsidP="00481DC9">
            <w:pPr>
              <w:pStyle w:val="NormalArial"/>
              <w:spacing w:before="120" w:after="120"/>
            </w:pPr>
            <w:r>
              <w:t>To be determined</w:t>
            </w:r>
          </w:p>
        </w:tc>
      </w:tr>
      <w:tr w:rsidR="00481DC9" w14:paraId="1127B57F"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B0436E5" w14:textId="5C6B7699" w:rsidR="00481DC9" w:rsidRDefault="00481DC9" w:rsidP="00481DC9">
            <w:pPr>
              <w:pStyle w:val="Header"/>
              <w:spacing w:before="120" w:after="120"/>
            </w:pPr>
            <w:r>
              <w:t>Priority and Rank Assigned</w:t>
            </w:r>
          </w:p>
        </w:tc>
        <w:tc>
          <w:tcPr>
            <w:tcW w:w="7560" w:type="dxa"/>
            <w:gridSpan w:val="2"/>
            <w:tcBorders>
              <w:top w:val="single" w:sz="4" w:space="0" w:color="auto"/>
            </w:tcBorders>
            <w:vAlign w:val="center"/>
          </w:tcPr>
          <w:p w14:paraId="0BBA9D0D" w14:textId="3674A543" w:rsidR="00481DC9" w:rsidRPr="00FB509B" w:rsidRDefault="00481DC9" w:rsidP="00481DC9">
            <w:pPr>
              <w:pStyle w:val="NormalArial"/>
              <w:spacing w:before="120" w:after="120"/>
            </w:pPr>
            <w:r>
              <w:t>To be determined</w:t>
            </w:r>
          </w:p>
        </w:tc>
      </w:tr>
      <w:tr w:rsidR="009B11DD" w14:paraId="0CE6D0A2" w14:textId="77777777" w:rsidTr="00BC2D06">
        <w:trPr>
          <w:trHeight w:val="518"/>
        </w:trPr>
        <w:tc>
          <w:tcPr>
            <w:tcW w:w="2880" w:type="dxa"/>
            <w:gridSpan w:val="2"/>
            <w:tcBorders>
              <w:bottom w:val="single" w:sz="4" w:space="0" w:color="auto"/>
            </w:tcBorders>
            <w:shd w:val="clear" w:color="auto" w:fill="FFFFFF"/>
            <w:vAlign w:val="center"/>
          </w:tcPr>
          <w:p w14:paraId="3B6A7E56" w14:textId="77777777" w:rsidR="009B11DD" w:rsidRDefault="009B11DD" w:rsidP="0016369A">
            <w:pPr>
              <w:pStyle w:val="Header"/>
              <w:spacing w:before="120" w:after="120"/>
            </w:pPr>
            <w:r>
              <w:t>Supporting Protocol or Guide Section</w:t>
            </w:r>
            <w:r w:rsidR="004C1F90">
              <w:t>s/Related Documents</w:t>
            </w:r>
          </w:p>
        </w:tc>
        <w:tc>
          <w:tcPr>
            <w:tcW w:w="7560" w:type="dxa"/>
            <w:gridSpan w:val="2"/>
            <w:tcBorders>
              <w:bottom w:val="single" w:sz="4" w:space="0" w:color="auto"/>
            </w:tcBorders>
            <w:vAlign w:val="center"/>
          </w:tcPr>
          <w:p w14:paraId="7F7D81BB" w14:textId="77777777" w:rsidR="009B11DD" w:rsidRPr="00FB509B" w:rsidRDefault="00DB37C2" w:rsidP="0016369A">
            <w:pPr>
              <w:pStyle w:val="NormalArial"/>
              <w:spacing w:before="120" w:after="120"/>
            </w:pPr>
            <w:r>
              <w:t>Planning Guide Section 6.3, Process for Developing Short Circuit Cases</w:t>
            </w:r>
          </w:p>
        </w:tc>
      </w:tr>
      <w:tr w:rsidR="001F32AA" w14:paraId="235AA134" w14:textId="77777777" w:rsidTr="00BC2D06">
        <w:trPr>
          <w:trHeight w:val="518"/>
        </w:trPr>
        <w:tc>
          <w:tcPr>
            <w:tcW w:w="2880" w:type="dxa"/>
            <w:gridSpan w:val="2"/>
            <w:tcBorders>
              <w:bottom w:val="single" w:sz="4" w:space="0" w:color="auto"/>
            </w:tcBorders>
            <w:shd w:val="clear" w:color="auto" w:fill="FFFFFF"/>
            <w:vAlign w:val="center"/>
          </w:tcPr>
          <w:p w14:paraId="0DDE8755" w14:textId="77777777" w:rsidR="001F32AA" w:rsidRDefault="00A14D64" w:rsidP="0016369A">
            <w:pPr>
              <w:pStyle w:val="Header"/>
              <w:spacing w:before="120" w:after="120"/>
            </w:pPr>
            <w:r>
              <w:t>System Change</w:t>
            </w:r>
            <w:r w:rsidR="001F32AA">
              <w:t xml:space="preserve"> Description</w:t>
            </w:r>
          </w:p>
        </w:tc>
        <w:tc>
          <w:tcPr>
            <w:tcW w:w="7560" w:type="dxa"/>
            <w:gridSpan w:val="2"/>
            <w:tcBorders>
              <w:bottom w:val="single" w:sz="4" w:space="0" w:color="auto"/>
            </w:tcBorders>
            <w:vAlign w:val="center"/>
          </w:tcPr>
          <w:p w14:paraId="2CFA8F5D" w14:textId="77777777" w:rsidR="001F32AA" w:rsidRPr="00FB509B" w:rsidRDefault="00901F52" w:rsidP="0016369A">
            <w:pPr>
              <w:pStyle w:val="NormalArial"/>
              <w:spacing w:before="120" w:after="120"/>
            </w:pPr>
            <w:r>
              <w:t xml:space="preserve">This System Change Request (SCR) modifies the Network Model Management System (NMMS), ODMS, </w:t>
            </w:r>
            <w:r w:rsidR="00514B7E">
              <w:t>Topology</w:t>
            </w:r>
            <w:r>
              <w:t xml:space="preserve"> Processor, and Modeling on Demand system to incorporate short circuit modeling data for maintaining short circuit models built by the System Protection Working Group (SPWG). </w:t>
            </w:r>
          </w:p>
        </w:tc>
      </w:tr>
      <w:tr w:rsidR="009B11DD" w14:paraId="517D4837" w14:textId="77777777" w:rsidTr="00BC2D06">
        <w:trPr>
          <w:trHeight w:val="518"/>
        </w:trPr>
        <w:tc>
          <w:tcPr>
            <w:tcW w:w="2880" w:type="dxa"/>
            <w:gridSpan w:val="2"/>
            <w:tcBorders>
              <w:bottom w:val="single" w:sz="4" w:space="0" w:color="auto"/>
            </w:tcBorders>
            <w:shd w:val="clear" w:color="auto" w:fill="FFFFFF"/>
            <w:vAlign w:val="center"/>
          </w:tcPr>
          <w:p w14:paraId="66E70721" w14:textId="77777777" w:rsidR="009B11DD" w:rsidRDefault="009B11DD" w:rsidP="0016369A">
            <w:pPr>
              <w:pStyle w:val="Header"/>
              <w:spacing w:before="120" w:after="120"/>
            </w:pPr>
            <w:r>
              <w:t>Reason for Revision</w:t>
            </w:r>
          </w:p>
        </w:tc>
        <w:tc>
          <w:tcPr>
            <w:tcW w:w="7560" w:type="dxa"/>
            <w:gridSpan w:val="2"/>
            <w:tcBorders>
              <w:bottom w:val="single" w:sz="4" w:space="0" w:color="auto"/>
            </w:tcBorders>
            <w:vAlign w:val="center"/>
          </w:tcPr>
          <w:p w14:paraId="48096284" w14:textId="02C2F455" w:rsidR="00514B7E" w:rsidRDefault="00514B7E" w:rsidP="00514B7E">
            <w:pPr>
              <w:pStyle w:val="NormalArial"/>
              <w:tabs>
                <w:tab w:val="left" w:pos="432"/>
              </w:tabs>
              <w:spacing w:before="120"/>
              <w:ind w:left="432" w:hanging="432"/>
              <w:rPr>
                <w:rFonts w:cs="Arial"/>
                <w:color w:val="000000"/>
              </w:rPr>
            </w:pPr>
            <w:r w:rsidRPr="006629C8">
              <w:object w:dxaOrig="225" w:dyaOrig="225" w14:anchorId="7E359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B154084" w14:textId="3F98237C" w:rsidR="00514B7E" w:rsidRPr="00BD53C5" w:rsidRDefault="00514B7E" w:rsidP="00514B7E">
            <w:pPr>
              <w:pStyle w:val="NormalArial"/>
              <w:tabs>
                <w:tab w:val="left" w:pos="432"/>
              </w:tabs>
              <w:spacing w:before="120"/>
              <w:ind w:left="432" w:hanging="432"/>
              <w:rPr>
                <w:rFonts w:cs="Arial"/>
                <w:color w:val="000000"/>
              </w:rPr>
            </w:pPr>
            <w:r w:rsidRPr="00CD242D">
              <w:object w:dxaOrig="225" w:dyaOrig="225" w14:anchorId="688D42E3">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6958C445" w14:textId="3B8A735A" w:rsidR="00514B7E" w:rsidRPr="00BD53C5" w:rsidRDefault="00514B7E" w:rsidP="00514B7E">
            <w:pPr>
              <w:pStyle w:val="NormalArial"/>
              <w:spacing w:before="120"/>
              <w:ind w:left="432" w:hanging="432"/>
              <w:rPr>
                <w:rFonts w:cs="Arial"/>
                <w:color w:val="000000"/>
              </w:rPr>
            </w:pPr>
            <w:r w:rsidRPr="006629C8">
              <w:object w:dxaOrig="225" w:dyaOrig="225" w14:anchorId="0E4BFE5F">
                <v:shape id="_x0000_i1041" type="#_x0000_t75" style="width:15.6pt;height:15pt" o:ole="">
                  <v:imagedata r:id="rId9"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D6E6D60" w14:textId="4AE5DB11" w:rsidR="00514B7E" w:rsidRDefault="00514B7E" w:rsidP="00514B7E">
            <w:pPr>
              <w:pStyle w:val="NormalArial"/>
              <w:spacing w:before="120"/>
              <w:rPr>
                <w:iCs/>
                <w:kern w:val="24"/>
              </w:rPr>
            </w:pPr>
            <w:r w:rsidRPr="006629C8">
              <w:object w:dxaOrig="225" w:dyaOrig="225" w14:anchorId="146A3850">
                <v:shape id="_x0000_i1043" type="#_x0000_t75" style="width:15.6pt;height:15pt" o:ole="">
                  <v:imagedata r:id="rId9" o:title=""/>
                </v:shape>
                <w:control r:id="rId17" w:name="TextBox13" w:shapeid="_x0000_i1043"/>
              </w:object>
            </w:r>
            <w:r w:rsidRPr="006629C8">
              <w:t xml:space="preserve">  </w:t>
            </w:r>
            <w:r w:rsidRPr="00344591">
              <w:rPr>
                <w:iCs/>
                <w:kern w:val="24"/>
              </w:rPr>
              <w:t>General system and/or process improvement(s)</w:t>
            </w:r>
          </w:p>
          <w:p w14:paraId="6066BB56" w14:textId="67805D8C" w:rsidR="00514B7E" w:rsidRDefault="00514B7E" w:rsidP="00514B7E">
            <w:pPr>
              <w:pStyle w:val="NormalArial"/>
              <w:spacing w:before="120"/>
              <w:rPr>
                <w:iCs/>
                <w:kern w:val="24"/>
              </w:rPr>
            </w:pPr>
            <w:r w:rsidRPr="006629C8">
              <w:object w:dxaOrig="225" w:dyaOrig="225" w14:anchorId="49FF1893">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602DCCAC" w14:textId="174158A0" w:rsidR="00514B7E" w:rsidRPr="00CD242D" w:rsidRDefault="00514B7E" w:rsidP="00514B7E">
            <w:pPr>
              <w:pStyle w:val="NormalArial"/>
              <w:spacing w:before="120"/>
              <w:rPr>
                <w:rFonts w:cs="Arial"/>
                <w:color w:val="000000"/>
              </w:rPr>
            </w:pPr>
            <w:r w:rsidRPr="006629C8">
              <w:object w:dxaOrig="225" w:dyaOrig="225" w14:anchorId="5A5E8C21">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5811DB0B" w14:textId="77777777" w:rsidR="00514B7E" w:rsidRDefault="00514B7E" w:rsidP="00514B7E">
            <w:pPr>
              <w:pStyle w:val="NormalArial"/>
              <w:rPr>
                <w:i/>
                <w:sz w:val="20"/>
                <w:szCs w:val="20"/>
              </w:rPr>
            </w:pPr>
          </w:p>
          <w:p w14:paraId="400D18CD" w14:textId="77777777" w:rsidR="00514B7E" w:rsidRPr="00514B7E" w:rsidRDefault="00514B7E" w:rsidP="00514B7E">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214D1B" w14:paraId="7345697B"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48345B" w14:textId="77777777" w:rsidR="00214D1B" w:rsidRDefault="00514B7E" w:rsidP="0016369A">
            <w:pPr>
              <w:pStyle w:val="Header"/>
              <w:spacing w:before="120" w:after="120"/>
            </w:pPr>
            <w:r>
              <w:t xml:space="preserve">Justification of Reason </w:t>
            </w:r>
            <w:r>
              <w:lastRenderedPageBreak/>
              <w:t>for Revision and Market Impacts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30D60BF" w14:textId="77777777" w:rsidR="00214D1B" w:rsidRPr="00214D1B" w:rsidRDefault="00901F52" w:rsidP="0016369A">
            <w:pPr>
              <w:pStyle w:val="NormalArial"/>
              <w:spacing w:before="120" w:after="120"/>
            </w:pPr>
            <w:r>
              <w:lastRenderedPageBreak/>
              <w:t xml:space="preserve">This modification would support </w:t>
            </w:r>
            <w:r w:rsidR="00A70005">
              <w:t xml:space="preserve">the development and maintenance </w:t>
            </w:r>
            <w:r w:rsidR="00A70005">
              <w:lastRenderedPageBreak/>
              <w:t xml:space="preserve">of short circuit </w:t>
            </w:r>
            <w:r w:rsidR="00BC43DA">
              <w:t xml:space="preserve">models by aligning the models with operational data every case </w:t>
            </w:r>
            <w:proofErr w:type="gramStart"/>
            <w:r w:rsidR="00BC43DA">
              <w:t>build</w:t>
            </w:r>
            <w:proofErr w:type="gramEnd"/>
            <w:r w:rsidR="00BC43DA">
              <w:t xml:space="preserve"> and </w:t>
            </w:r>
            <w:r w:rsidR="00693E66">
              <w:t xml:space="preserve">would </w:t>
            </w:r>
            <w:r w:rsidR="00BC43DA">
              <w:t xml:space="preserve">reduce the workload across </w:t>
            </w:r>
            <w:r w:rsidR="00693E66">
              <w:t>Transmission Service Providers (</w:t>
            </w:r>
            <w:r w:rsidR="00BC43DA">
              <w:t>TSPs</w:t>
            </w:r>
            <w:r w:rsidR="00693E66">
              <w:t>)</w:t>
            </w:r>
            <w:r w:rsidR="00BC43DA">
              <w:t xml:space="preserve"> and ERCOT who must engage in dual modeling across multiple cases. It will also improve the quality of the short circuit models by ensuring data is consistent across operations, steady state planning, and short circuit planning models. </w:t>
            </w:r>
          </w:p>
        </w:tc>
      </w:tr>
      <w:tr w:rsidR="00481DC9" w14:paraId="2EA1ED37" w14:textId="77777777" w:rsidTr="00481DC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8E66DB" w14:textId="77777777" w:rsidR="00481DC9" w:rsidRDefault="00481DC9" w:rsidP="00481DC9">
            <w:pPr>
              <w:pStyle w:val="Header"/>
              <w:spacing w:before="120" w:after="120"/>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60CA851" w14:textId="66479F99" w:rsidR="00481DC9" w:rsidRDefault="00481DC9" w:rsidP="007E4950">
            <w:pPr>
              <w:pStyle w:val="NormalArial"/>
              <w:spacing w:before="120" w:after="120"/>
            </w:pPr>
            <w:r w:rsidRPr="00481DC9">
              <w:t xml:space="preserve">On </w:t>
            </w:r>
            <w:r>
              <w:t>2</w:t>
            </w:r>
            <w:r w:rsidRPr="00481DC9">
              <w:t>/1</w:t>
            </w:r>
            <w:r>
              <w:t>2</w:t>
            </w:r>
            <w:r w:rsidRPr="00481DC9">
              <w:t xml:space="preserve">/25, PRS voted unanimously to </w:t>
            </w:r>
            <w:r>
              <w:t>table SCR831 and refer the issue to ROS</w:t>
            </w:r>
            <w:r w:rsidRPr="00481DC9">
              <w:t>.  All Market Segments participated in the vote.</w:t>
            </w:r>
          </w:p>
        </w:tc>
      </w:tr>
      <w:tr w:rsidR="00481DC9" w14:paraId="37CFE4D7" w14:textId="77777777" w:rsidTr="00481DC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161CE4" w14:textId="77777777" w:rsidR="00481DC9" w:rsidRDefault="00481DC9" w:rsidP="00481DC9">
            <w:pPr>
              <w:pStyle w:val="Header"/>
              <w:spacing w:before="120" w:after="120"/>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C5F1C5D" w14:textId="2B4DF829" w:rsidR="00481DC9" w:rsidRDefault="00481DC9" w:rsidP="007E4950">
            <w:pPr>
              <w:pStyle w:val="NormalArial"/>
              <w:spacing w:before="120" w:after="120"/>
            </w:pPr>
            <w:r w:rsidRPr="00481DC9">
              <w:t xml:space="preserve">On </w:t>
            </w:r>
            <w:r>
              <w:t>2/12</w:t>
            </w:r>
            <w:r w:rsidRPr="00481DC9">
              <w:t xml:space="preserve">/25, </w:t>
            </w:r>
            <w:r>
              <w:t>the sponsor provided an overview of</w:t>
            </w:r>
            <w:r w:rsidRPr="00481DC9">
              <w:t xml:space="preserve"> SCR83</w:t>
            </w:r>
            <w:r>
              <w:t>1</w:t>
            </w:r>
            <w:r w:rsidRPr="00481DC9">
              <w:t>.</w:t>
            </w:r>
          </w:p>
        </w:tc>
      </w:tr>
    </w:tbl>
    <w:p w14:paraId="48EC9BAE"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2BE259A" w14:textId="77777777" w:rsidTr="00D176CF">
        <w:trPr>
          <w:cantSplit/>
          <w:trHeight w:val="432"/>
        </w:trPr>
        <w:tc>
          <w:tcPr>
            <w:tcW w:w="10440" w:type="dxa"/>
            <w:gridSpan w:val="2"/>
            <w:tcBorders>
              <w:top w:val="single" w:sz="4" w:space="0" w:color="auto"/>
            </w:tcBorders>
            <w:shd w:val="clear" w:color="auto" w:fill="FFFFFF"/>
            <w:vAlign w:val="center"/>
          </w:tcPr>
          <w:p w14:paraId="381D2FC3" w14:textId="77777777" w:rsidR="009A3772" w:rsidRDefault="009A3772">
            <w:pPr>
              <w:pStyle w:val="Header"/>
              <w:jc w:val="center"/>
            </w:pPr>
            <w:r>
              <w:t>Sponsor</w:t>
            </w:r>
          </w:p>
        </w:tc>
      </w:tr>
      <w:tr w:rsidR="009A3772" w14:paraId="347197CC" w14:textId="77777777" w:rsidTr="00D176CF">
        <w:trPr>
          <w:cantSplit/>
          <w:trHeight w:val="432"/>
        </w:trPr>
        <w:tc>
          <w:tcPr>
            <w:tcW w:w="2880" w:type="dxa"/>
            <w:shd w:val="clear" w:color="auto" w:fill="FFFFFF"/>
            <w:vAlign w:val="center"/>
          </w:tcPr>
          <w:p w14:paraId="63B57603" w14:textId="77777777" w:rsidR="009A3772" w:rsidRPr="00B93CA0" w:rsidRDefault="009A3772">
            <w:pPr>
              <w:pStyle w:val="Header"/>
              <w:rPr>
                <w:bCs w:val="0"/>
              </w:rPr>
            </w:pPr>
            <w:r w:rsidRPr="00B93CA0">
              <w:rPr>
                <w:bCs w:val="0"/>
              </w:rPr>
              <w:t>Name</w:t>
            </w:r>
          </w:p>
        </w:tc>
        <w:tc>
          <w:tcPr>
            <w:tcW w:w="7560" w:type="dxa"/>
            <w:vAlign w:val="center"/>
          </w:tcPr>
          <w:p w14:paraId="437D2E9A" w14:textId="77777777" w:rsidR="009A3772" w:rsidRDefault="00901F52">
            <w:pPr>
              <w:pStyle w:val="NormalArial"/>
            </w:pPr>
            <w:r>
              <w:t>Eric Meier</w:t>
            </w:r>
          </w:p>
        </w:tc>
      </w:tr>
      <w:tr w:rsidR="009A3772" w14:paraId="7F535614" w14:textId="77777777" w:rsidTr="00D176CF">
        <w:trPr>
          <w:cantSplit/>
          <w:trHeight w:val="432"/>
        </w:trPr>
        <w:tc>
          <w:tcPr>
            <w:tcW w:w="2880" w:type="dxa"/>
            <w:shd w:val="clear" w:color="auto" w:fill="FFFFFF"/>
            <w:vAlign w:val="center"/>
          </w:tcPr>
          <w:p w14:paraId="04D93C63" w14:textId="77777777" w:rsidR="009A3772" w:rsidRPr="00B93CA0" w:rsidRDefault="009A3772">
            <w:pPr>
              <w:pStyle w:val="Header"/>
              <w:rPr>
                <w:bCs w:val="0"/>
              </w:rPr>
            </w:pPr>
            <w:r w:rsidRPr="00B93CA0">
              <w:rPr>
                <w:bCs w:val="0"/>
              </w:rPr>
              <w:t>E-mail Address</w:t>
            </w:r>
          </w:p>
        </w:tc>
        <w:tc>
          <w:tcPr>
            <w:tcW w:w="7560" w:type="dxa"/>
            <w:vAlign w:val="center"/>
          </w:tcPr>
          <w:p w14:paraId="1CEE5C30" w14:textId="77777777" w:rsidR="009A3772" w:rsidRDefault="00481DC9">
            <w:pPr>
              <w:pStyle w:val="NormalArial"/>
            </w:pPr>
            <w:hyperlink r:id="rId20" w:history="1">
              <w:r w:rsidR="00901F52" w:rsidRPr="00B30EED">
                <w:rPr>
                  <w:rStyle w:val="Hyperlink"/>
                </w:rPr>
                <w:t>Eric.Meier@ercot.com</w:t>
              </w:r>
            </w:hyperlink>
          </w:p>
        </w:tc>
      </w:tr>
      <w:tr w:rsidR="009A3772" w14:paraId="76771E07" w14:textId="77777777" w:rsidTr="00D176CF">
        <w:trPr>
          <w:cantSplit/>
          <w:trHeight w:val="432"/>
        </w:trPr>
        <w:tc>
          <w:tcPr>
            <w:tcW w:w="2880" w:type="dxa"/>
            <w:shd w:val="clear" w:color="auto" w:fill="FFFFFF"/>
            <w:vAlign w:val="center"/>
          </w:tcPr>
          <w:p w14:paraId="3B1A49C2" w14:textId="77777777" w:rsidR="009A3772" w:rsidRPr="00B93CA0" w:rsidRDefault="009A3772">
            <w:pPr>
              <w:pStyle w:val="Header"/>
              <w:rPr>
                <w:bCs w:val="0"/>
              </w:rPr>
            </w:pPr>
            <w:r w:rsidRPr="00B93CA0">
              <w:rPr>
                <w:bCs w:val="0"/>
              </w:rPr>
              <w:t>Company</w:t>
            </w:r>
          </w:p>
        </w:tc>
        <w:tc>
          <w:tcPr>
            <w:tcW w:w="7560" w:type="dxa"/>
            <w:vAlign w:val="center"/>
          </w:tcPr>
          <w:p w14:paraId="7A8C6121" w14:textId="77777777" w:rsidR="009A3772" w:rsidRDefault="00901F52">
            <w:pPr>
              <w:pStyle w:val="NormalArial"/>
            </w:pPr>
            <w:r>
              <w:t>ERCOT</w:t>
            </w:r>
          </w:p>
        </w:tc>
      </w:tr>
      <w:tr w:rsidR="009A3772" w14:paraId="5E0E64C6" w14:textId="77777777" w:rsidTr="00D176CF">
        <w:trPr>
          <w:cantSplit/>
          <w:trHeight w:val="432"/>
        </w:trPr>
        <w:tc>
          <w:tcPr>
            <w:tcW w:w="2880" w:type="dxa"/>
            <w:tcBorders>
              <w:bottom w:val="single" w:sz="4" w:space="0" w:color="auto"/>
            </w:tcBorders>
            <w:shd w:val="clear" w:color="auto" w:fill="FFFFFF"/>
            <w:vAlign w:val="center"/>
          </w:tcPr>
          <w:p w14:paraId="52C7FA3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CD7CE33" w14:textId="77777777" w:rsidR="009A3772" w:rsidRDefault="00901F52">
            <w:pPr>
              <w:pStyle w:val="NormalArial"/>
            </w:pPr>
            <w:r>
              <w:t>512-248-6770</w:t>
            </w:r>
          </w:p>
        </w:tc>
      </w:tr>
      <w:tr w:rsidR="009A3772" w14:paraId="2220EDD8" w14:textId="77777777" w:rsidTr="00D176CF">
        <w:trPr>
          <w:cantSplit/>
          <w:trHeight w:val="432"/>
        </w:trPr>
        <w:tc>
          <w:tcPr>
            <w:tcW w:w="2880" w:type="dxa"/>
            <w:shd w:val="clear" w:color="auto" w:fill="FFFFFF"/>
            <w:vAlign w:val="center"/>
          </w:tcPr>
          <w:p w14:paraId="693CEF7F"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1BCC6BB" w14:textId="77777777" w:rsidR="009A3772" w:rsidRDefault="009A3772">
            <w:pPr>
              <w:pStyle w:val="NormalArial"/>
            </w:pPr>
          </w:p>
        </w:tc>
      </w:tr>
      <w:tr w:rsidR="009A3772" w14:paraId="075C0741" w14:textId="77777777" w:rsidTr="00D176CF">
        <w:trPr>
          <w:cantSplit/>
          <w:trHeight w:val="432"/>
        </w:trPr>
        <w:tc>
          <w:tcPr>
            <w:tcW w:w="2880" w:type="dxa"/>
            <w:tcBorders>
              <w:bottom w:val="single" w:sz="4" w:space="0" w:color="auto"/>
            </w:tcBorders>
            <w:shd w:val="clear" w:color="auto" w:fill="FFFFFF"/>
            <w:vAlign w:val="center"/>
          </w:tcPr>
          <w:p w14:paraId="64513F40"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BF4548B" w14:textId="4F4B502F" w:rsidR="009A3772" w:rsidRDefault="00901F52">
            <w:pPr>
              <w:pStyle w:val="NormalArial"/>
            </w:pPr>
            <w:r>
              <w:t>N</w:t>
            </w:r>
            <w:r w:rsidR="00481DC9">
              <w:t>ot applicable</w:t>
            </w:r>
          </w:p>
        </w:tc>
      </w:tr>
    </w:tbl>
    <w:p w14:paraId="708F0946" w14:textId="77777777" w:rsidR="009A3772" w:rsidRPr="00D56D61" w:rsidRDefault="009A3772">
      <w:pPr>
        <w:pStyle w:val="NormalArial"/>
      </w:pPr>
    </w:p>
    <w:tbl>
      <w:tblPr>
        <w:tblW w:w="1055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2767"/>
        <w:gridCol w:w="113"/>
        <w:gridCol w:w="7447"/>
        <w:gridCol w:w="113"/>
      </w:tblGrid>
      <w:tr w:rsidR="009A3772" w:rsidRPr="00D56D61" w14:paraId="1EC742D7" w14:textId="77777777" w:rsidTr="00481DC9">
        <w:trPr>
          <w:gridAfter w:val="1"/>
          <w:wAfter w:w="113" w:type="dxa"/>
          <w:cantSplit/>
          <w:trHeight w:val="432"/>
        </w:trPr>
        <w:tc>
          <w:tcPr>
            <w:tcW w:w="10440" w:type="dxa"/>
            <w:gridSpan w:val="4"/>
            <w:vAlign w:val="center"/>
          </w:tcPr>
          <w:p w14:paraId="3A63B944" w14:textId="77777777" w:rsidR="009A3772" w:rsidRPr="007C199B" w:rsidRDefault="009A3772" w:rsidP="007C199B">
            <w:pPr>
              <w:pStyle w:val="NormalArial"/>
              <w:jc w:val="center"/>
              <w:rPr>
                <w:b/>
              </w:rPr>
            </w:pPr>
            <w:r w:rsidRPr="007C199B">
              <w:rPr>
                <w:b/>
              </w:rPr>
              <w:t>Market Rules Staff Contact</w:t>
            </w:r>
          </w:p>
        </w:tc>
      </w:tr>
      <w:tr w:rsidR="009A3772" w:rsidRPr="00D56D61" w14:paraId="0E64DA3D" w14:textId="77777777" w:rsidTr="00481DC9">
        <w:trPr>
          <w:gridAfter w:val="1"/>
          <w:wAfter w:w="113" w:type="dxa"/>
          <w:cantSplit/>
          <w:trHeight w:val="432"/>
        </w:trPr>
        <w:tc>
          <w:tcPr>
            <w:tcW w:w="2880" w:type="dxa"/>
            <w:gridSpan w:val="2"/>
            <w:vAlign w:val="center"/>
          </w:tcPr>
          <w:p w14:paraId="5D5C037A" w14:textId="77777777" w:rsidR="009A3772" w:rsidRPr="007C199B" w:rsidRDefault="009A3772">
            <w:pPr>
              <w:pStyle w:val="NormalArial"/>
              <w:rPr>
                <w:b/>
              </w:rPr>
            </w:pPr>
            <w:r w:rsidRPr="007C199B">
              <w:rPr>
                <w:b/>
              </w:rPr>
              <w:t>Name</w:t>
            </w:r>
          </w:p>
        </w:tc>
        <w:tc>
          <w:tcPr>
            <w:tcW w:w="7560" w:type="dxa"/>
            <w:gridSpan w:val="2"/>
            <w:vAlign w:val="center"/>
          </w:tcPr>
          <w:p w14:paraId="2DFE4333" w14:textId="77777777" w:rsidR="009A3772" w:rsidRPr="00D56D61" w:rsidRDefault="0016369A">
            <w:pPr>
              <w:pStyle w:val="NormalArial"/>
            </w:pPr>
            <w:r>
              <w:t>Brittney Albracht</w:t>
            </w:r>
          </w:p>
        </w:tc>
      </w:tr>
      <w:tr w:rsidR="009A3772" w:rsidRPr="00D56D61" w14:paraId="7FB1339D" w14:textId="77777777" w:rsidTr="00481DC9">
        <w:trPr>
          <w:gridAfter w:val="1"/>
          <w:wAfter w:w="113" w:type="dxa"/>
          <w:cantSplit/>
          <w:trHeight w:val="432"/>
        </w:trPr>
        <w:tc>
          <w:tcPr>
            <w:tcW w:w="2880" w:type="dxa"/>
            <w:gridSpan w:val="2"/>
            <w:vAlign w:val="center"/>
          </w:tcPr>
          <w:p w14:paraId="4E15206A" w14:textId="77777777" w:rsidR="009A3772" w:rsidRPr="007C199B" w:rsidRDefault="009A3772">
            <w:pPr>
              <w:pStyle w:val="NormalArial"/>
              <w:rPr>
                <w:b/>
              </w:rPr>
            </w:pPr>
            <w:r w:rsidRPr="007C199B">
              <w:rPr>
                <w:b/>
              </w:rPr>
              <w:t>E-Mail Address</w:t>
            </w:r>
          </w:p>
        </w:tc>
        <w:tc>
          <w:tcPr>
            <w:tcW w:w="7560" w:type="dxa"/>
            <w:gridSpan w:val="2"/>
            <w:vAlign w:val="center"/>
          </w:tcPr>
          <w:p w14:paraId="1B895C93" w14:textId="77777777" w:rsidR="009A3772" w:rsidRPr="00D56D61" w:rsidRDefault="00481DC9">
            <w:pPr>
              <w:pStyle w:val="NormalArial"/>
            </w:pPr>
            <w:hyperlink r:id="rId21" w:history="1">
              <w:r w:rsidR="0016369A" w:rsidRPr="00366E97">
                <w:rPr>
                  <w:rStyle w:val="Hyperlink"/>
                </w:rPr>
                <w:t>Brittney.Albracht@ercot.com</w:t>
              </w:r>
            </w:hyperlink>
            <w:r w:rsidR="0016369A">
              <w:t xml:space="preserve"> </w:t>
            </w:r>
          </w:p>
        </w:tc>
      </w:tr>
      <w:tr w:rsidR="009A3772" w:rsidRPr="005370B5" w14:paraId="03230878" w14:textId="77777777" w:rsidTr="00481DC9">
        <w:trPr>
          <w:gridAfter w:val="1"/>
          <w:wAfter w:w="113" w:type="dxa"/>
          <w:cantSplit/>
          <w:trHeight w:val="432"/>
        </w:trPr>
        <w:tc>
          <w:tcPr>
            <w:tcW w:w="2880" w:type="dxa"/>
            <w:gridSpan w:val="2"/>
            <w:vAlign w:val="center"/>
          </w:tcPr>
          <w:p w14:paraId="4C16016D" w14:textId="77777777" w:rsidR="009A3772" w:rsidRPr="007C199B" w:rsidRDefault="009A3772">
            <w:pPr>
              <w:pStyle w:val="NormalArial"/>
              <w:rPr>
                <w:b/>
              </w:rPr>
            </w:pPr>
            <w:r w:rsidRPr="007C199B">
              <w:rPr>
                <w:b/>
              </w:rPr>
              <w:t>Phone Number</w:t>
            </w:r>
          </w:p>
        </w:tc>
        <w:tc>
          <w:tcPr>
            <w:tcW w:w="7560" w:type="dxa"/>
            <w:gridSpan w:val="2"/>
            <w:vAlign w:val="center"/>
          </w:tcPr>
          <w:p w14:paraId="034181F3" w14:textId="77777777" w:rsidR="009A3772" w:rsidRDefault="0016369A">
            <w:pPr>
              <w:pStyle w:val="NormalArial"/>
            </w:pPr>
            <w:r>
              <w:t>512-225-7027</w:t>
            </w:r>
          </w:p>
        </w:tc>
      </w:tr>
      <w:tr w:rsidR="00481DC9" w:rsidRPr="005370B5" w14:paraId="34EA0A4B" w14:textId="77777777" w:rsidTr="00481DC9">
        <w:trPr>
          <w:gridBefore w:val="1"/>
          <w:wBefore w:w="113" w:type="dxa"/>
          <w:cantSplit/>
          <w:trHeight w:val="71"/>
        </w:trPr>
        <w:tc>
          <w:tcPr>
            <w:tcW w:w="2880" w:type="dxa"/>
            <w:gridSpan w:val="2"/>
            <w:tcBorders>
              <w:left w:val="nil"/>
              <w:right w:val="nil"/>
            </w:tcBorders>
            <w:vAlign w:val="center"/>
          </w:tcPr>
          <w:p w14:paraId="174FFA9C" w14:textId="77777777" w:rsidR="00481DC9" w:rsidRPr="007C199B" w:rsidRDefault="00481DC9" w:rsidP="007E4950">
            <w:pPr>
              <w:pStyle w:val="NormalArial"/>
              <w:rPr>
                <w:b/>
              </w:rPr>
            </w:pPr>
          </w:p>
        </w:tc>
        <w:tc>
          <w:tcPr>
            <w:tcW w:w="7560" w:type="dxa"/>
            <w:gridSpan w:val="2"/>
            <w:tcBorders>
              <w:left w:val="nil"/>
              <w:right w:val="nil"/>
            </w:tcBorders>
            <w:vAlign w:val="center"/>
          </w:tcPr>
          <w:p w14:paraId="724DFCD9" w14:textId="77777777" w:rsidR="00481DC9" w:rsidRDefault="00481DC9" w:rsidP="007E4950">
            <w:pPr>
              <w:pStyle w:val="NormalArial"/>
            </w:pPr>
          </w:p>
        </w:tc>
      </w:tr>
      <w:tr w:rsidR="00481DC9" w:rsidRPr="005370B5" w14:paraId="4E2837A7" w14:textId="77777777" w:rsidTr="00481DC9">
        <w:trPr>
          <w:gridBefore w:val="1"/>
          <w:wBefore w:w="113" w:type="dxa"/>
          <w:cantSplit/>
          <w:trHeight w:val="432"/>
        </w:trPr>
        <w:tc>
          <w:tcPr>
            <w:tcW w:w="10440" w:type="dxa"/>
            <w:gridSpan w:val="4"/>
            <w:vAlign w:val="center"/>
          </w:tcPr>
          <w:p w14:paraId="1199A3A9" w14:textId="77777777" w:rsidR="00481DC9" w:rsidRDefault="00481DC9" w:rsidP="007E4950">
            <w:pPr>
              <w:pStyle w:val="NormalArial"/>
              <w:jc w:val="center"/>
            </w:pPr>
            <w:r>
              <w:rPr>
                <w:b/>
              </w:rPr>
              <w:t>Comments Received</w:t>
            </w:r>
          </w:p>
        </w:tc>
      </w:tr>
      <w:tr w:rsidR="00481DC9" w:rsidRPr="005370B5" w14:paraId="2E5BA847" w14:textId="77777777" w:rsidTr="00481DC9">
        <w:trPr>
          <w:gridBefore w:val="1"/>
          <w:wBefore w:w="113" w:type="dxa"/>
          <w:cantSplit/>
          <w:trHeight w:val="432"/>
        </w:trPr>
        <w:tc>
          <w:tcPr>
            <w:tcW w:w="2880" w:type="dxa"/>
            <w:gridSpan w:val="2"/>
            <w:vAlign w:val="center"/>
          </w:tcPr>
          <w:p w14:paraId="77EBD06A" w14:textId="77777777" w:rsidR="00481DC9" w:rsidRPr="007C199B" w:rsidRDefault="00481DC9" w:rsidP="007E4950">
            <w:pPr>
              <w:pStyle w:val="NormalArial"/>
              <w:rPr>
                <w:b/>
              </w:rPr>
            </w:pPr>
            <w:r w:rsidRPr="005D084C">
              <w:rPr>
                <w:b/>
                <w:bCs/>
              </w:rPr>
              <w:t>Comment Author</w:t>
            </w:r>
          </w:p>
        </w:tc>
        <w:tc>
          <w:tcPr>
            <w:tcW w:w="7560" w:type="dxa"/>
            <w:gridSpan w:val="2"/>
            <w:vAlign w:val="center"/>
          </w:tcPr>
          <w:p w14:paraId="2CA76F0A" w14:textId="77777777" w:rsidR="00481DC9" w:rsidRDefault="00481DC9" w:rsidP="007E4950">
            <w:pPr>
              <w:pStyle w:val="NormalArial"/>
            </w:pPr>
            <w:r w:rsidRPr="005D084C">
              <w:rPr>
                <w:b/>
                <w:bCs/>
              </w:rPr>
              <w:t>Comment Summary</w:t>
            </w:r>
          </w:p>
        </w:tc>
      </w:tr>
      <w:tr w:rsidR="00481DC9" w:rsidRPr="005370B5" w14:paraId="77BF969B" w14:textId="77777777" w:rsidTr="00481DC9">
        <w:trPr>
          <w:gridBefore w:val="1"/>
          <w:wBefore w:w="113" w:type="dxa"/>
          <w:cantSplit/>
          <w:trHeight w:val="432"/>
        </w:trPr>
        <w:tc>
          <w:tcPr>
            <w:tcW w:w="2880" w:type="dxa"/>
            <w:gridSpan w:val="2"/>
            <w:tcBorders>
              <w:bottom w:val="single" w:sz="4" w:space="0" w:color="auto"/>
            </w:tcBorders>
            <w:vAlign w:val="center"/>
          </w:tcPr>
          <w:p w14:paraId="0D5376E0" w14:textId="77777777" w:rsidR="00481DC9" w:rsidRPr="002943CC" w:rsidRDefault="00481DC9" w:rsidP="007E4950">
            <w:pPr>
              <w:pStyle w:val="NormalArial"/>
              <w:rPr>
                <w:bCs/>
              </w:rPr>
            </w:pPr>
            <w:r w:rsidRPr="002943CC">
              <w:rPr>
                <w:bCs/>
              </w:rPr>
              <w:t>None</w:t>
            </w:r>
          </w:p>
        </w:tc>
        <w:tc>
          <w:tcPr>
            <w:tcW w:w="7560" w:type="dxa"/>
            <w:gridSpan w:val="2"/>
            <w:tcBorders>
              <w:bottom w:val="single" w:sz="4" w:space="0" w:color="auto"/>
            </w:tcBorders>
            <w:vAlign w:val="center"/>
          </w:tcPr>
          <w:p w14:paraId="56042300" w14:textId="77777777" w:rsidR="00481DC9" w:rsidRDefault="00481DC9" w:rsidP="007E4950">
            <w:pPr>
              <w:pStyle w:val="NormalArial"/>
            </w:pPr>
          </w:p>
        </w:tc>
      </w:tr>
      <w:tr w:rsidR="00481DC9" w:rsidRPr="005370B5" w14:paraId="493F0748" w14:textId="77777777" w:rsidTr="00481DC9">
        <w:trPr>
          <w:gridBefore w:val="1"/>
          <w:wBefore w:w="113" w:type="dxa"/>
          <w:cantSplit/>
          <w:trHeight w:val="56"/>
        </w:trPr>
        <w:tc>
          <w:tcPr>
            <w:tcW w:w="2880" w:type="dxa"/>
            <w:gridSpan w:val="2"/>
            <w:tcBorders>
              <w:left w:val="nil"/>
              <w:right w:val="nil"/>
            </w:tcBorders>
            <w:vAlign w:val="center"/>
          </w:tcPr>
          <w:p w14:paraId="0C01AFD3" w14:textId="77777777" w:rsidR="00481DC9" w:rsidRPr="007C199B" w:rsidRDefault="00481DC9" w:rsidP="007E4950">
            <w:pPr>
              <w:pStyle w:val="NormalArial"/>
              <w:rPr>
                <w:b/>
              </w:rPr>
            </w:pPr>
          </w:p>
        </w:tc>
        <w:tc>
          <w:tcPr>
            <w:tcW w:w="7560" w:type="dxa"/>
            <w:gridSpan w:val="2"/>
            <w:tcBorders>
              <w:left w:val="nil"/>
              <w:right w:val="nil"/>
            </w:tcBorders>
            <w:vAlign w:val="center"/>
          </w:tcPr>
          <w:p w14:paraId="37C2DA57" w14:textId="77777777" w:rsidR="00481DC9" w:rsidRDefault="00481DC9" w:rsidP="007E4950">
            <w:pPr>
              <w:pStyle w:val="NormalArial"/>
            </w:pPr>
          </w:p>
        </w:tc>
      </w:tr>
      <w:tr w:rsidR="00481DC9" w:rsidRPr="005370B5" w14:paraId="3B43600C" w14:textId="77777777" w:rsidTr="00481DC9">
        <w:trPr>
          <w:gridBefore w:val="1"/>
          <w:wBefore w:w="113" w:type="dxa"/>
          <w:cantSplit/>
          <w:trHeight w:val="432"/>
        </w:trPr>
        <w:tc>
          <w:tcPr>
            <w:tcW w:w="10440" w:type="dxa"/>
            <w:gridSpan w:val="4"/>
            <w:vAlign w:val="center"/>
          </w:tcPr>
          <w:p w14:paraId="12074088" w14:textId="77777777" w:rsidR="00481DC9" w:rsidRDefault="00481DC9" w:rsidP="007E4950">
            <w:pPr>
              <w:pStyle w:val="NormalArial"/>
              <w:jc w:val="center"/>
            </w:pPr>
            <w:r w:rsidRPr="005D084C">
              <w:rPr>
                <w:b/>
                <w:bCs/>
              </w:rPr>
              <w:t>Market Rules Notes</w:t>
            </w:r>
          </w:p>
        </w:tc>
      </w:tr>
    </w:tbl>
    <w:p w14:paraId="7208981E" w14:textId="099414DA" w:rsidR="00A14D64" w:rsidRDefault="00481DC9" w:rsidP="00481DC9">
      <w:pPr>
        <w:pStyle w:val="NormalArial"/>
        <w:spacing w:before="120" w:after="120"/>
        <w:rPr>
          <w:sz w:val="20"/>
        </w:rPr>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4D64" w14:paraId="51D588D7" w14:textId="77777777" w:rsidTr="004C1F90">
        <w:trPr>
          <w:trHeight w:val="432"/>
        </w:trPr>
        <w:tc>
          <w:tcPr>
            <w:tcW w:w="10440" w:type="dxa"/>
            <w:tcBorders>
              <w:bottom w:val="single" w:sz="4" w:space="0" w:color="auto"/>
            </w:tcBorders>
            <w:shd w:val="clear" w:color="auto" w:fill="FFFFFF"/>
            <w:vAlign w:val="center"/>
          </w:tcPr>
          <w:p w14:paraId="4EC0B466" w14:textId="77777777" w:rsidR="00A14D64" w:rsidRPr="002C621F" w:rsidRDefault="00A14D64" w:rsidP="00766B12">
            <w:pPr>
              <w:pStyle w:val="Header"/>
              <w:jc w:val="center"/>
              <w:rPr>
                <w:sz w:val="18"/>
                <w:szCs w:val="18"/>
              </w:rPr>
            </w:pPr>
            <w:r>
              <w:t>Proposed System Change</w:t>
            </w:r>
          </w:p>
        </w:tc>
      </w:tr>
    </w:tbl>
    <w:p w14:paraId="07EF8D81" w14:textId="77777777" w:rsidR="006E657C" w:rsidRDefault="006E657C" w:rsidP="0016369A">
      <w:pPr>
        <w:pStyle w:val="BodyText"/>
        <w:spacing w:before="120" w:after="120"/>
        <w:rPr>
          <w:rFonts w:ascii="Arial" w:hAnsi="Arial" w:cs="Arial"/>
          <w:b/>
          <w:u w:val="single"/>
        </w:rPr>
      </w:pPr>
    </w:p>
    <w:p w14:paraId="0C1448D6" w14:textId="77777777" w:rsidR="00A14D64" w:rsidRPr="005C410A" w:rsidRDefault="00A14D64" w:rsidP="0016369A">
      <w:pPr>
        <w:pStyle w:val="BodyText"/>
        <w:spacing w:before="120" w:after="120"/>
        <w:rPr>
          <w:rFonts w:ascii="Arial" w:hAnsi="Arial" w:cs="Arial"/>
          <w:b/>
          <w:u w:val="single"/>
        </w:rPr>
      </w:pPr>
      <w:r w:rsidRPr="005C410A">
        <w:rPr>
          <w:rFonts w:ascii="Arial" w:hAnsi="Arial" w:cs="Arial"/>
          <w:b/>
          <w:u w:val="single"/>
        </w:rPr>
        <w:lastRenderedPageBreak/>
        <w:t>Issue:</w:t>
      </w:r>
    </w:p>
    <w:p w14:paraId="013AEB59" w14:textId="77777777" w:rsidR="00D71CCB" w:rsidRDefault="001D34E3" w:rsidP="0016369A">
      <w:pPr>
        <w:pStyle w:val="BodyText"/>
        <w:spacing w:before="120" w:after="120"/>
        <w:rPr>
          <w:rFonts w:ascii="Arial" w:hAnsi="Arial" w:cs="Arial"/>
        </w:rPr>
      </w:pPr>
      <w:r>
        <w:rPr>
          <w:rFonts w:ascii="Arial" w:hAnsi="Arial" w:cs="Arial"/>
        </w:rPr>
        <w:t xml:space="preserve">Each year ERCOT produces six short circuit transmission models representing the current year to five years in the future as required by Planning Guide Section 6.3. </w:t>
      </w:r>
      <w:r w:rsidR="006E657C">
        <w:rPr>
          <w:rFonts w:ascii="Arial" w:hAnsi="Arial" w:cs="Arial"/>
        </w:rPr>
        <w:t xml:space="preserve"> </w:t>
      </w:r>
      <w:r>
        <w:rPr>
          <w:rFonts w:ascii="Arial" w:hAnsi="Arial" w:cs="Arial"/>
        </w:rPr>
        <w:t>These cases are currently built by ERCOT and the System Protection Working Group (SPWG) using a</w:t>
      </w:r>
      <w:r w:rsidR="0001726E">
        <w:rPr>
          <w:rFonts w:ascii="Arial" w:hAnsi="Arial" w:cs="Arial"/>
        </w:rPr>
        <w:t>n</w:t>
      </w:r>
      <w:r>
        <w:rPr>
          <w:rFonts w:ascii="Arial" w:hAnsi="Arial" w:cs="Arial"/>
        </w:rPr>
        <w:t xml:space="preserve"> entirely manual process that is not synchronized with operational changes in the Network Model Management System (NMMS). </w:t>
      </w:r>
      <w:r w:rsidR="006E657C">
        <w:rPr>
          <w:rFonts w:ascii="Arial" w:hAnsi="Arial" w:cs="Arial"/>
        </w:rPr>
        <w:t xml:space="preserve"> </w:t>
      </w:r>
      <w:r>
        <w:rPr>
          <w:rFonts w:ascii="Arial" w:hAnsi="Arial" w:cs="Arial"/>
        </w:rPr>
        <w:t xml:space="preserve">This </w:t>
      </w:r>
      <w:r w:rsidR="0001726E">
        <w:rPr>
          <w:rFonts w:ascii="Arial" w:hAnsi="Arial" w:cs="Arial"/>
        </w:rPr>
        <w:t xml:space="preserve">means changes made in </w:t>
      </w:r>
      <w:r w:rsidR="00E80A70">
        <w:rPr>
          <w:rFonts w:ascii="Arial" w:hAnsi="Arial" w:cs="Arial"/>
        </w:rPr>
        <w:t>NMMS</w:t>
      </w:r>
      <w:r w:rsidR="0001726E">
        <w:rPr>
          <w:rFonts w:ascii="Arial" w:hAnsi="Arial" w:cs="Arial"/>
        </w:rPr>
        <w:t xml:space="preserve"> are not reflected in the short circuit models </w:t>
      </w:r>
      <w:r w:rsidR="00E80A70">
        <w:rPr>
          <w:rFonts w:ascii="Arial" w:hAnsi="Arial" w:cs="Arial"/>
        </w:rPr>
        <w:t>unless</w:t>
      </w:r>
      <w:r w:rsidR="0001726E">
        <w:rPr>
          <w:rFonts w:ascii="Arial" w:hAnsi="Arial" w:cs="Arial"/>
        </w:rPr>
        <w:t xml:space="preserve"> changes</w:t>
      </w:r>
      <w:r w:rsidR="00E80A70">
        <w:rPr>
          <w:rFonts w:ascii="Arial" w:hAnsi="Arial" w:cs="Arial"/>
        </w:rPr>
        <w:t xml:space="preserve"> are manually made and</w:t>
      </w:r>
      <w:r w:rsidR="0001726E">
        <w:rPr>
          <w:rFonts w:ascii="Arial" w:hAnsi="Arial" w:cs="Arial"/>
        </w:rPr>
        <w:t xml:space="preserve"> submitted by the short circuit modeler. </w:t>
      </w:r>
      <w:r w:rsidR="006E657C">
        <w:rPr>
          <w:rFonts w:ascii="Arial" w:hAnsi="Arial" w:cs="Arial"/>
        </w:rPr>
        <w:t xml:space="preserve"> </w:t>
      </w:r>
      <w:r w:rsidR="0001726E">
        <w:rPr>
          <w:rFonts w:ascii="Arial" w:hAnsi="Arial" w:cs="Arial"/>
        </w:rPr>
        <w:t>Addi</w:t>
      </w:r>
      <w:r w:rsidR="00514B7E">
        <w:rPr>
          <w:rFonts w:ascii="Arial" w:hAnsi="Arial" w:cs="Arial"/>
        </w:rPr>
        <w:t>ti</w:t>
      </w:r>
      <w:r w:rsidR="0001726E">
        <w:rPr>
          <w:rFonts w:ascii="Arial" w:hAnsi="Arial" w:cs="Arial"/>
        </w:rPr>
        <w:t>onally</w:t>
      </w:r>
      <w:r w:rsidR="00693E66">
        <w:rPr>
          <w:rFonts w:ascii="Arial" w:hAnsi="Arial" w:cs="Arial"/>
        </w:rPr>
        <w:t>,</w:t>
      </w:r>
      <w:r w:rsidR="0001726E">
        <w:rPr>
          <w:rFonts w:ascii="Arial" w:hAnsi="Arial" w:cs="Arial"/>
        </w:rPr>
        <w:t xml:space="preserve"> </w:t>
      </w:r>
      <w:r w:rsidR="00693E66">
        <w:rPr>
          <w:rFonts w:ascii="Arial" w:hAnsi="Arial" w:cs="Arial"/>
        </w:rPr>
        <w:t xml:space="preserve">as </w:t>
      </w:r>
      <w:r>
        <w:rPr>
          <w:rFonts w:ascii="Arial" w:hAnsi="Arial" w:cs="Arial"/>
        </w:rPr>
        <w:t xml:space="preserve">both ERCOT and TSPs </w:t>
      </w:r>
      <w:r w:rsidR="0001726E">
        <w:rPr>
          <w:rFonts w:ascii="Arial" w:hAnsi="Arial" w:cs="Arial"/>
        </w:rPr>
        <w:t>must model planned</w:t>
      </w:r>
      <w:r>
        <w:rPr>
          <w:rFonts w:ascii="Arial" w:hAnsi="Arial" w:cs="Arial"/>
        </w:rPr>
        <w:t xml:space="preserve"> changes in both the steady state and short</w:t>
      </w:r>
      <w:r w:rsidR="00D71CCB">
        <w:rPr>
          <w:rFonts w:ascii="Arial" w:hAnsi="Arial" w:cs="Arial"/>
        </w:rPr>
        <w:t xml:space="preserve"> </w:t>
      </w:r>
      <w:r>
        <w:rPr>
          <w:rFonts w:ascii="Arial" w:hAnsi="Arial" w:cs="Arial"/>
        </w:rPr>
        <w:t>circuit</w:t>
      </w:r>
      <w:r w:rsidR="0001726E">
        <w:rPr>
          <w:rFonts w:ascii="Arial" w:hAnsi="Arial" w:cs="Arial"/>
        </w:rPr>
        <w:t xml:space="preserve"> planning</w:t>
      </w:r>
      <w:r>
        <w:rPr>
          <w:rFonts w:ascii="Arial" w:hAnsi="Arial" w:cs="Arial"/>
        </w:rPr>
        <w:t xml:space="preserve"> cases</w:t>
      </w:r>
      <w:r w:rsidR="00E80A70">
        <w:rPr>
          <w:rFonts w:ascii="Arial" w:hAnsi="Arial" w:cs="Arial"/>
        </w:rPr>
        <w:t xml:space="preserve"> w</w:t>
      </w:r>
      <w:r>
        <w:rPr>
          <w:rFonts w:ascii="Arial" w:hAnsi="Arial" w:cs="Arial"/>
        </w:rPr>
        <w:t xml:space="preserve">hen </w:t>
      </w:r>
      <w:r w:rsidR="003130C0">
        <w:rPr>
          <w:rFonts w:ascii="Arial" w:hAnsi="Arial" w:cs="Arial"/>
        </w:rPr>
        <w:t>new</w:t>
      </w:r>
      <w:r>
        <w:rPr>
          <w:rFonts w:ascii="Arial" w:hAnsi="Arial" w:cs="Arial"/>
        </w:rPr>
        <w:t xml:space="preserve"> projects are added into Model on Demand (MOD)</w:t>
      </w:r>
      <w:r w:rsidR="00693E66">
        <w:rPr>
          <w:rFonts w:ascii="Arial" w:hAnsi="Arial" w:cs="Arial"/>
        </w:rPr>
        <w:t>,</w:t>
      </w:r>
      <w:r>
        <w:rPr>
          <w:rFonts w:ascii="Arial" w:hAnsi="Arial" w:cs="Arial"/>
        </w:rPr>
        <w:t xml:space="preserve"> the changes do not flow to the short circuit cases.</w:t>
      </w:r>
      <w:r w:rsidR="0001726E">
        <w:rPr>
          <w:rFonts w:ascii="Arial" w:hAnsi="Arial" w:cs="Arial"/>
        </w:rPr>
        <w:t xml:space="preserve"> </w:t>
      </w:r>
      <w:r w:rsidR="006E657C">
        <w:rPr>
          <w:rFonts w:ascii="Arial" w:hAnsi="Arial" w:cs="Arial"/>
        </w:rPr>
        <w:t xml:space="preserve"> </w:t>
      </w:r>
      <w:r w:rsidR="00514B7E">
        <w:rPr>
          <w:rFonts w:ascii="Arial" w:hAnsi="Arial" w:cs="Arial"/>
        </w:rPr>
        <w:t>This</w:t>
      </w:r>
      <w:r w:rsidR="0001726E">
        <w:rPr>
          <w:rFonts w:ascii="Arial" w:hAnsi="Arial" w:cs="Arial"/>
        </w:rPr>
        <w:t xml:space="preserve"> results in both ERCOT and TSPs performing duplicate work to maintain operational and planned changes in </w:t>
      </w:r>
      <w:r w:rsidR="00E80A70">
        <w:rPr>
          <w:rFonts w:ascii="Arial" w:hAnsi="Arial" w:cs="Arial"/>
        </w:rPr>
        <w:t>the operations, steady state planning, and</w:t>
      </w:r>
      <w:r w:rsidR="0001726E">
        <w:rPr>
          <w:rFonts w:ascii="Arial" w:hAnsi="Arial" w:cs="Arial"/>
        </w:rPr>
        <w:t xml:space="preserve"> short circuit </w:t>
      </w:r>
      <w:r w:rsidR="00E80A70">
        <w:rPr>
          <w:rFonts w:ascii="Arial" w:hAnsi="Arial" w:cs="Arial"/>
        </w:rPr>
        <w:t xml:space="preserve">planning </w:t>
      </w:r>
      <w:r w:rsidR="0001726E">
        <w:rPr>
          <w:rFonts w:ascii="Arial" w:hAnsi="Arial" w:cs="Arial"/>
        </w:rPr>
        <w:t>models.</w:t>
      </w:r>
      <w:r w:rsidR="00693E66">
        <w:rPr>
          <w:rFonts w:ascii="Arial" w:hAnsi="Arial" w:cs="Arial"/>
        </w:rPr>
        <w:t xml:space="preserve"> </w:t>
      </w:r>
      <w:r w:rsidR="00D71CCB">
        <w:rPr>
          <w:rFonts w:ascii="Arial" w:hAnsi="Arial" w:cs="Arial"/>
        </w:rPr>
        <w:t xml:space="preserve">Currently change files </w:t>
      </w:r>
      <w:r w:rsidR="003130C0">
        <w:rPr>
          <w:rFonts w:ascii="Arial" w:hAnsi="Arial" w:cs="Arial"/>
        </w:rPr>
        <w:t xml:space="preserve">to update the short circuit models </w:t>
      </w:r>
      <w:r w:rsidR="00693E66">
        <w:rPr>
          <w:rFonts w:ascii="Arial" w:hAnsi="Arial" w:cs="Arial"/>
        </w:rPr>
        <w:t xml:space="preserve">by </w:t>
      </w:r>
      <w:r w:rsidR="00D71CCB">
        <w:rPr>
          <w:rFonts w:ascii="Arial" w:hAnsi="Arial" w:cs="Arial"/>
        </w:rPr>
        <w:t>adding future transmission projects are exchanged via email between ERCOT and TSPs</w:t>
      </w:r>
      <w:r w:rsidR="00693E66">
        <w:rPr>
          <w:rFonts w:ascii="Arial" w:hAnsi="Arial" w:cs="Arial"/>
        </w:rPr>
        <w:t>,</w:t>
      </w:r>
      <w:r w:rsidR="00D71CCB">
        <w:rPr>
          <w:rFonts w:ascii="Arial" w:hAnsi="Arial" w:cs="Arial"/>
        </w:rPr>
        <w:t xml:space="preserve"> which are then manually applied to cases one by one. </w:t>
      </w:r>
      <w:r w:rsidR="006E657C">
        <w:rPr>
          <w:rFonts w:ascii="Arial" w:hAnsi="Arial" w:cs="Arial"/>
        </w:rPr>
        <w:t xml:space="preserve"> </w:t>
      </w:r>
      <w:r w:rsidR="00D71CCB">
        <w:rPr>
          <w:rFonts w:ascii="Arial" w:hAnsi="Arial" w:cs="Arial"/>
        </w:rPr>
        <w:t>This is a very intensive manual effort</w:t>
      </w:r>
      <w:r w:rsidR="003130C0">
        <w:rPr>
          <w:rFonts w:ascii="Arial" w:hAnsi="Arial" w:cs="Arial"/>
        </w:rPr>
        <w:t xml:space="preserve"> without the access control</w:t>
      </w:r>
      <w:r w:rsidR="0001726E">
        <w:rPr>
          <w:rFonts w:ascii="Arial" w:hAnsi="Arial" w:cs="Arial"/>
        </w:rPr>
        <w:t>, security,</w:t>
      </w:r>
      <w:r w:rsidR="00E80A70">
        <w:rPr>
          <w:rFonts w:ascii="Arial" w:hAnsi="Arial" w:cs="Arial"/>
        </w:rPr>
        <w:t xml:space="preserve"> data tracking,</w:t>
      </w:r>
      <w:r w:rsidR="0001726E">
        <w:rPr>
          <w:rFonts w:ascii="Arial" w:hAnsi="Arial" w:cs="Arial"/>
        </w:rPr>
        <w:t xml:space="preserve"> and automation </w:t>
      </w:r>
      <w:r w:rsidR="003130C0">
        <w:rPr>
          <w:rFonts w:ascii="Arial" w:hAnsi="Arial" w:cs="Arial"/>
        </w:rPr>
        <w:t>afforded by MOD</w:t>
      </w:r>
      <w:r w:rsidR="00D71CCB">
        <w:rPr>
          <w:rFonts w:ascii="Arial" w:hAnsi="Arial" w:cs="Arial"/>
        </w:rPr>
        <w:t>.</w:t>
      </w:r>
    </w:p>
    <w:p w14:paraId="4C637240" w14:textId="77777777" w:rsidR="0016369A" w:rsidRDefault="0016369A" w:rsidP="0016369A">
      <w:pPr>
        <w:pStyle w:val="BodyText"/>
        <w:spacing w:before="120" w:after="120"/>
        <w:rPr>
          <w:rFonts w:ascii="Arial" w:hAnsi="Arial" w:cs="Arial"/>
          <w:b/>
          <w:u w:val="single"/>
        </w:rPr>
      </w:pPr>
    </w:p>
    <w:p w14:paraId="1E22CE94" w14:textId="77777777" w:rsidR="00A14D64" w:rsidRDefault="00A14D64" w:rsidP="0016369A">
      <w:pPr>
        <w:pStyle w:val="BodyText"/>
        <w:spacing w:before="120" w:after="120"/>
        <w:rPr>
          <w:rFonts w:ascii="Arial" w:hAnsi="Arial" w:cs="Arial"/>
          <w:bCs/>
        </w:rPr>
      </w:pPr>
      <w:r w:rsidRPr="005C410A">
        <w:rPr>
          <w:rFonts w:ascii="Arial" w:hAnsi="Arial" w:cs="Arial"/>
          <w:b/>
          <w:u w:val="single"/>
        </w:rPr>
        <w:t>Resolution:</w:t>
      </w:r>
    </w:p>
    <w:p w14:paraId="385BD417" w14:textId="77777777" w:rsidR="00BC43DA" w:rsidRPr="005C410A" w:rsidRDefault="00BC43DA" w:rsidP="0016369A">
      <w:pPr>
        <w:pStyle w:val="BodyText"/>
        <w:spacing w:before="120" w:after="120"/>
        <w:rPr>
          <w:rFonts w:ascii="Arial" w:hAnsi="Arial" w:cs="Arial"/>
        </w:rPr>
      </w:pPr>
      <w:r>
        <w:rPr>
          <w:rFonts w:ascii="Arial" w:hAnsi="Arial" w:cs="Arial"/>
        </w:rPr>
        <w:t xml:space="preserve">The requested change integrates short circuit </w:t>
      </w:r>
      <w:r w:rsidR="00611EB9">
        <w:rPr>
          <w:rFonts w:ascii="Arial" w:hAnsi="Arial" w:cs="Arial"/>
        </w:rPr>
        <w:t xml:space="preserve">model </w:t>
      </w:r>
      <w:r>
        <w:rPr>
          <w:rFonts w:ascii="Arial" w:hAnsi="Arial" w:cs="Arial"/>
        </w:rPr>
        <w:t>data into both</w:t>
      </w:r>
      <w:r w:rsidR="00611EB9">
        <w:rPr>
          <w:rFonts w:ascii="Arial" w:hAnsi="Arial" w:cs="Arial"/>
        </w:rPr>
        <w:t xml:space="preserve"> the</w:t>
      </w:r>
      <w:r>
        <w:rPr>
          <w:rFonts w:ascii="Arial" w:hAnsi="Arial" w:cs="Arial"/>
        </w:rPr>
        <w:t xml:space="preserve"> operational and planning modeling systems, NMMS and MOD</w:t>
      </w:r>
      <w:r w:rsidR="00693E66">
        <w:rPr>
          <w:rFonts w:ascii="Arial" w:hAnsi="Arial" w:cs="Arial"/>
        </w:rPr>
        <w:t>,</w:t>
      </w:r>
      <w:r>
        <w:rPr>
          <w:rFonts w:ascii="Arial" w:hAnsi="Arial" w:cs="Arial"/>
        </w:rPr>
        <w:t xml:space="preserve"> respectively. </w:t>
      </w:r>
    </w:p>
    <w:p w14:paraId="35E44568" w14:textId="77777777" w:rsidR="001D34E3" w:rsidRPr="0028092D" w:rsidRDefault="001D34E3" w:rsidP="0016369A">
      <w:pPr>
        <w:numPr>
          <w:ilvl w:val="0"/>
          <w:numId w:val="22"/>
        </w:numPr>
        <w:spacing w:before="120" w:after="120"/>
        <w:rPr>
          <w:rFonts w:ascii="Arial" w:hAnsi="Arial" w:cs="Arial"/>
          <w:bCs/>
          <w:iCs/>
        </w:rPr>
      </w:pPr>
      <w:r w:rsidRPr="0028092D">
        <w:rPr>
          <w:rFonts w:ascii="Arial" w:hAnsi="Arial" w:cs="Arial"/>
          <w:bCs/>
          <w:iCs/>
        </w:rPr>
        <w:t xml:space="preserve">Update the NMMS to allow </w:t>
      </w:r>
      <w:r>
        <w:rPr>
          <w:rFonts w:ascii="Arial" w:hAnsi="Arial" w:cs="Arial"/>
          <w:bCs/>
          <w:iCs/>
        </w:rPr>
        <w:t>short circuit</w:t>
      </w:r>
      <w:r w:rsidRPr="0028092D">
        <w:rPr>
          <w:rFonts w:ascii="Arial" w:hAnsi="Arial" w:cs="Arial"/>
          <w:bCs/>
          <w:iCs/>
        </w:rPr>
        <w:t xml:space="preserve"> data to be included and used for </w:t>
      </w:r>
      <w:r>
        <w:rPr>
          <w:rFonts w:ascii="Arial" w:hAnsi="Arial" w:cs="Arial"/>
          <w:bCs/>
          <w:iCs/>
        </w:rPr>
        <w:t>short circuit</w:t>
      </w:r>
      <w:r w:rsidRPr="0028092D">
        <w:rPr>
          <w:rFonts w:ascii="Arial" w:hAnsi="Arial" w:cs="Arial"/>
          <w:bCs/>
          <w:iCs/>
        </w:rPr>
        <w:t xml:space="preserve"> </w:t>
      </w:r>
      <w:r>
        <w:rPr>
          <w:rFonts w:ascii="Arial" w:hAnsi="Arial" w:cs="Arial"/>
          <w:bCs/>
          <w:iCs/>
        </w:rPr>
        <w:t>mo</w:t>
      </w:r>
      <w:r w:rsidRPr="0028092D">
        <w:rPr>
          <w:rFonts w:ascii="Arial" w:hAnsi="Arial" w:cs="Arial"/>
          <w:bCs/>
          <w:iCs/>
        </w:rPr>
        <w:t>del development and maintenance.</w:t>
      </w:r>
    </w:p>
    <w:p w14:paraId="11477276" w14:textId="77777777" w:rsidR="00D71CCB" w:rsidRDefault="001D34E3" w:rsidP="0016369A">
      <w:pPr>
        <w:numPr>
          <w:ilvl w:val="0"/>
          <w:numId w:val="22"/>
        </w:numPr>
        <w:spacing w:before="120" w:after="120"/>
        <w:rPr>
          <w:rFonts w:ascii="Arial" w:hAnsi="Arial" w:cs="Arial"/>
          <w:bCs/>
          <w:iCs/>
        </w:rPr>
      </w:pPr>
      <w:r w:rsidRPr="0028092D">
        <w:rPr>
          <w:rFonts w:ascii="Arial" w:hAnsi="Arial" w:cs="Arial"/>
          <w:bCs/>
          <w:iCs/>
        </w:rPr>
        <w:t xml:space="preserve">Update the output of ERCOT Topology Processor to include </w:t>
      </w:r>
      <w:r>
        <w:rPr>
          <w:rFonts w:ascii="Arial" w:hAnsi="Arial" w:cs="Arial"/>
          <w:bCs/>
          <w:iCs/>
        </w:rPr>
        <w:t>short circuit</w:t>
      </w:r>
      <w:r w:rsidRPr="0028092D">
        <w:rPr>
          <w:rFonts w:ascii="Arial" w:hAnsi="Arial" w:cs="Arial"/>
          <w:bCs/>
          <w:iCs/>
        </w:rPr>
        <w:t xml:space="preserve"> data</w:t>
      </w:r>
      <w:r w:rsidR="00915568">
        <w:rPr>
          <w:rFonts w:ascii="Arial" w:hAnsi="Arial" w:cs="Arial"/>
          <w:bCs/>
          <w:iCs/>
        </w:rPr>
        <w:t xml:space="preserve"> in the RAW file output and to generate sequence files</w:t>
      </w:r>
      <w:r w:rsidRPr="0028092D">
        <w:rPr>
          <w:rFonts w:ascii="Arial" w:hAnsi="Arial" w:cs="Arial"/>
          <w:bCs/>
          <w:iCs/>
        </w:rPr>
        <w:t xml:space="preserve">. </w:t>
      </w:r>
    </w:p>
    <w:p w14:paraId="7CFEDDDF" w14:textId="77777777" w:rsidR="00D71CCB" w:rsidRPr="00E80A70" w:rsidRDefault="00BC43DA" w:rsidP="0016369A">
      <w:pPr>
        <w:numPr>
          <w:ilvl w:val="0"/>
          <w:numId w:val="22"/>
        </w:numPr>
        <w:spacing w:before="120" w:after="120"/>
        <w:rPr>
          <w:rFonts w:ascii="Arial" w:hAnsi="Arial" w:cs="Arial"/>
          <w:bCs/>
          <w:iCs/>
        </w:rPr>
      </w:pPr>
      <w:r>
        <w:rPr>
          <w:rFonts w:ascii="Arial" w:hAnsi="Arial" w:cs="Arial"/>
        </w:rPr>
        <w:t>Update MOD to add</w:t>
      </w:r>
      <w:r w:rsidR="001D34E3" w:rsidRPr="00D71CCB">
        <w:rPr>
          <w:rFonts w:ascii="Arial" w:hAnsi="Arial" w:cs="Arial"/>
        </w:rPr>
        <w:t xml:space="preserve"> all necessary short circuit attributes to MOD</w:t>
      </w:r>
      <w:r>
        <w:rPr>
          <w:rFonts w:ascii="Arial" w:hAnsi="Arial" w:cs="Arial"/>
        </w:rPr>
        <w:t xml:space="preserve"> and</w:t>
      </w:r>
      <w:r w:rsidR="00915568">
        <w:rPr>
          <w:rFonts w:ascii="Arial" w:hAnsi="Arial" w:cs="Arial"/>
        </w:rPr>
        <w:t xml:space="preserve"> implement</w:t>
      </w:r>
      <w:r w:rsidR="00D71CCB">
        <w:rPr>
          <w:rFonts w:ascii="Arial" w:hAnsi="Arial" w:cs="Arial"/>
        </w:rPr>
        <w:t xml:space="preserve"> workflow improvements to </w:t>
      </w:r>
      <w:r>
        <w:rPr>
          <w:rFonts w:ascii="Arial" w:hAnsi="Arial" w:cs="Arial"/>
        </w:rPr>
        <w:t>support multiple types of models in a single system.</w:t>
      </w:r>
    </w:p>
    <w:p w14:paraId="5892BF61" w14:textId="77777777" w:rsidR="00E80A70" w:rsidRPr="00E80A70" w:rsidRDefault="00E80A70" w:rsidP="0016369A">
      <w:pPr>
        <w:numPr>
          <w:ilvl w:val="0"/>
          <w:numId w:val="22"/>
        </w:numPr>
        <w:spacing w:before="120" w:after="120"/>
        <w:rPr>
          <w:rFonts w:ascii="Arial" w:hAnsi="Arial" w:cs="Arial"/>
          <w:bCs/>
          <w:iCs/>
        </w:rPr>
      </w:pPr>
      <w:r>
        <w:rPr>
          <w:rFonts w:ascii="Arial" w:hAnsi="Arial" w:cs="Arial"/>
        </w:rPr>
        <w:t>Data elements to be included (not an exclusive list):</w:t>
      </w:r>
    </w:p>
    <w:p w14:paraId="10C4C063" w14:textId="77777777" w:rsidR="00E80A70" w:rsidRPr="00E80A70" w:rsidRDefault="00E80A70" w:rsidP="0016369A">
      <w:pPr>
        <w:numPr>
          <w:ilvl w:val="1"/>
          <w:numId w:val="22"/>
        </w:numPr>
        <w:spacing w:before="120" w:after="120"/>
        <w:rPr>
          <w:rFonts w:ascii="Arial" w:hAnsi="Arial" w:cs="Arial"/>
          <w:bCs/>
          <w:iCs/>
        </w:rPr>
      </w:pPr>
      <w:r>
        <w:rPr>
          <w:rFonts w:ascii="Arial" w:hAnsi="Arial" w:cs="Arial"/>
          <w:bCs/>
          <w:iCs/>
        </w:rPr>
        <w:t>Z</w:t>
      </w:r>
      <w:r w:rsidRPr="00E80A70">
        <w:rPr>
          <w:rFonts w:ascii="Arial" w:hAnsi="Arial" w:cs="Arial"/>
          <w:bCs/>
          <w:iCs/>
        </w:rPr>
        <w:t>ero</w:t>
      </w:r>
      <w:r>
        <w:rPr>
          <w:rFonts w:ascii="Arial" w:hAnsi="Arial" w:cs="Arial"/>
          <w:bCs/>
          <w:iCs/>
        </w:rPr>
        <w:t xml:space="preserve"> Sequence</w:t>
      </w:r>
      <w:r w:rsidRPr="00E80A70">
        <w:rPr>
          <w:rFonts w:ascii="Arial" w:hAnsi="Arial" w:cs="Arial"/>
          <w:bCs/>
          <w:iCs/>
        </w:rPr>
        <w:t xml:space="preserve"> R,</w:t>
      </w:r>
      <w:r>
        <w:rPr>
          <w:rFonts w:ascii="Arial" w:hAnsi="Arial" w:cs="Arial"/>
          <w:bCs/>
          <w:iCs/>
        </w:rPr>
        <w:t xml:space="preserve"> </w:t>
      </w:r>
      <w:r w:rsidRPr="00E80A70">
        <w:rPr>
          <w:rFonts w:ascii="Arial" w:hAnsi="Arial" w:cs="Arial"/>
          <w:bCs/>
          <w:iCs/>
        </w:rPr>
        <w:t>X,</w:t>
      </w:r>
      <w:r>
        <w:rPr>
          <w:rFonts w:ascii="Arial" w:hAnsi="Arial" w:cs="Arial"/>
          <w:bCs/>
          <w:iCs/>
        </w:rPr>
        <w:t xml:space="preserve"> </w:t>
      </w:r>
      <w:r w:rsidRPr="00E80A70">
        <w:rPr>
          <w:rFonts w:ascii="Arial" w:hAnsi="Arial" w:cs="Arial"/>
          <w:bCs/>
          <w:iCs/>
        </w:rPr>
        <w:t>&amp;</w:t>
      </w:r>
      <w:r>
        <w:rPr>
          <w:rFonts w:ascii="Arial" w:hAnsi="Arial" w:cs="Arial"/>
          <w:bCs/>
          <w:iCs/>
        </w:rPr>
        <w:t xml:space="preserve"> </w:t>
      </w:r>
      <w:r w:rsidRPr="00E80A70">
        <w:rPr>
          <w:rFonts w:ascii="Arial" w:hAnsi="Arial" w:cs="Arial"/>
          <w:bCs/>
          <w:iCs/>
        </w:rPr>
        <w:t>B</w:t>
      </w:r>
      <w:r w:rsidR="00693E66">
        <w:rPr>
          <w:rFonts w:ascii="Arial" w:hAnsi="Arial" w:cs="Arial"/>
          <w:bCs/>
          <w:iCs/>
        </w:rPr>
        <w:t>;</w:t>
      </w:r>
    </w:p>
    <w:p w14:paraId="671548C4" w14:textId="77777777" w:rsidR="00E80A70" w:rsidRPr="00E80A70" w:rsidRDefault="00E80A70" w:rsidP="0016369A">
      <w:pPr>
        <w:numPr>
          <w:ilvl w:val="1"/>
          <w:numId w:val="22"/>
        </w:numPr>
        <w:spacing w:before="120" w:after="120"/>
        <w:rPr>
          <w:rFonts w:ascii="Arial" w:hAnsi="Arial" w:cs="Arial"/>
          <w:bCs/>
          <w:iCs/>
        </w:rPr>
      </w:pPr>
      <w:r>
        <w:rPr>
          <w:rFonts w:ascii="Arial" w:hAnsi="Arial" w:cs="Arial"/>
          <w:bCs/>
          <w:iCs/>
        </w:rPr>
        <w:t>M</w:t>
      </w:r>
      <w:r w:rsidRPr="00E80A70">
        <w:rPr>
          <w:rFonts w:ascii="Arial" w:hAnsi="Arial" w:cs="Arial"/>
          <w:bCs/>
          <w:iCs/>
        </w:rPr>
        <w:t xml:space="preserve">utual </w:t>
      </w:r>
      <w:r>
        <w:rPr>
          <w:rFonts w:ascii="Arial" w:hAnsi="Arial" w:cs="Arial"/>
          <w:bCs/>
          <w:iCs/>
        </w:rPr>
        <w:t>C</w:t>
      </w:r>
      <w:r w:rsidRPr="00E80A70">
        <w:rPr>
          <w:rFonts w:ascii="Arial" w:hAnsi="Arial" w:cs="Arial"/>
          <w:bCs/>
          <w:iCs/>
        </w:rPr>
        <w:t>oupling</w:t>
      </w:r>
      <w:r w:rsidR="00693E66">
        <w:rPr>
          <w:rFonts w:ascii="Arial" w:hAnsi="Arial" w:cs="Arial"/>
          <w:bCs/>
          <w:iCs/>
        </w:rPr>
        <w:t>;</w:t>
      </w:r>
    </w:p>
    <w:p w14:paraId="369566E3" w14:textId="77777777" w:rsidR="00E80A70" w:rsidRPr="00E80A70" w:rsidRDefault="00E80A70" w:rsidP="0016369A">
      <w:pPr>
        <w:numPr>
          <w:ilvl w:val="1"/>
          <w:numId w:val="22"/>
        </w:numPr>
        <w:spacing w:before="120" w:after="120"/>
        <w:rPr>
          <w:rFonts w:ascii="Arial" w:hAnsi="Arial" w:cs="Arial"/>
          <w:bCs/>
          <w:iCs/>
        </w:rPr>
      </w:pPr>
      <w:r>
        <w:rPr>
          <w:rFonts w:ascii="Arial" w:hAnsi="Arial" w:cs="Arial"/>
          <w:bCs/>
          <w:iCs/>
        </w:rPr>
        <w:t>T</w:t>
      </w:r>
      <w:r w:rsidRPr="00E80A70">
        <w:rPr>
          <w:rFonts w:ascii="Arial" w:hAnsi="Arial" w:cs="Arial"/>
          <w:bCs/>
          <w:iCs/>
        </w:rPr>
        <w:t xml:space="preserve">ransformer </w:t>
      </w:r>
      <w:r>
        <w:rPr>
          <w:rFonts w:ascii="Arial" w:hAnsi="Arial" w:cs="Arial"/>
          <w:bCs/>
          <w:iCs/>
        </w:rPr>
        <w:t>Connection C</w:t>
      </w:r>
      <w:r w:rsidRPr="00E80A70">
        <w:rPr>
          <w:rFonts w:ascii="Arial" w:hAnsi="Arial" w:cs="Arial"/>
          <w:bCs/>
          <w:iCs/>
        </w:rPr>
        <w:t>odes</w:t>
      </w:r>
      <w:r w:rsidR="00693E66">
        <w:rPr>
          <w:rFonts w:ascii="Arial" w:hAnsi="Arial" w:cs="Arial"/>
          <w:bCs/>
          <w:iCs/>
        </w:rPr>
        <w:t>;</w:t>
      </w:r>
    </w:p>
    <w:p w14:paraId="1C98EA95" w14:textId="77777777" w:rsidR="00E80A70" w:rsidRDefault="00E80A70" w:rsidP="0016369A">
      <w:pPr>
        <w:numPr>
          <w:ilvl w:val="1"/>
          <w:numId w:val="22"/>
        </w:numPr>
        <w:spacing w:before="120" w:after="120"/>
        <w:rPr>
          <w:rFonts w:ascii="Arial" w:hAnsi="Arial" w:cs="Arial"/>
          <w:bCs/>
          <w:iCs/>
        </w:rPr>
      </w:pPr>
      <w:r>
        <w:rPr>
          <w:rFonts w:ascii="Arial" w:hAnsi="Arial" w:cs="Arial"/>
          <w:bCs/>
          <w:iCs/>
        </w:rPr>
        <w:t>G</w:t>
      </w:r>
      <w:r w:rsidRPr="00E80A70">
        <w:rPr>
          <w:rFonts w:ascii="Arial" w:hAnsi="Arial" w:cs="Arial"/>
          <w:bCs/>
          <w:iCs/>
        </w:rPr>
        <w:t>enerator sequence data (saturated values for transient, subtransient, synchronous, negative R&amp;X, zero R&amp;X, and grounding)</w:t>
      </w:r>
      <w:r w:rsidR="00693E66">
        <w:rPr>
          <w:rFonts w:ascii="Arial" w:hAnsi="Arial" w:cs="Arial"/>
          <w:bCs/>
          <w:iCs/>
        </w:rPr>
        <w:t>; and</w:t>
      </w:r>
    </w:p>
    <w:p w14:paraId="316C20FC" w14:textId="77777777" w:rsidR="00E80A70" w:rsidRPr="00E80A70" w:rsidRDefault="00E80A70" w:rsidP="0016369A">
      <w:pPr>
        <w:numPr>
          <w:ilvl w:val="1"/>
          <w:numId w:val="22"/>
        </w:numPr>
        <w:spacing w:before="120" w:after="120"/>
        <w:rPr>
          <w:rFonts w:ascii="Arial" w:hAnsi="Arial" w:cs="Arial"/>
          <w:bCs/>
          <w:iCs/>
        </w:rPr>
      </w:pPr>
      <w:r>
        <w:rPr>
          <w:rFonts w:ascii="Arial" w:hAnsi="Arial" w:cs="Arial"/>
          <w:bCs/>
          <w:iCs/>
        </w:rPr>
        <w:t>All other data currently included in short circuit models</w:t>
      </w:r>
      <w:r w:rsidR="00693E66">
        <w:rPr>
          <w:rFonts w:ascii="Arial" w:hAnsi="Arial" w:cs="Arial"/>
          <w:bCs/>
          <w:iCs/>
        </w:rPr>
        <w:t>.</w:t>
      </w:r>
    </w:p>
    <w:p w14:paraId="1C3A28A2" w14:textId="77777777" w:rsidR="00E80A70" w:rsidRPr="00D71CCB" w:rsidRDefault="00E80A70" w:rsidP="0016369A">
      <w:pPr>
        <w:spacing w:before="120" w:after="120"/>
        <w:ind w:left="1440"/>
        <w:rPr>
          <w:rFonts w:ascii="Arial" w:hAnsi="Arial" w:cs="Arial"/>
          <w:bCs/>
          <w:iCs/>
        </w:rPr>
      </w:pPr>
    </w:p>
    <w:sectPr w:rsidR="00E80A70" w:rsidRPr="00D71CCB">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42E78" w14:textId="77777777" w:rsidR="00F65B64" w:rsidRDefault="00F65B64">
      <w:r>
        <w:separator/>
      </w:r>
    </w:p>
  </w:endnote>
  <w:endnote w:type="continuationSeparator" w:id="0">
    <w:p w14:paraId="4BA05FCD" w14:textId="77777777" w:rsidR="00F65B64" w:rsidRDefault="00F6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86DF"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A923" w14:textId="0BFC9329" w:rsidR="001F32AA" w:rsidRPr="0016369A" w:rsidRDefault="006E657C">
    <w:pPr>
      <w:pStyle w:val="Footer"/>
      <w:tabs>
        <w:tab w:val="clear" w:pos="4320"/>
        <w:tab w:val="clear" w:pos="8640"/>
        <w:tab w:val="right" w:pos="9360"/>
      </w:tabs>
      <w:rPr>
        <w:rFonts w:ascii="Arial" w:hAnsi="Arial" w:cs="Arial"/>
        <w:sz w:val="18"/>
        <w:szCs w:val="18"/>
      </w:rPr>
    </w:pPr>
    <w:r>
      <w:rPr>
        <w:rFonts w:ascii="Arial" w:hAnsi="Arial" w:cs="Arial"/>
        <w:sz w:val="18"/>
        <w:szCs w:val="18"/>
      </w:rPr>
      <w:t>831</w:t>
    </w:r>
    <w:r w:rsidR="0016369A" w:rsidRPr="0016369A">
      <w:rPr>
        <w:rFonts w:ascii="Arial" w:hAnsi="Arial" w:cs="Arial"/>
        <w:sz w:val="18"/>
        <w:szCs w:val="18"/>
      </w:rPr>
      <w:t>SCR-0</w:t>
    </w:r>
    <w:r w:rsidR="00481DC9">
      <w:rPr>
        <w:rFonts w:ascii="Arial" w:hAnsi="Arial" w:cs="Arial"/>
        <w:sz w:val="18"/>
        <w:szCs w:val="18"/>
      </w:rPr>
      <w:t>4 PRS Report</w:t>
    </w:r>
    <w:r w:rsidR="0016369A" w:rsidRPr="0016369A">
      <w:rPr>
        <w:rFonts w:ascii="Arial" w:hAnsi="Arial" w:cs="Arial"/>
        <w:sz w:val="18"/>
        <w:szCs w:val="18"/>
      </w:rPr>
      <w:t xml:space="preserve"> </w:t>
    </w:r>
    <w:r>
      <w:rPr>
        <w:rFonts w:ascii="Arial" w:hAnsi="Arial" w:cs="Arial"/>
        <w:sz w:val="18"/>
        <w:szCs w:val="18"/>
      </w:rPr>
      <w:t>0</w:t>
    </w:r>
    <w:r w:rsidR="00481DC9">
      <w:rPr>
        <w:rFonts w:ascii="Arial" w:hAnsi="Arial" w:cs="Arial"/>
        <w:sz w:val="18"/>
        <w:szCs w:val="18"/>
      </w:rPr>
      <w:t>212</w:t>
    </w:r>
    <w:r>
      <w:rPr>
        <w:rFonts w:ascii="Arial" w:hAnsi="Arial" w:cs="Arial"/>
        <w:sz w:val="18"/>
        <w:szCs w:val="18"/>
      </w:rPr>
      <w:t>25</w:t>
    </w:r>
    <w:r w:rsidR="001F32AA" w:rsidRPr="0016369A">
      <w:rPr>
        <w:rFonts w:ascii="Arial" w:hAnsi="Arial" w:cs="Arial"/>
        <w:sz w:val="18"/>
        <w:szCs w:val="18"/>
      </w:rPr>
      <w:tab/>
      <w:t xml:space="preserve">Page </w:t>
    </w:r>
    <w:r w:rsidR="001F32AA" w:rsidRPr="0016369A">
      <w:rPr>
        <w:rFonts w:ascii="Arial" w:hAnsi="Arial" w:cs="Arial"/>
        <w:sz w:val="18"/>
        <w:szCs w:val="18"/>
      </w:rPr>
      <w:fldChar w:fldCharType="begin"/>
    </w:r>
    <w:r w:rsidR="001F32AA" w:rsidRPr="0016369A">
      <w:rPr>
        <w:rFonts w:ascii="Arial" w:hAnsi="Arial" w:cs="Arial"/>
        <w:sz w:val="18"/>
        <w:szCs w:val="18"/>
      </w:rPr>
      <w:instrText xml:space="preserve"> PAGE </w:instrText>
    </w:r>
    <w:r w:rsidR="001F32AA" w:rsidRPr="0016369A">
      <w:rPr>
        <w:rFonts w:ascii="Arial" w:hAnsi="Arial" w:cs="Arial"/>
        <w:sz w:val="18"/>
        <w:szCs w:val="18"/>
      </w:rPr>
      <w:fldChar w:fldCharType="separate"/>
    </w:r>
    <w:r w:rsidR="0081429B" w:rsidRPr="0016369A">
      <w:rPr>
        <w:rFonts w:ascii="Arial" w:hAnsi="Arial" w:cs="Arial"/>
        <w:noProof/>
        <w:sz w:val="18"/>
        <w:szCs w:val="18"/>
      </w:rPr>
      <w:t>2</w:t>
    </w:r>
    <w:r w:rsidR="001F32AA" w:rsidRPr="0016369A">
      <w:rPr>
        <w:rFonts w:ascii="Arial" w:hAnsi="Arial" w:cs="Arial"/>
        <w:sz w:val="18"/>
        <w:szCs w:val="18"/>
      </w:rPr>
      <w:fldChar w:fldCharType="end"/>
    </w:r>
    <w:r w:rsidR="001F32AA" w:rsidRPr="0016369A">
      <w:rPr>
        <w:rFonts w:ascii="Arial" w:hAnsi="Arial" w:cs="Arial"/>
        <w:sz w:val="18"/>
        <w:szCs w:val="18"/>
      </w:rPr>
      <w:t xml:space="preserve"> of </w:t>
    </w:r>
    <w:r w:rsidR="001F32AA" w:rsidRPr="0016369A">
      <w:rPr>
        <w:rFonts w:ascii="Arial" w:hAnsi="Arial" w:cs="Arial"/>
        <w:sz w:val="18"/>
        <w:szCs w:val="18"/>
      </w:rPr>
      <w:fldChar w:fldCharType="begin"/>
    </w:r>
    <w:r w:rsidR="001F32AA" w:rsidRPr="0016369A">
      <w:rPr>
        <w:rFonts w:ascii="Arial" w:hAnsi="Arial" w:cs="Arial"/>
        <w:sz w:val="18"/>
        <w:szCs w:val="18"/>
      </w:rPr>
      <w:instrText xml:space="preserve"> NUMPAGES </w:instrText>
    </w:r>
    <w:r w:rsidR="001F32AA" w:rsidRPr="0016369A">
      <w:rPr>
        <w:rFonts w:ascii="Arial" w:hAnsi="Arial" w:cs="Arial"/>
        <w:sz w:val="18"/>
        <w:szCs w:val="18"/>
      </w:rPr>
      <w:fldChar w:fldCharType="separate"/>
    </w:r>
    <w:r w:rsidR="0081429B" w:rsidRPr="0016369A">
      <w:rPr>
        <w:rFonts w:ascii="Arial" w:hAnsi="Arial" w:cs="Arial"/>
        <w:noProof/>
        <w:sz w:val="18"/>
        <w:szCs w:val="18"/>
      </w:rPr>
      <w:t>2</w:t>
    </w:r>
    <w:r w:rsidR="001F32AA" w:rsidRPr="0016369A">
      <w:rPr>
        <w:rFonts w:ascii="Arial" w:hAnsi="Arial" w:cs="Arial"/>
        <w:sz w:val="18"/>
        <w:szCs w:val="18"/>
      </w:rPr>
      <w:fldChar w:fldCharType="end"/>
    </w:r>
  </w:p>
  <w:p w14:paraId="52288F03" w14:textId="77777777" w:rsidR="001F32AA" w:rsidRPr="0016369A" w:rsidRDefault="001F32AA">
    <w:pPr>
      <w:pStyle w:val="Footer"/>
      <w:tabs>
        <w:tab w:val="clear" w:pos="4320"/>
        <w:tab w:val="clear" w:pos="8640"/>
        <w:tab w:val="right" w:pos="9360"/>
      </w:tabs>
      <w:rPr>
        <w:rFonts w:ascii="Arial" w:hAnsi="Arial" w:cs="Arial"/>
        <w:sz w:val="18"/>
        <w:szCs w:val="18"/>
      </w:rPr>
    </w:pPr>
    <w:r w:rsidRPr="0016369A">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57E5"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DD679" w14:textId="77777777" w:rsidR="00F65B64" w:rsidRDefault="00F65B64">
      <w:r>
        <w:separator/>
      </w:r>
    </w:p>
  </w:footnote>
  <w:footnote w:type="continuationSeparator" w:id="0">
    <w:p w14:paraId="444272B5" w14:textId="77777777" w:rsidR="00F65B64" w:rsidRDefault="00F65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83C9" w14:textId="3EFD2115" w:rsidR="001F32AA" w:rsidRDefault="00481DC9" w:rsidP="00481DC9">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2842D7D"/>
    <w:multiLevelType w:val="hybridMultilevel"/>
    <w:tmpl w:val="163430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AE6EA2"/>
    <w:multiLevelType w:val="hybridMultilevel"/>
    <w:tmpl w:val="0426A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17346255">
    <w:abstractNumId w:val="0"/>
  </w:num>
  <w:num w:numId="2" w16cid:durableId="237322788">
    <w:abstractNumId w:val="12"/>
  </w:num>
  <w:num w:numId="3" w16cid:durableId="761755465">
    <w:abstractNumId w:val="13"/>
  </w:num>
  <w:num w:numId="4" w16cid:durableId="279579975">
    <w:abstractNumId w:val="1"/>
  </w:num>
  <w:num w:numId="5" w16cid:durableId="177164236">
    <w:abstractNumId w:val="8"/>
  </w:num>
  <w:num w:numId="6" w16cid:durableId="5598367">
    <w:abstractNumId w:val="8"/>
  </w:num>
  <w:num w:numId="7" w16cid:durableId="1528786845">
    <w:abstractNumId w:val="8"/>
  </w:num>
  <w:num w:numId="8" w16cid:durableId="754322225">
    <w:abstractNumId w:val="8"/>
  </w:num>
  <w:num w:numId="9" w16cid:durableId="2120054549">
    <w:abstractNumId w:val="8"/>
  </w:num>
  <w:num w:numId="10" w16cid:durableId="991982571">
    <w:abstractNumId w:val="8"/>
  </w:num>
  <w:num w:numId="11" w16cid:durableId="1318800024">
    <w:abstractNumId w:val="8"/>
  </w:num>
  <w:num w:numId="12" w16cid:durableId="1567689123">
    <w:abstractNumId w:val="8"/>
  </w:num>
  <w:num w:numId="13" w16cid:durableId="1599019120">
    <w:abstractNumId w:val="8"/>
  </w:num>
  <w:num w:numId="14" w16cid:durableId="1115246840">
    <w:abstractNumId w:val="4"/>
  </w:num>
  <w:num w:numId="15" w16cid:durableId="310797650">
    <w:abstractNumId w:val="7"/>
  </w:num>
  <w:num w:numId="16" w16cid:durableId="985663663">
    <w:abstractNumId w:val="10"/>
  </w:num>
  <w:num w:numId="17" w16cid:durableId="1225332528">
    <w:abstractNumId w:val="11"/>
  </w:num>
  <w:num w:numId="18" w16cid:durableId="1406995631">
    <w:abstractNumId w:val="5"/>
  </w:num>
  <w:num w:numId="19" w16cid:durableId="1096246179">
    <w:abstractNumId w:val="9"/>
  </w:num>
  <w:num w:numId="20" w16cid:durableId="904756167">
    <w:abstractNumId w:val="3"/>
  </w:num>
  <w:num w:numId="21" w16cid:durableId="1210611790">
    <w:abstractNumId w:val="6"/>
  </w:num>
  <w:num w:numId="22" w16cid:durableId="654066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C6C"/>
    <w:rsid w:val="00002A00"/>
    <w:rsid w:val="00006711"/>
    <w:rsid w:val="0001726E"/>
    <w:rsid w:val="00064B44"/>
    <w:rsid w:val="000665EF"/>
    <w:rsid w:val="00067FE2"/>
    <w:rsid w:val="0007682E"/>
    <w:rsid w:val="000D1AEB"/>
    <w:rsid w:val="000D3E64"/>
    <w:rsid w:val="000D7C40"/>
    <w:rsid w:val="000F13C5"/>
    <w:rsid w:val="001030C9"/>
    <w:rsid w:val="00105A36"/>
    <w:rsid w:val="001313B4"/>
    <w:rsid w:val="0014546D"/>
    <w:rsid w:val="001500D9"/>
    <w:rsid w:val="00156DB7"/>
    <w:rsid w:val="00157228"/>
    <w:rsid w:val="00160C3C"/>
    <w:rsid w:val="0016369A"/>
    <w:rsid w:val="0017783C"/>
    <w:rsid w:val="0019314C"/>
    <w:rsid w:val="001D13F6"/>
    <w:rsid w:val="001D34E3"/>
    <w:rsid w:val="001F32AA"/>
    <w:rsid w:val="001F38F0"/>
    <w:rsid w:val="00214D1B"/>
    <w:rsid w:val="00237430"/>
    <w:rsid w:val="00276A99"/>
    <w:rsid w:val="00286AD9"/>
    <w:rsid w:val="00286C5E"/>
    <w:rsid w:val="002966F3"/>
    <w:rsid w:val="002B69F3"/>
    <w:rsid w:val="002B763A"/>
    <w:rsid w:val="002D382A"/>
    <w:rsid w:val="002F1EDD"/>
    <w:rsid w:val="003013F2"/>
    <w:rsid w:val="0030232A"/>
    <w:rsid w:val="0030694A"/>
    <w:rsid w:val="003069F4"/>
    <w:rsid w:val="003130C0"/>
    <w:rsid w:val="00360920"/>
    <w:rsid w:val="00384709"/>
    <w:rsid w:val="00386C35"/>
    <w:rsid w:val="003A3D77"/>
    <w:rsid w:val="003A3F87"/>
    <w:rsid w:val="003B5AED"/>
    <w:rsid w:val="003C6B7B"/>
    <w:rsid w:val="003F3674"/>
    <w:rsid w:val="004135BD"/>
    <w:rsid w:val="004302A4"/>
    <w:rsid w:val="004463BA"/>
    <w:rsid w:val="00481DC9"/>
    <w:rsid w:val="004822D4"/>
    <w:rsid w:val="004877F2"/>
    <w:rsid w:val="0049290B"/>
    <w:rsid w:val="004A4451"/>
    <w:rsid w:val="004C1F90"/>
    <w:rsid w:val="004C607B"/>
    <w:rsid w:val="004D3958"/>
    <w:rsid w:val="004E43D8"/>
    <w:rsid w:val="004F132A"/>
    <w:rsid w:val="005008DF"/>
    <w:rsid w:val="005045D0"/>
    <w:rsid w:val="00514B7E"/>
    <w:rsid w:val="00534C6C"/>
    <w:rsid w:val="005841C0"/>
    <w:rsid w:val="0059260F"/>
    <w:rsid w:val="005E411A"/>
    <w:rsid w:val="005E5074"/>
    <w:rsid w:val="00611EB9"/>
    <w:rsid w:val="00615D5E"/>
    <w:rsid w:val="00622E99"/>
    <w:rsid w:val="0066370F"/>
    <w:rsid w:val="00693E66"/>
    <w:rsid w:val="006A0784"/>
    <w:rsid w:val="006A697B"/>
    <w:rsid w:val="006B4DDE"/>
    <w:rsid w:val="006D2DE3"/>
    <w:rsid w:val="006E657C"/>
    <w:rsid w:val="0070698B"/>
    <w:rsid w:val="00743968"/>
    <w:rsid w:val="00766B12"/>
    <w:rsid w:val="00785415"/>
    <w:rsid w:val="00791CB9"/>
    <w:rsid w:val="00793130"/>
    <w:rsid w:val="007B5A42"/>
    <w:rsid w:val="007C199B"/>
    <w:rsid w:val="007C4CC7"/>
    <w:rsid w:val="007D3073"/>
    <w:rsid w:val="007D64B9"/>
    <w:rsid w:val="007D72D4"/>
    <w:rsid w:val="007E0452"/>
    <w:rsid w:val="008070C0"/>
    <w:rsid w:val="00811C12"/>
    <w:rsid w:val="0081429B"/>
    <w:rsid w:val="00832CE3"/>
    <w:rsid w:val="00845778"/>
    <w:rsid w:val="00856314"/>
    <w:rsid w:val="00887E28"/>
    <w:rsid w:val="008A3C6A"/>
    <w:rsid w:val="008D5C3A"/>
    <w:rsid w:val="008E6DA2"/>
    <w:rsid w:val="00901F52"/>
    <w:rsid w:val="00907B1E"/>
    <w:rsid w:val="00915568"/>
    <w:rsid w:val="00943696"/>
    <w:rsid w:val="00943AFD"/>
    <w:rsid w:val="00963A51"/>
    <w:rsid w:val="00983B6E"/>
    <w:rsid w:val="009933CF"/>
    <w:rsid w:val="009936F8"/>
    <w:rsid w:val="009A3772"/>
    <w:rsid w:val="009B11DD"/>
    <w:rsid w:val="009D17F0"/>
    <w:rsid w:val="00A14D64"/>
    <w:rsid w:val="00A42796"/>
    <w:rsid w:val="00A5311D"/>
    <w:rsid w:val="00A70005"/>
    <w:rsid w:val="00AD3B58"/>
    <w:rsid w:val="00AF56C6"/>
    <w:rsid w:val="00B57F96"/>
    <w:rsid w:val="00B67892"/>
    <w:rsid w:val="00B74AA1"/>
    <w:rsid w:val="00BA4D33"/>
    <w:rsid w:val="00BC2D06"/>
    <w:rsid w:val="00BC43DA"/>
    <w:rsid w:val="00C55673"/>
    <w:rsid w:val="00C744EB"/>
    <w:rsid w:val="00C8070A"/>
    <w:rsid w:val="00C90702"/>
    <w:rsid w:val="00C917FF"/>
    <w:rsid w:val="00C9766A"/>
    <w:rsid w:val="00CC4F39"/>
    <w:rsid w:val="00CC71D2"/>
    <w:rsid w:val="00CD544C"/>
    <w:rsid w:val="00CF4256"/>
    <w:rsid w:val="00D04FE8"/>
    <w:rsid w:val="00D176CF"/>
    <w:rsid w:val="00D271E3"/>
    <w:rsid w:val="00D47A80"/>
    <w:rsid w:val="00D71CCB"/>
    <w:rsid w:val="00D74372"/>
    <w:rsid w:val="00D85807"/>
    <w:rsid w:val="00D87349"/>
    <w:rsid w:val="00D91EE9"/>
    <w:rsid w:val="00D97220"/>
    <w:rsid w:val="00DB37C2"/>
    <w:rsid w:val="00E14D47"/>
    <w:rsid w:val="00E26708"/>
    <w:rsid w:val="00E37AB0"/>
    <w:rsid w:val="00E57AAB"/>
    <w:rsid w:val="00E67102"/>
    <w:rsid w:val="00E71C39"/>
    <w:rsid w:val="00E80A70"/>
    <w:rsid w:val="00EA56E6"/>
    <w:rsid w:val="00EC335F"/>
    <w:rsid w:val="00EC48FB"/>
    <w:rsid w:val="00EF232A"/>
    <w:rsid w:val="00F05A69"/>
    <w:rsid w:val="00F31D9F"/>
    <w:rsid w:val="00F36E0A"/>
    <w:rsid w:val="00F43FFD"/>
    <w:rsid w:val="00F44236"/>
    <w:rsid w:val="00F52517"/>
    <w:rsid w:val="00F65B64"/>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79875DDF"/>
  <w15:chartTrackingRefBased/>
  <w15:docId w15:val="{5FEB5D06-F056-4A97-8ED8-D12C410B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locked/>
    <w:rsid w:val="00A14D64"/>
    <w:rPr>
      <w:rFonts w:ascii="Arial" w:hAnsi="Arial"/>
      <w:b/>
      <w:bCs/>
      <w:sz w:val="24"/>
      <w:szCs w:val="24"/>
    </w:rPr>
  </w:style>
  <w:style w:type="character" w:styleId="UnresolvedMention">
    <w:name w:val="Unresolved Mention"/>
    <w:uiPriority w:val="99"/>
    <w:semiHidden/>
    <w:unhideWhenUsed/>
    <w:rsid w:val="00901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CR831"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Eric.Meier@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eader" Target="head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DEB9F-308D-4534-ACFF-E3AFC628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5234</CharactersWithSpaces>
  <SharedDoc>false</SharedDoc>
  <HLinks>
    <vt:vector size="36" baseType="variant">
      <vt:variant>
        <vt:i4>2293837</vt:i4>
      </vt:variant>
      <vt:variant>
        <vt:i4>33</vt:i4>
      </vt:variant>
      <vt:variant>
        <vt:i4>0</vt:i4>
      </vt:variant>
      <vt:variant>
        <vt:i4>5</vt:i4>
      </vt:variant>
      <vt:variant>
        <vt:lpwstr>mailto:Brittney.Albracht@ercot.com</vt:lpwstr>
      </vt:variant>
      <vt:variant>
        <vt:lpwstr/>
      </vt:variant>
      <vt:variant>
        <vt:i4>6029372</vt:i4>
      </vt:variant>
      <vt:variant>
        <vt:i4>30</vt:i4>
      </vt:variant>
      <vt:variant>
        <vt:i4>0</vt:i4>
      </vt:variant>
      <vt:variant>
        <vt:i4>5</vt:i4>
      </vt:variant>
      <vt:variant>
        <vt:lpwstr>mailto:Eric.Meier@ercot.com</vt:lpwstr>
      </vt:variant>
      <vt:variant>
        <vt:lpwstr/>
      </vt:variant>
      <vt:variant>
        <vt:i4>3866677</vt:i4>
      </vt:variant>
      <vt:variant>
        <vt:i4>18</vt:i4>
      </vt:variant>
      <vt:variant>
        <vt:i4>0</vt:i4>
      </vt:variant>
      <vt:variant>
        <vt:i4>5</vt:i4>
      </vt:variant>
      <vt:variant>
        <vt:lpwstr>https://www.ercot.com/files/docs/2023/08/25/ERCOT-Strategic-Plan-2024-2028.pdf</vt:lpwstr>
      </vt:variant>
      <vt:variant>
        <vt:lpwstr/>
      </vt:variant>
      <vt:variant>
        <vt:i4>3866677</vt:i4>
      </vt:variant>
      <vt:variant>
        <vt:i4>12</vt:i4>
      </vt:variant>
      <vt:variant>
        <vt:i4>0</vt:i4>
      </vt:variant>
      <vt:variant>
        <vt:i4>5</vt:i4>
      </vt:variant>
      <vt:variant>
        <vt:lpwstr>https://www.ercot.com/files/docs/2023/08/25/ERCOT-Strategic-Plan-2024-2028.pdf</vt:lpwstr>
      </vt:variant>
      <vt:variant>
        <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458845</vt:i4>
      </vt:variant>
      <vt:variant>
        <vt:i4>0</vt:i4>
      </vt:variant>
      <vt:variant>
        <vt:i4>0</vt:i4>
      </vt:variant>
      <vt:variant>
        <vt:i4>5</vt:i4>
      </vt:variant>
      <vt:variant>
        <vt:lpwstr>https://www.ercot.com/mktrules/issues/SCR831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2025-03-05T20:22:00Z</dcterms:created>
  <dcterms:modified xsi:type="dcterms:W3CDTF">2025-03-05T20:24:00Z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2024-08-23T13:37:31Z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bf711c3c-98d1-42c1-bd27-77effcc579ad</vt:lpwstr>
  </property>
  <property fmtid="{D5CDD505-2E9C-101B-9397-08002B2CF9AE}" pid="8" name="MSIP_Label_7084cbda-52b8-46fb-a7b7-cb5bd465ed85_ContentBits">
    <vt:lpwstr>0</vt:lpwstr>
  </property>
</Properties>
</file>