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027C6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3027C6" w:rsidRDefault="003027C6" w:rsidP="003027C6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217DDAC3" w:rsidR="003027C6" w:rsidRDefault="0096470B" w:rsidP="003027C6">
            <w:pPr>
              <w:pStyle w:val="Header"/>
              <w:spacing w:before="120" w:after="120"/>
              <w:jc w:val="center"/>
            </w:pPr>
            <w:hyperlink r:id="rId7" w:history="1">
              <w:r w:rsidR="00A421D2" w:rsidRPr="00270C79">
                <w:rPr>
                  <w:rStyle w:val="Hyperlink"/>
                </w:rPr>
                <w:t>1238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3027C6" w:rsidRDefault="003027C6" w:rsidP="003027C6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2E2FEC20" w:rsidR="003027C6" w:rsidRPr="00E518B5" w:rsidRDefault="00A421D2" w:rsidP="003027C6">
            <w:pPr>
              <w:pStyle w:val="Header"/>
              <w:spacing w:before="120" w:after="120"/>
            </w:pPr>
            <w:r>
              <w:t>Voluntary Registration of Loads with Curtailable Load Capabilities</w:t>
            </w:r>
          </w:p>
        </w:tc>
      </w:tr>
      <w:tr w:rsidR="003027C6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3027C6" w:rsidRDefault="003027C6" w:rsidP="003027C6">
            <w:pPr>
              <w:pStyle w:val="NormalArial"/>
            </w:pPr>
          </w:p>
        </w:tc>
      </w:tr>
      <w:tr w:rsidR="003027C6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3027C6" w:rsidRDefault="003027C6" w:rsidP="003027C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33D7F39F" w:rsidR="003027C6" w:rsidRDefault="0080547C" w:rsidP="003027C6">
            <w:pPr>
              <w:pStyle w:val="NormalArial"/>
            </w:pPr>
            <w:r>
              <w:t xml:space="preserve">March </w:t>
            </w:r>
            <w:r w:rsidR="002A6B03">
              <w:t>6</w:t>
            </w:r>
            <w:r>
              <w:t>, 2025</w:t>
            </w:r>
          </w:p>
        </w:tc>
      </w:tr>
      <w:tr w:rsidR="003027C6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3027C6" w:rsidRDefault="003027C6" w:rsidP="003027C6">
            <w:pPr>
              <w:pStyle w:val="NormalArial"/>
            </w:pPr>
          </w:p>
        </w:tc>
      </w:tr>
      <w:tr w:rsidR="003027C6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3027C6" w:rsidRDefault="003027C6" w:rsidP="003027C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027C6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3027C6" w:rsidRPr="00EC55B3" w:rsidRDefault="003027C6" w:rsidP="003027C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3027C6" w:rsidRDefault="003027C6" w:rsidP="003027C6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3027C6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3027C6" w:rsidRPr="00EC55B3" w:rsidRDefault="003027C6" w:rsidP="003027C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05DEF2E" w:rsidR="003027C6" w:rsidRDefault="0096470B" w:rsidP="003027C6">
            <w:pPr>
              <w:pStyle w:val="NormalArial"/>
            </w:pPr>
            <w:hyperlink r:id="rId8" w:history="1">
              <w:r w:rsidR="00B80190" w:rsidRPr="006A4DE6">
                <w:rPr>
                  <w:rStyle w:val="Hyperlink"/>
                </w:rPr>
                <w:t>Katie.Rich@vistracorp.com</w:t>
              </w:r>
            </w:hyperlink>
            <w:r w:rsidR="00B80190">
              <w:t xml:space="preserve"> </w:t>
            </w:r>
          </w:p>
        </w:tc>
      </w:tr>
      <w:tr w:rsidR="003027C6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3027C6" w:rsidRPr="00EC55B3" w:rsidRDefault="003027C6" w:rsidP="003027C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5E36E86D" w:rsidR="003027C6" w:rsidRDefault="0080547C" w:rsidP="003027C6">
            <w:pPr>
              <w:pStyle w:val="NormalArial"/>
            </w:pPr>
            <w:r>
              <w:t>Vistra Operations Company (Vistra)</w:t>
            </w:r>
          </w:p>
        </w:tc>
      </w:tr>
      <w:tr w:rsidR="003027C6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3027C6" w:rsidRPr="00AC3482" w:rsidRDefault="003027C6" w:rsidP="003027C6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3027C6" w:rsidRDefault="003027C6" w:rsidP="003027C6">
            <w:pPr>
              <w:pStyle w:val="NormalArial"/>
            </w:pPr>
          </w:p>
        </w:tc>
      </w:tr>
      <w:tr w:rsidR="003027C6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3027C6" w:rsidRPr="00AC3482" w:rsidRDefault="003027C6" w:rsidP="003027C6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3027C6" w:rsidRDefault="00AC3482" w:rsidP="003027C6">
            <w:pPr>
              <w:pStyle w:val="NormalArial"/>
            </w:pPr>
            <w:r w:rsidRPr="00AC3482">
              <w:t>(737) 313-9351</w:t>
            </w:r>
          </w:p>
        </w:tc>
      </w:tr>
      <w:tr w:rsidR="003027C6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3027C6" w:rsidRPr="00AC3482" w:rsidDel="00075A94" w:rsidRDefault="003027C6" w:rsidP="003027C6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3027C6" w:rsidRDefault="003027C6" w:rsidP="003027C6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37DE5139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80547C">
        <w:rPr>
          <w:rFonts w:ascii="Arial" w:hAnsi="Arial" w:cs="Arial"/>
        </w:rPr>
        <w:t>March 6, 2025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A421D2">
        <w:rPr>
          <w:rFonts w:ascii="Arial" w:hAnsi="Arial" w:cs="Arial"/>
        </w:rPr>
        <w:t>38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80547C" w:rsidRPr="0080547C">
        <w:rPr>
          <w:rFonts w:ascii="Arial" w:hAnsi="Arial" w:cs="Arial"/>
        </w:rPr>
        <w:t xml:space="preserve">endorse NPRR1238 as amended by the 2/25/25 Oncor comments. </w:t>
      </w:r>
      <w:r w:rsidR="0080547C">
        <w:rPr>
          <w:rFonts w:ascii="Arial" w:hAnsi="Arial" w:cs="Arial"/>
          <w:color w:val="000000"/>
          <w:sz w:val="18"/>
          <w:szCs w:val="18"/>
        </w:rPr>
        <w:t xml:space="preserve"> </w:t>
      </w:r>
      <w:r w:rsidR="0080547C">
        <w:rPr>
          <w:rFonts w:ascii="Arial" w:hAnsi="Arial" w:cs="Arial"/>
        </w:rPr>
        <w:t xml:space="preserve"> </w:t>
      </w:r>
      <w:r w:rsidR="00B3220C">
        <w:rPr>
          <w:rFonts w:ascii="Arial" w:hAnsi="Arial" w:cs="Arial"/>
        </w:rPr>
        <w:t xml:space="preserve">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62AB4C36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A421D2">
      <w:rPr>
        <w:rFonts w:ascii="Arial" w:hAnsi="Arial"/>
        <w:sz w:val="18"/>
      </w:rPr>
      <w:t>38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2A6B03">
      <w:rPr>
        <w:rFonts w:ascii="Arial" w:hAnsi="Arial"/>
        <w:sz w:val="18"/>
      </w:rPr>
      <w:t>17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80547C">
      <w:rPr>
        <w:rFonts w:ascii="Arial" w:hAnsi="Arial"/>
        <w:sz w:val="18"/>
      </w:rPr>
      <w:t>3</w:t>
    </w:r>
    <w:r w:rsidR="002A6B03">
      <w:rPr>
        <w:rFonts w:ascii="Arial" w:hAnsi="Arial"/>
        <w:sz w:val="18"/>
      </w:rPr>
      <w:t>06</w:t>
    </w:r>
    <w:r w:rsidR="0080547C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9793A"/>
    <w:rsid w:val="000E5BC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A6B03"/>
    <w:rsid w:val="002C5F87"/>
    <w:rsid w:val="003010C0"/>
    <w:rsid w:val="003027C6"/>
    <w:rsid w:val="003137CD"/>
    <w:rsid w:val="00331898"/>
    <w:rsid w:val="00332A97"/>
    <w:rsid w:val="00342AA9"/>
    <w:rsid w:val="00350C00"/>
    <w:rsid w:val="00364B9F"/>
    <w:rsid w:val="00366113"/>
    <w:rsid w:val="00386E52"/>
    <w:rsid w:val="00395341"/>
    <w:rsid w:val="003C0668"/>
    <w:rsid w:val="003C270C"/>
    <w:rsid w:val="003D0994"/>
    <w:rsid w:val="003D4114"/>
    <w:rsid w:val="00400048"/>
    <w:rsid w:val="004170C7"/>
    <w:rsid w:val="00423824"/>
    <w:rsid w:val="0042515C"/>
    <w:rsid w:val="0043567D"/>
    <w:rsid w:val="004527B1"/>
    <w:rsid w:val="004631B3"/>
    <w:rsid w:val="0047188A"/>
    <w:rsid w:val="0049162D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03E6"/>
    <w:rsid w:val="005D284C"/>
    <w:rsid w:val="005E08F2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3EAD"/>
    <w:rsid w:val="007269C4"/>
    <w:rsid w:val="0074209E"/>
    <w:rsid w:val="00770B35"/>
    <w:rsid w:val="007A0A16"/>
    <w:rsid w:val="007F2CA8"/>
    <w:rsid w:val="007F49E4"/>
    <w:rsid w:val="007F7161"/>
    <w:rsid w:val="0080547C"/>
    <w:rsid w:val="0081600C"/>
    <w:rsid w:val="0085559E"/>
    <w:rsid w:val="00883737"/>
    <w:rsid w:val="00896B1B"/>
    <w:rsid w:val="008D4F39"/>
    <w:rsid w:val="008E559E"/>
    <w:rsid w:val="00916080"/>
    <w:rsid w:val="00921A68"/>
    <w:rsid w:val="009B214D"/>
    <w:rsid w:val="009E0E74"/>
    <w:rsid w:val="009E135F"/>
    <w:rsid w:val="00A015C4"/>
    <w:rsid w:val="00A15172"/>
    <w:rsid w:val="00A34E66"/>
    <w:rsid w:val="00A421D2"/>
    <w:rsid w:val="00AB2CF1"/>
    <w:rsid w:val="00AB74DC"/>
    <w:rsid w:val="00AC3482"/>
    <w:rsid w:val="00B00D04"/>
    <w:rsid w:val="00B3220C"/>
    <w:rsid w:val="00B5080A"/>
    <w:rsid w:val="00B77430"/>
    <w:rsid w:val="00B8019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0156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797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2025-03-06T22:37:00Z</dcterms:created>
  <dcterms:modified xsi:type="dcterms:W3CDTF">2025-03-06T22:54:00Z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