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252A985E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47271414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03274B4A" w:rsidRPr="47271414">
        <w:rPr>
          <w:rFonts w:ascii="Arial" w:hAnsi="Arial" w:cs="Arial"/>
          <w:color w:val="5B6770" w:themeColor="accent2"/>
          <w:sz w:val="22"/>
          <w:szCs w:val="22"/>
        </w:rPr>
        <w:t>3.</w:t>
      </w:r>
      <w:r w:rsidR="7757D81B" w:rsidRPr="47271414">
        <w:rPr>
          <w:rFonts w:ascii="Arial" w:hAnsi="Arial" w:cs="Arial"/>
          <w:color w:val="5B6770" w:themeColor="accent2"/>
          <w:sz w:val="22"/>
          <w:szCs w:val="22"/>
        </w:rPr>
        <w:t>357</w:t>
      </w:r>
      <w:r w:rsidR="0C2902DA" w:rsidRPr="47271414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47271414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47271414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47271414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 w:rsidRPr="47271414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76269C03" w:rsidRPr="47271414">
        <w:rPr>
          <w:rFonts w:ascii="Arial" w:hAnsi="Arial" w:cs="Arial"/>
          <w:color w:val="5B6770" w:themeColor="accent2"/>
          <w:sz w:val="22"/>
          <w:szCs w:val="22"/>
        </w:rPr>
        <w:t>January</w:t>
      </w:r>
      <w:r w:rsidR="3F0A0FF1" w:rsidRPr="47271414">
        <w:rPr>
          <w:rFonts w:ascii="Arial" w:hAnsi="Arial" w:cs="Arial"/>
          <w:color w:val="5B6770" w:themeColor="accent2"/>
          <w:sz w:val="22"/>
          <w:szCs w:val="22"/>
        </w:rPr>
        <w:t xml:space="preserve"> 3</w:t>
      </w:r>
      <w:r w:rsidR="0098342B" w:rsidRPr="47271414">
        <w:rPr>
          <w:rFonts w:ascii="Arial" w:hAnsi="Arial" w:cs="Arial"/>
          <w:color w:val="5B6770" w:themeColor="accent2"/>
          <w:sz w:val="22"/>
          <w:szCs w:val="22"/>
        </w:rPr>
        <w:t>1</w:t>
      </w:r>
      <w:r w:rsidR="2E5788C9" w:rsidRPr="47271414">
        <w:rPr>
          <w:rFonts w:ascii="Arial" w:hAnsi="Arial" w:cs="Arial"/>
          <w:color w:val="5B6770" w:themeColor="accent2"/>
          <w:sz w:val="22"/>
          <w:szCs w:val="22"/>
        </w:rPr>
        <w:t>, 202</w:t>
      </w:r>
      <w:r w:rsidR="408F67C5" w:rsidRPr="47271414">
        <w:rPr>
          <w:rFonts w:ascii="Arial" w:hAnsi="Arial" w:cs="Arial"/>
          <w:color w:val="5B6770" w:themeColor="accent2"/>
          <w:sz w:val="22"/>
          <w:szCs w:val="22"/>
        </w:rPr>
        <w:t>5</w:t>
      </w:r>
      <w:r w:rsidRPr="47271414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28771683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47271414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47271414">
        <w:rPr>
          <w:rFonts w:ascii="Arial" w:hAnsi="Arial" w:cs="Arial"/>
          <w:color w:val="5B666F"/>
          <w:sz w:val="22"/>
          <w:szCs w:val="22"/>
        </w:rPr>
        <w:t>202</w:t>
      </w:r>
      <w:r w:rsidR="69AD33A4" w:rsidRPr="47271414">
        <w:rPr>
          <w:rFonts w:ascii="Arial" w:hAnsi="Arial" w:cs="Arial"/>
          <w:color w:val="5B666F"/>
          <w:sz w:val="22"/>
          <w:szCs w:val="22"/>
        </w:rPr>
        <w:t>5</w:t>
      </w:r>
      <w:r w:rsidR="291EAD06" w:rsidRPr="47271414">
        <w:rPr>
          <w:rFonts w:ascii="Arial" w:hAnsi="Arial" w:cs="Arial"/>
          <w:color w:val="5B666F"/>
          <w:sz w:val="22"/>
          <w:szCs w:val="22"/>
        </w:rPr>
        <w:t xml:space="preserve"> </w:t>
      </w:r>
      <w:r w:rsidRPr="47271414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47271414">
        <w:rPr>
          <w:rFonts w:ascii="Arial" w:hAnsi="Arial" w:cs="Arial"/>
          <w:color w:val="5B666F"/>
          <w:sz w:val="22"/>
          <w:szCs w:val="22"/>
        </w:rPr>
        <w:t>$</w:t>
      </w:r>
      <w:r w:rsidR="75379EE1" w:rsidRPr="47271414">
        <w:rPr>
          <w:rFonts w:ascii="Arial" w:hAnsi="Arial" w:cs="Arial"/>
          <w:color w:val="5B666F"/>
          <w:sz w:val="22"/>
          <w:szCs w:val="22"/>
        </w:rPr>
        <w:t>191.16</w:t>
      </w:r>
      <w:r w:rsidR="725425CF" w:rsidRPr="47271414">
        <w:rPr>
          <w:rFonts w:ascii="Arial" w:hAnsi="Arial" w:cs="Arial"/>
          <w:color w:val="5B666F"/>
          <w:sz w:val="22"/>
          <w:szCs w:val="22"/>
        </w:rPr>
        <w:t xml:space="preserve"> </w:t>
      </w:r>
      <w:r w:rsidR="64912AF2" w:rsidRPr="47271414">
        <w:rPr>
          <w:rFonts w:ascii="Arial" w:hAnsi="Arial" w:cs="Arial"/>
          <w:color w:val="5B666F"/>
          <w:sz w:val="22"/>
          <w:szCs w:val="22"/>
        </w:rPr>
        <w:t>m</w:t>
      </w:r>
      <w:r w:rsidR="55FC0485" w:rsidRPr="47271414">
        <w:rPr>
          <w:rFonts w:ascii="Arial" w:hAnsi="Arial" w:cs="Arial"/>
          <w:color w:val="5B666F"/>
          <w:sz w:val="22"/>
          <w:szCs w:val="22"/>
        </w:rPr>
        <w:t>illion</w:t>
      </w:r>
      <w:r w:rsidR="7BD85B43" w:rsidRPr="47271414">
        <w:rPr>
          <w:rFonts w:ascii="Arial" w:hAnsi="Arial" w:cs="Arial"/>
          <w:color w:val="5B666F"/>
          <w:sz w:val="22"/>
          <w:szCs w:val="22"/>
        </w:rPr>
        <w:t xml:space="preserve"> </w:t>
      </w:r>
      <w:r w:rsidRPr="47271414">
        <w:rPr>
          <w:rFonts w:ascii="Arial" w:hAnsi="Arial" w:cs="Arial"/>
          <w:color w:val="5B666F"/>
          <w:sz w:val="22"/>
          <w:szCs w:val="22"/>
        </w:rPr>
        <w:t xml:space="preserve">as of </w:t>
      </w:r>
      <w:r w:rsidR="5B2E6FEE" w:rsidRPr="47271414">
        <w:rPr>
          <w:rFonts w:ascii="Arial" w:hAnsi="Arial" w:cs="Arial"/>
          <w:color w:val="5B666F"/>
          <w:sz w:val="22"/>
          <w:szCs w:val="22"/>
        </w:rPr>
        <w:t>January</w:t>
      </w:r>
      <w:r w:rsidR="0BF9D665" w:rsidRPr="47271414">
        <w:rPr>
          <w:rFonts w:ascii="Arial" w:hAnsi="Arial" w:cs="Arial"/>
          <w:color w:val="5B666F"/>
          <w:sz w:val="22"/>
          <w:szCs w:val="22"/>
        </w:rPr>
        <w:t xml:space="preserve"> 3</w:t>
      </w:r>
      <w:r w:rsidR="0098342B" w:rsidRPr="47271414">
        <w:rPr>
          <w:rFonts w:ascii="Arial" w:hAnsi="Arial" w:cs="Arial"/>
          <w:color w:val="5B666F"/>
          <w:sz w:val="22"/>
          <w:szCs w:val="22"/>
        </w:rPr>
        <w:t>1</w:t>
      </w:r>
      <w:r w:rsidR="703CAD64" w:rsidRPr="47271414">
        <w:rPr>
          <w:rFonts w:ascii="Arial" w:hAnsi="Arial" w:cs="Arial"/>
          <w:color w:val="5B666F"/>
          <w:sz w:val="22"/>
          <w:szCs w:val="22"/>
        </w:rPr>
        <w:t>, 202</w:t>
      </w:r>
      <w:r w:rsidR="61185796" w:rsidRPr="47271414">
        <w:rPr>
          <w:rFonts w:ascii="Arial" w:hAnsi="Arial" w:cs="Arial"/>
          <w:color w:val="5B666F"/>
          <w:sz w:val="22"/>
          <w:szCs w:val="22"/>
        </w:rPr>
        <w:t>5</w:t>
      </w:r>
      <w:r w:rsidRPr="47271414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7B715186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6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866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07F3020" w:rsidR="005C30B8" w:rsidRPr="005C30B8" w:rsidRDefault="005C30B8" w:rsidP="00F87ACE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1F3756">
        <w:rPr>
          <w:rFonts w:cs="Arial"/>
          <w:sz w:val="22"/>
          <w:szCs w:val="22"/>
        </w:rPr>
        <w:t>5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1F3756">
        <w:rPr>
          <w:rFonts w:cs="Arial"/>
          <w:sz w:val="22"/>
          <w:szCs w:val="22"/>
        </w:rPr>
        <w:t>386.78</w:t>
      </w:r>
      <w:r w:rsidR="00E62D23">
        <w:rPr>
          <w:rFonts w:cs="Arial"/>
          <w:sz w:val="22"/>
          <w:szCs w:val="22"/>
        </w:rPr>
        <w:t xml:space="preserve"> </w:t>
      </w:r>
      <w:r w:rsidR="00FA0E04">
        <w:rPr>
          <w:rFonts w:cs="Arial"/>
          <w:sz w:val="22"/>
          <w:szCs w:val="22"/>
        </w:rPr>
        <w:t>m</w:t>
      </w:r>
      <w:r w:rsidR="00E62D23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FA0E04">
        <w:rPr>
          <w:rFonts w:cs="Arial"/>
          <w:sz w:val="22"/>
          <w:szCs w:val="22"/>
        </w:rPr>
        <w:t xml:space="preserve">February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FA0E04">
        <w:rPr>
          <w:rFonts w:cs="Arial"/>
          <w:sz w:val="22"/>
          <w:szCs w:val="22"/>
        </w:rPr>
        <w:t>5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1C128EFA" w14:textId="7148E130" w:rsidR="70E65888" w:rsidRDefault="70E65888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Oncor has submitted the Delaware Basin State 5 Project (RPG Project ID: 24RPG015). This is a Tier 1 project that is estimated to cost $744.60 million. </w:t>
      </w:r>
      <w:r w:rsidR="47744BA9" w:rsidRPr="7F1B19D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7F1B19DB">
        <w:rPr>
          <w:rFonts w:eastAsia="Arial" w:cs="Arial"/>
          <w:color w:val="5B6770" w:themeColor="accent2"/>
          <w:sz w:val="22"/>
          <w:szCs w:val="22"/>
        </w:rPr>
        <w:t>.</w:t>
      </w:r>
    </w:p>
    <w:p w14:paraId="0B98EF1E" w14:textId="66F183AC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Oncor has submitted the Venus Switch to Sam Switch 345-kV Line Project (RPG Project ID: 24RPG017). This is a Tier 1 project that is estimated to cost $118.90 million.</w:t>
      </w:r>
      <w:r w:rsidR="7A831B57" w:rsidRPr="47271414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December 20, and the recommended project is estimated to cost $118.90 million. </w:t>
      </w:r>
      <w:r w:rsidR="5EF5198F" w:rsidRPr="47271414">
        <w:rPr>
          <w:rFonts w:eastAsia="Arial" w:cs="Arial"/>
          <w:color w:val="5B6770" w:themeColor="accent2"/>
          <w:sz w:val="22"/>
          <w:szCs w:val="22"/>
        </w:rPr>
        <w:t xml:space="preserve">TAC voted unanimously to endorse the project on January 22, 2025. </w:t>
      </w:r>
      <w:r w:rsidR="7A831B57" w:rsidRPr="47271414">
        <w:rPr>
          <w:rFonts w:eastAsia="Arial" w:cs="Arial"/>
          <w:color w:val="5B6770" w:themeColor="accent2"/>
          <w:sz w:val="22"/>
          <w:szCs w:val="22"/>
        </w:rPr>
        <w:t>ERCOT will present the recommendation for Board of Directors endorsement on February 4</w:t>
      </w:r>
      <w:r w:rsidR="121E9474" w:rsidRPr="47271414">
        <w:rPr>
          <w:rFonts w:eastAsia="Arial" w:cs="Arial"/>
          <w:color w:val="5B6770" w:themeColor="accent2"/>
          <w:sz w:val="22"/>
          <w:szCs w:val="22"/>
        </w:rPr>
        <w:t>, 2025</w:t>
      </w:r>
      <w:r w:rsidR="2CFD083C"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34E50E23" w14:textId="3491AB65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6368AE32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6368AE32">
        <w:rPr>
          <w:rFonts w:eastAsia="Arial" w:cs="Arial"/>
          <w:color w:val="5B6770" w:themeColor="accent2"/>
          <w:sz w:val="22"/>
          <w:szCs w:val="22"/>
        </w:rPr>
        <w:t>.</w:t>
      </w:r>
    </w:p>
    <w:p w14:paraId="25E3D15F" w14:textId="5A55518C" w:rsidR="4148E984" w:rsidRDefault="4148E984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Oncor has submitted the Forney 345/138-kV Switch Rebuild Project (RPG Project ID: 24RPG021). This is a Tier 1 project that is estimated to cost $103.50 million.</w:t>
      </w:r>
      <w:r w:rsidR="1F5AAD8F" w:rsidRPr="47271414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December 20, and the recommended project is estimated to cost $100.40 million. </w:t>
      </w:r>
      <w:r w:rsidR="7899DEEA" w:rsidRPr="47271414">
        <w:rPr>
          <w:rFonts w:eastAsia="Arial" w:cs="Arial"/>
          <w:color w:val="5B6770" w:themeColor="accent2"/>
          <w:sz w:val="22"/>
          <w:szCs w:val="22"/>
        </w:rPr>
        <w:t xml:space="preserve">TAC voted unanimously to endorse the project on January 22, 2025. </w:t>
      </w:r>
      <w:r w:rsidR="1F5AAD8F" w:rsidRPr="47271414">
        <w:rPr>
          <w:rFonts w:eastAsia="Arial" w:cs="Arial"/>
          <w:color w:val="5B6770" w:themeColor="accent2"/>
          <w:sz w:val="22"/>
          <w:szCs w:val="22"/>
        </w:rPr>
        <w:t>ERCOT will present the recommendation for Board of Directors endorsement on February 4</w:t>
      </w:r>
      <w:r w:rsidR="2C712F77" w:rsidRPr="47271414">
        <w:rPr>
          <w:rFonts w:eastAsia="Arial" w:cs="Arial"/>
          <w:color w:val="5B6770" w:themeColor="accent2"/>
          <w:sz w:val="22"/>
          <w:szCs w:val="22"/>
        </w:rPr>
        <w:t>, 2025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3ABE9E01" w14:textId="16264F90" w:rsidR="4148E984" w:rsidRDefault="4148E984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Oncor has submitted the Wilmer 345/138-kV Switch Project (RPG Project ID: 24RPG022). This is a Tier 1 project that is estimated to cost $158.20 million.</w:t>
      </w:r>
      <w:r w:rsidR="2BECF959" w:rsidRPr="47271414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367E2A17" w:rsidRPr="47271414">
        <w:rPr>
          <w:rFonts w:eastAsia="Arial" w:cs="Arial"/>
          <w:color w:val="5B6770" w:themeColor="accent2"/>
          <w:sz w:val="22"/>
          <w:szCs w:val="22"/>
        </w:rPr>
        <w:t xml:space="preserve">ERCOT has completed the independent review on December 20, and the recommended project is estimated to cost $158.20 million. </w:t>
      </w:r>
      <w:r w:rsidR="706559EE" w:rsidRPr="47271414">
        <w:rPr>
          <w:rFonts w:eastAsia="Arial" w:cs="Arial"/>
          <w:color w:val="5B6770" w:themeColor="accent2"/>
          <w:sz w:val="22"/>
          <w:szCs w:val="22"/>
        </w:rPr>
        <w:t xml:space="preserve">TAC voted unanimously to endorse the project on January 22, 2025. </w:t>
      </w:r>
      <w:r w:rsidR="367E2A17" w:rsidRPr="47271414">
        <w:rPr>
          <w:rFonts w:eastAsia="Arial" w:cs="Arial"/>
          <w:color w:val="5B6770" w:themeColor="accent2"/>
          <w:sz w:val="22"/>
          <w:szCs w:val="22"/>
        </w:rPr>
        <w:t>ERCOT will present the recommendation for Board of Directors endorsement on February 4</w:t>
      </w:r>
      <w:r w:rsidR="3EAB1646" w:rsidRPr="47271414">
        <w:rPr>
          <w:rFonts w:eastAsia="Arial" w:cs="Arial"/>
          <w:color w:val="5B6770" w:themeColor="accent2"/>
          <w:sz w:val="22"/>
          <w:szCs w:val="22"/>
        </w:rPr>
        <w:t>, 2025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7843421C" w14:textId="545D2A11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 xml:space="preserve">WETT has submitted the WETT Delaware Basin Stage 5 Project Alternative (RPG Project ID: 24RPG023). This is a Tier 1 project that is estimated to cost $305.50 million. </w:t>
      </w:r>
      <w:r w:rsidR="6FC14926" w:rsidRPr="295CCB1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266D1A25" w14:textId="1523AFCF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 xml:space="preserve">Oncor and LCRA TSC have submitted the </w:t>
      </w:r>
      <w:proofErr w:type="spellStart"/>
      <w:r w:rsidRPr="295CCB16">
        <w:rPr>
          <w:rFonts w:eastAsia="Arial" w:cs="Arial"/>
          <w:color w:val="5B6770" w:themeColor="accent2"/>
          <w:sz w:val="22"/>
          <w:szCs w:val="22"/>
        </w:rPr>
        <w:t>Hartring</w:t>
      </w:r>
      <w:proofErr w:type="spellEnd"/>
      <w:r w:rsidRPr="295CCB16">
        <w:rPr>
          <w:rFonts w:eastAsia="Arial" w:cs="Arial"/>
          <w:color w:val="5B6770" w:themeColor="accent2"/>
          <w:sz w:val="22"/>
          <w:szCs w:val="22"/>
        </w:rPr>
        <w:t xml:space="preserve"> to Upland 138-kV Line and </w:t>
      </w:r>
      <w:proofErr w:type="spellStart"/>
      <w:r w:rsidRPr="295CCB16">
        <w:rPr>
          <w:rFonts w:eastAsia="Arial" w:cs="Arial"/>
          <w:color w:val="5B6770" w:themeColor="accent2"/>
          <w:sz w:val="22"/>
          <w:szCs w:val="22"/>
        </w:rPr>
        <w:t>Benedum</w:t>
      </w:r>
      <w:proofErr w:type="spellEnd"/>
      <w:r w:rsidRPr="295CCB16">
        <w:rPr>
          <w:rFonts w:eastAsia="Arial" w:cs="Arial"/>
          <w:color w:val="5B6770" w:themeColor="accent2"/>
          <w:sz w:val="22"/>
          <w:szCs w:val="22"/>
        </w:rPr>
        <w:t xml:space="preserve"> Autotransformer Addition Project (RPG Project ID: 24RPG024). This is a Tier 2 project that is estimated to cost $94.00 million. </w:t>
      </w:r>
      <w:r w:rsidR="1ADFCD92" w:rsidRPr="295CCB1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7C8040F9" w14:textId="7659C2BC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>CNP has submitted the Baytown Area Load Addition Project (RPG Project ID: 24RPG028). This is a Tier 1 project that is estimated to cost $141.65 million. This project is currently under ERCOT’s independent review.</w:t>
      </w:r>
    </w:p>
    <w:p w14:paraId="310764B2" w14:textId="4C465B74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lastRenderedPageBreak/>
        <w:t>Oncor has submitted the Tredway 138-kV Switch and Expanse to Tredway 138-kV 2nd Circuit Project (RPG Project ID: 24RPG029). This is a Tier 1 project that is estimated to cost $119.03 million. This project is currently under ERCOT’s independent review.</w:t>
      </w:r>
    </w:p>
    <w:p w14:paraId="77421F0D" w14:textId="41B94ACC" w:rsidR="31CB60C5" w:rsidRDefault="31CB60C5" w:rsidP="45B4458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 xml:space="preserve">LST has submitted the Central Texas 345-kV Transmission Project (RPG Project ID: 24RPG031). This is a Tier 1 project that is estimated to cost $342.00 million. This project is currently </w:t>
      </w:r>
      <w:r w:rsidR="61D39132" w:rsidRPr="2B1AA9CA">
        <w:rPr>
          <w:rFonts w:eastAsia="Arial" w:cs="Arial"/>
          <w:color w:val="5B6770" w:themeColor="accent2"/>
          <w:sz w:val="22"/>
          <w:szCs w:val="22"/>
        </w:rPr>
        <w:t>under ERCOT’s independent review</w:t>
      </w:r>
      <w:r w:rsidRPr="2B1AA9CA">
        <w:rPr>
          <w:rFonts w:eastAsia="Arial" w:cs="Arial"/>
          <w:color w:val="5B6770" w:themeColor="accent2"/>
          <w:sz w:val="22"/>
          <w:szCs w:val="22"/>
        </w:rPr>
        <w:t>.</w:t>
      </w:r>
    </w:p>
    <w:p w14:paraId="1CB02F08" w14:textId="7C7749C0" w:rsidR="31CB60C5" w:rsidRDefault="31CB60C5" w:rsidP="45B4458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>CNP has submitted the Southwest Houston 345-kV Reliability Project (RPG Project ID: 24RPG032). This is a Tier 1 project that is estimated to cost $569.32 million. This project is currently</w:t>
      </w:r>
      <w:r w:rsidR="4A60561C" w:rsidRPr="2B1AA9CA">
        <w:rPr>
          <w:rFonts w:eastAsia="Arial" w:cs="Arial"/>
          <w:color w:val="5B6770" w:themeColor="accent2"/>
          <w:sz w:val="22"/>
          <w:szCs w:val="22"/>
        </w:rPr>
        <w:t xml:space="preserve"> under ERCOT’s independent review</w:t>
      </w:r>
      <w:r w:rsidRPr="2B1AA9CA">
        <w:rPr>
          <w:rFonts w:eastAsia="Arial" w:cs="Arial"/>
          <w:color w:val="5B6770" w:themeColor="accent2"/>
          <w:sz w:val="22"/>
          <w:szCs w:val="22"/>
        </w:rPr>
        <w:t>.</w:t>
      </w:r>
    </w:p>
    <w:p w14:paraId="43F8DA00" w14:textId="3C1A9A19" w:rsidR="19D2FC79" w:rsidRDefault="19D2FC79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LCRA TSC has submitted the Redwood to San Marcos Transmission Line Upgrade Project (RPG Project ID: 24RPG034). This is a Tier 3 project that is estimated to cost $46.40 million.</w:t>
      </w:r>
      <w:r w:rsidR="39FB06D6" w:rsidRPr="47271414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December 3, and ERCOT </w:t>
      </w:r>
      <w:r w:rsidR="187ED80F" w:rsidRPr="47271414">
        <w:rPr>
          <w:rFonts w:eastAsia="Arial" w:cs="Arial"/>
          <w:color w:val="5B6770" w:themeColor="accent2"/>
          <w:sz w:val="22"/>
          <w:szCs w:val="22"/>
        </w:rPr>
        <w:t>has</w:t>
      </w:r>
      <w:r w:rsidR="39FB06D6" w:rsidRPr="47271414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3DFFF3B3" w:rsidRPr="47271414">
        <w:rPr>
          <w:rFonts w:eastAsia="Arial" w:cs="Arial"/>
          <w:color w:val="5B6770" w:themeColor="accent2"/>
          <w:sz w:val="22"/>
          <w:szCs w:val="22"/>
        </w:rPr>
        <w:t>d</w:t>
      </w:r>
      <w:r w:rsidR="39FB06D6" w:rsidRPr="47271414">
        <w:rPr>
          <w:rFonts w:eastAsia="Arial" w:cs="Arial"/>
          <w:color w:val="5B6770" w:themeColor="accent2"/>
          <w:sz w:val="22"/>
          <w:szCs w:val="22"/>
        </w:rPr>
        <w:t xml:space="preserve"> an acceptance letter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1E224496" w14:textId="2D799C89" w:rsidR="19D2FC79" w:rsidRDefault="19D2FC79" w:rsidP="36318F6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66F"/>
          <w:sz w:val="22"/>
          <w:szCs w:val="22"/>
        </w:rPr>
        <w:t>AEPSC has submitte</w:t>
      </w:r>
      <w:r w:rsidRPr="0019251A">
        <w:rPr>
          <w:rFonts w:eastAsia="Arial" w:cs="Arial"/>
          <w:color w:val="5B6770" w:themeColor="accent2"/>
          <w:sz w:val="22"/>
          <w:szCs w:val="22"/>
        </w:rPr>
        <w:t>d the Aransas Pass to Rincon 69-kV Line Rebuild Project (RPG Project ID: 24RPG03</w:t>
      </w:r>
      <w:r w:rsidR="617A51BF" w:rsidRPr="0019251A">
        <w:rPr>
          <w:rFonts w:eastAsia="Arial" w:cs="Arial"/>
          <w:color w:val="5B6770" w:themeColor="accent2"/>
          <w:sz w:val="22"/>
          <w:szCs w:val="22"/>
        </w:rPr>
        <w:t>5</w:t>
      </w:r>
      <w:r w:rsidRPr="0019251A">
        <w:rPr>
          <w:rFonts w:eastAsia="Arial" w:cs="Arial"/>
          <w:color w:val="5B6770" w:themeColor="accent2"/>
          <w:sz w:val="22"/>
          <w:szCs w:val="22"/>
        </w:rPr>
        <w:t>). This is a Tier 2 project that is estimated to cost $33.00 million.</w:t>
      </w:r>
      <w:r w:rsidR="6A0EC721" w:rsidRPr="48402ADA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8402ADA">
        <w:rPr>
          <w:rFonts w:eastAsia="Arial" w:cs="Arial"/>
          <w:color w:val="5B666F"/>
          <w:sz w:val="22"/>
          <w:szCs w:val="22"/>
        </w:rPr>
        <w:t>.</w:t>
      </w:r>
    </w:p>
    <w:p w14:paraId="32717A75" w14:textId="22EEBF4D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CNP has submitted the Partial Rebuild of 138-kV Ckt.63 West Galveston to Moody Project (RPG Project ID: 24RPG037). This is a Tier 3 project that is estimated to cost $26.20 million.</w:t>
      </w:r>
      <w:r w:rsidR="6E265296" w:rsidRPr="47271414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January 2. Pursuant to the Protocol Section 3.11.4.3.1 (d), this project has been reclassified as a Tier 4 neutral project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3C0FEC93" w14:textId="3C2DC4DD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LCRA TSC and PEC have submitted the Bergheim Substation Upgrade Project (RPG Project ID: 24RPG038). This is a Tier 3 project that is estimated to cost $66.35 million.</w:t>
      </w:r>
      <w:r w:rsidR="57123955" w:rsidRPr="47271414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January 13, and ERCOT has issued an acceptance letter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6A0D0613" w14:textId="42E62E99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TNMP has submitted the Galveston Region Project (RPG Project ID: 24RPG039). This is a Tier 1 project that is estimated to cost $133.73 million.</w:t>
      </w:r>
      <w:r w:rsidR="6ED060F0" w:rsidRPr="4727141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1AEBAC81" w14:textId="13967508" w:rsidR="37828432" w:rsidRDefault="37828432" w:rsidP="48402AD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 xml:space="preserve">Oncor has submitted the Roscoe Area Upgrades Project (RPG Project ID: 24RPG040). This is a Tier 2 project that is estimated to cost $83.00 million. </w:t>
      </w:r>
      <w:r w:rsidR="10F64ED2" w:rsidRPr="4727141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3363B8B1" w14:textId="22FB5390" w:rsidR="686F0A60" w:rsidRDefault="686F0A60" w:rsidP="4727141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WETT has submitted the Buck Canyon and Binturong 345-kV Synchronous Condenser Stations Project (RPG Project ID: 24RPG041). This is a Tier 3 project that is estimated to cost $98.61 million. The RPG review of this project was completed on January 27, and ERCOT will issue an acceptance letter.</w:t>
      </w:r>
    </w:p>
    <w:p w14:paraId="27432442" w14:textId="38D07845" w:rsidR="686F0A60" w:rsidRDefault="686F0A60" w:rsidP="4727141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lastRenderedPageBreak/>
        <w:t>BTU has submitted the Texas A&amp;M University System RELLIS Campus Reliability Project (RPG Project ID: 25RPG001). This is a Tier 1 project that is estimated to cost $271.50 million. This project is currently in the RPG comment period.</w:t>
      </w:r>
    </w:p>
    <w:p w14:paraId="66F2619C" w14:textId="73024F1F" w:rsidR="686F0A60" w:rsidRDefault="686F0A60" w:rsidP="4727141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AEPSC has submitted the East Munday 138-kV Station Rebuild Project (RPG Project ID: 25RPG002). This is a Tier 3 project that is estimated to cost $28.30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0E147865" w:rsidR="009F7A6F" w:rsidRDefault="009F7A6F" w:rsidP="4F15AE01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4F15AE01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4F15AE01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4F15AE01">
        <w:rPr>
          <w:rFonts w:asciiTheme="minorHAnsi" w:hAnsiTheme="minorHAnsi" w:cstheme="minorBidi"/>
          <w:sz w:val="22"/>
          <w:szCs w:val="22"/>
        </w:rPr>
        <w:t>in</w:t>
      </w:r>
      <w:r w:rsidRPr="4F15AE01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4F15AE01">
        <w:rPr>
          <w:rFonts w:asciiTheme="minorHAnsi" w:hAnsiTheme="minorHAnsi" w:cstheme="minorBidi"/>
          <w:sz w:val="22"/>
          <w:szCs w:val="22"/>
        </w:rPr>
        <w:t>202</w:t>
      </w:r>
      <w:r w:rsidR="225AD489" w:rsidRPr="4F15AE01">
        <w:rPr>
          <w:rFonts w:asciiTheme="minorHAnsi" w:hAnsiTheme="minorHAnsi" w:cstheme="minorBidi"/>
          <w:sz w:val="22"/>
          <w:szCs w:val="22"/>
        </w:rPr>
        <w:t>5</w:t>
      </w:r>
      <w:r w:rsidRPr="4F15AE01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47271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4727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425B6EEB" w:rsidR="4963560B" w:rsidRDefault="4EC502FD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24RPG037 </w:t>
            </w:r>
          </w:p>
        </w:tc>
        <w:tc>
          <w:tcPr>
            <w:tcW w:w="2183" w:type="dxa"/>
            <w:vAlign w:val="center"/>
          </w:tcPr>
          <w:p w14:paraId="6B37CF2E" w14:textId="4C7E6514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Partial Rebuild of 138-kV Ckt.63 West Galveston to Moody Project</w:t>
            </w:r>
          </w:p>
        </w:tc>
        <w:tc>
          <w:tcPr>
            <w:tcW w:w="1396" w:type="dxa"/>
            <w:vAlign w:val="center"/>
          </w:tcPr>
          <w:p w14:paraId="1857B94C" w14:textId="1BB29757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EE36C3C" w14:textId="4AF2D5EA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C4B3F90" w14:textId="43AC83E0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26.20</w:t>
            </w:r>
          </w:p>
        </w:tc>
        <w:tc>
          <w:tcPr>
            <w:tcW w:w="1511" w:type="dxa"/>
            <w:vAlign w:val="center"/>
          </w:tcPr>
          <w:p w14:paraId="385DFC98" w14:textId="5C682342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7794A5D" w14:textId="77777777" w:rsidTr="4727141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48BAF800" w:rsidR="4963560B" w:rsidRDefault="360C6C5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24RPG0378</w:t>
            </w:r>
          </w:p>
        </w:tc>
        <w:tc>
          <w:tcPr>
            <w:tcW w:w="2183" w:type="dxa"/>
            <w:vAlign w:val="center"/>
          </w:tcPr>
          <w:p w14:paraId="02251E37" w14:textId="4ACD05B8" w:rsidR="47271414" w:rsidRPr="00156108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Bergheim Substation Upgrade Project</w:t>
            </w:r>
          </w:p>
        </w:tc>
        <w:tc>
          <w:tcPr>
            <w:tcW w:w="1396" w:type="dxa"/>
            <w:vAlign w:val="center"/>
          </w:tcPr>
          <w:p w14:paraId="3E5DB5C1" w14:textId="4B18F2D9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LCRA TSC &amp; PEC</w:t>
            </w:r>
          </w:p>
        </w:tc>
        <w:tc>
          <w:tcPr>
            <w:tcW w:w="1403" w:type="dxa"/>
            <w:vAlign w:val="center"/>
          </w:tcPr>
          <w:p w14:paraId="052E7FB0" w14:textId="7793EE07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3B5D20B" w14:textId="6F18A822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66.35</w:t>
            </w:r>
          </w:p>
        </w:tc>
        <w:tc>
          <w:tcPr>
            <w:tcW w:w="1511" w:type="dxa"/>
            <w:vAlign w:val="center"/>
          </w:tcPr>
          <w:p w14:paraId="02900521" w14:textId="47F9B6E4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92E6BF4" w14:textId="77777777" w:rsidTr="4727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47C8EE8B" w:rsidR="4963560B" w:rsidRDefault="622AFD0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24RPG041</w:t>
            </w:r>
          </w:p>
        </w:tc>
        <w:tc>
          <w:tcPr>
            <w:tcW w:w="2183" w:type="dxa"/>
            <w:vAlign w:val="center"/>
          </w:tcPr>
          <w:p w14:paraId="00F7FAE8" w14:textId="4E94D853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Buck Canyon and Binturong 345-kV Synchronous Condenser Stations Project</w:t>
            </w:r>
          </w:p>
        </w:tc>
        <w:tc>
          <w:tcPr>
            <w:tcW w:w="1396" w:type="dxa"/>
            <w:vAlign w:val="center"/>
          </w:tcPr>
          <w:p w14:paraId="52EE82F8" w14:textId="7D5101F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AB828C7" w14:textId="7083BA9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AB85777" w14:textId="0E46F69F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98.61</w:t>
            </w:r>
          </w:p>
        </w:tc>
        <w:tc>
          <w:tcPr>
            <w:tcW w:w="1511" w:type="dxa"/>
            <w:vAlign w:val="center"/>
          </w:tcPr>
          <w:p w14:paraId="7FC9B760" w14:textId="39171374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7E215871" w14:textId="74ECCC0F" w:rsidR="00F90686" w:rsidRPr="00156108" w:rsidRDefault="000634EC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D867D4">
        <w:rPr>
          <w:rFonts w:eastAsia="SymbolMT" w:cs="Arial"/>
          <w:sz w:val="22"/>
          <w:szCs w:val="22"/>
        </w:rPr>
        <w:t>May 30,</w:t>
      </w:r>
      <w:r w:rsidR="0098342B">
        <w:rPr>
          <w:rFonts w:eastAsia="SymbolMT" w:cs="Arial"/>
          <w:sz w:val="22"/>
          <w:szCs w:val="22"/>
        </w:rPr>
        <w:t xml:space="preserve"> </w:t>
      </w:r>
      <w:r w:rsidR="00D867D4">
        <w:rPr>
          <w:rFonts w:eastAsia="SymbolMT" w:cs="Arial"/>
          <w:sz w:val="22"/>
          <w:szCs w:val="22"/>
        </w:rPr>
        <w:t>2025</w:t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</w:t>
      </w:r>
      <w:r w:rsidR="00D867D4">
        <w:rPr>
          <w:rFonts w:eastAsia="SymbolMT" w:cs="Arial"/>
          <w:sz w:val="22"/>
          <w:szCs w:val="22"/>
        </w:rPr>
        <w:t>5</w:t>
      </w:r>
      <w:r>
        <w:rPr>
          <w:rFonts w:eastAsia="SymbolMT" w:cs="Arial"/>
          <w:sz w:val="22"/>
          <w:szCs w:val="22"/>
        </w:rPr>
        <w:t xml:space="preserve">SSWG </w:t>
      </w:r>
      <w:r w:rsidR="00D867D4">
        <w:rPr>
          <w:rFonts w:eastAsia="SymbolMT" w:cs="Arial"/>
          <w:sz w:val="22"/>
          <w:szCs w:val="22"/>
        </w:rPr>
        <w:t xml:space="preserve">Cases </w:t>
      </w:r>
      <w:r w:rsidR="00FA0E04">
        <w:rPr>
          <w:rFonts w:eastAsia="SymbolMT" w:cs="Arial"/>
          <w:sz w:val="22"/>
          <w:szCs w:val="22"/>
        </w:rPr>
        <w:t xml:space="preserve">and TPIT </w:t>
      </w:r>
      <w:r w:rsidR="00D867D4">
        <w:rPr>
          <w:rFonts w:eastAsia="SymbolMT" w:cs="Arial"/>
          <w:sz w:val="22"/>
          <w:szCs w:val="22"/>
        </w:rPr>
        <w:t>will be posted</w:t>
      </w:r>
    </w:p>
    <w:p w14:paraId="472ADC5C" w14:textId="4A165A43" w:rsidR="00FA0E04" w:rsidRPr="000634EC" w:rsidRDefault="00FA0E04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>By June 6, 2025</w:t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25SSWG Contingency and Planning Data Dictionary will be posted</w:t>
      </w:r>
    </w:p>
    <w:p w14:paraId="70BBD548" w14:textId="07553C32" w:rsidR="000B358B" w:rsidRDefault="005C30B8">
      <w:pPr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908E198" w14:textId="1C2FA41F" w:rsidR="00FA0E04" w:rsidRDefault="00FA0E04">
      <w:pPr>
        <w:rPr>
          <w:noProof/>
        </w:rPr>
      </w:pPr>
      <w:r w:rsidRPr="00FA0E04">
        <w:rPr>
          <w:noProof/>
        </w:rPr>
        <w:lastRenderedPageBreak/>
        <w:drawing>
          <wp:inline distT="0" distB="0" distL="0" distR="0" wp14:anchorId="434AFF87" wp14:editId="4F895356">
            <wp:extent cx="5943600" cy="6863080"/>
            <wp:effectExtent l="0" t="0" r="0" b="0"/>
            <wp:docPr id="1383861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6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7BF0D" w14:textId="77777777" w:rsidR="00FA0E04" w:rsidRDefault="00FA0E04">
      <w:pPr>
        <w:rPr>
          <w:noProof/>
        </w:rPr>
      </w:pPr>
    </w:p>
    <w:p w14:paraId="7470A21B" w14:textId="33E6FBD5" w:rsidR="003B440D" w:rsidRDefault="00FA0E04">
      <w:pPr>
        <w:rPr>
          <w:noProof/>
        </w:rPr>
      </w:pPr>
      <w:r w:rsidRPr="00FA0E04">
        <w:rPr>
          <w:noProof/>
        </w:rPr>
        <w:lastRenderedPageBreak/>
        <w:drawing>
          <wp:inline distT="0" distB="0" distL="0" distR="0" wp14:anchorId="7D9E4778" wp14:editId="086FA3BB">
            <wp:extent cx="5943600" cy="6868795"/>
            <wp:effectExtent l="0" t="0" r="0" b="8255"/>
            <wp:docPr id="15328264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6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7B364" w14:textId="1A798513" w:rsidR="003B440D" w:rsidRDefault="003B440D"/>
    <w:p w14:paraId="7B879004" w14:textId="23C7D157" w:rsidR="002D2ED2" w:rsidRDefault="002D2ED2">
      <w:pPr>
        <w:rPr>
          <w:rFonts w:cs="Arial"/>
          <w:b/>
          <w:bCs/>
          <w:color w:val="00ACC8" w:themeColor="accent1"/>
          <w:kern w:val="32"/>
          <w:sz w:val="28"/>
          <w:szCs w:val="28"/>
        </w:rPr>
      </w:pPr>
    </w:p>
    <w:p w14:paraId="0A63A30F" w14:textId="77777777" w:rsidR="00E94E67" w:rsidRDefault="00E94E67" w:rsidP="008B5ABC">
      <w:pPr>
        <w:pStyle w:val="EPHeading1"/>
        <w:numPr>
          <w:ilvl w:val="0"/>
          <w:numId w:val="0"/>
        </w:numPr>
      </w:pPr>
    </w:p>
    <w:p w14:paraId="4A4E8923" w14:textId="77777777" w:rsidR="004F4468" w:rsidRDefault="004F4468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11B8731A" w:rsidR="00A833D7" w:rsidRDefault="005A750E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498249C5">
            <wp:simplePos x="0" y="0"/>
            <wp:positionH relativeFrom="margin">
              <wp:posOffset>7620</wp:posOffset>
            </wp:positionH>
            <wp:positionV relativeFrom="paragraph">
              <wp:posOffset>3855720</wp:posOffset>
            </wp:positionV>
            <wp:extent cx="5290185" cy="396049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185" cy="396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83F"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6EF1B38E">
            <wp:simplePos x="0" y="0"/>
            <wp:positionH relativeFrom="margin">
              <wp:posOffset>157</wp:posOffset>
            </wp:positionH>
            <wp:positionV relativeFrom="paragraph">
              <wp:posOffset>312420</wp:posOffset>
            </wp:positionV>
            <wp:extent cx="5277805" cy="395160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805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  <w:r w:rsidR="00E9072B">
        <w:br w:type="page"/>
      </w:r>
      <w:r w:rsidR="00B273F5">
        <w:lastRenderedPageBreak/>
        <w:t>Other Notable Activities</w:t>
      </w: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2F35D9FC" w14:textId="73B71284" w:rsidR="005C0317" w:rsidRPr="00CE25F9" w:rsidRDefault="005C0317" w:rsidP="00F87ACE">
      <w:pPr>
        <w:pStyle w:val="ListParagraph"/>
        <w:numPr>
          <w:ilvl w:val="0"/>
          <w:numId w:val="11"/>
        </w:numPr>
        <w:spacing w:line="259" w:lineRule="auto"/>
        <w:rPr>
          <w:rFonts w:eastAsia="SymbolMT" w:cs="Arial"/>
          <w:noProof/>
          <w:color w:val="5B6770" w:themeColor="accent2"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</w:t>
      </w:r>
      <w:r w:rsidR="00C90197">
        <w:rPr>
          <w:rFonts w:eastAsia="SymbolMT" w:cs="Arial"/>
          <w:noProof/>
          <w:sz w:val="22"/>
          <w:szCs w:val="22"/>
        </w:rPr>
        <w:t xml:space="preserve">held </w:t>
      </w:r>
      <w:r w:rsidR="009B2F3D">
        <w:rPr>
          <w:rFonts w:eastAsia="SymbolMT" w:cs="Arial"/>
          <w:noProof/>
          <w:sz w:val="22"/>
          <w:szCs w:val="22"/>
        </w:rPr>
        <w:t>an EHV 765-kV workshop on January 27, 2025 to provide additional analysis results and comparison of the 2024 Regional Transmission Plan (RTP) 345-kV and 765-kV plans.</w:t>
      </w:r>
      <w:r>
        <w:rPr>
          <w:rFonts w:eastAsia="SymbolMT" w:cs="Arial"/>
          <w:noProof/>
          <w:sz w:val="22"/>
          <w:szCs w:val="22"/>
        </w:rPr>
        <w:t>.</w:t>
      </w:r>
    </w:p>
    <w:p w14:paraId="5AA62910" w14:textId="347470A3" w:rsidR="00880003" w:rsidRDefault="00880003" w:rsidP="00F87ACE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</w:t>
      </w:r>
      <w:r w:rsidR="00EF17F4">
        <w:rPr>
          <w:rFonts w:eastAsia="SymbolMT" w:cs="Arial"/>
          <w:noProof/>
          <w:sz w:val="22"/>
          <w:szCs w:val="22"/>
        </w:rPr>
        <w:t>4</w:t>
      </w:r>
      <w:r>
        <w:rPr>
          <w:rFonts w:eastAsia="SymbolMT" w:cs="Arial"/>
          <w:noProof/>
          <w:sz w:val="22"/>
          <w:szCs w:val="22"/>
        </w:rPr>
        <w:t xml:space="preserve"> </w:t>
      </w:r>
      <w:r w:rsidR="009B2F3D">
        <w:rPr>
          <w:rFonts w:eastAsia="SymbolMT" w:cs="Arial"/>
          <w:noProof/>
          <w:sz w:val="22"/>
          <w:szCs w:val="22"/>
        </w:rPr>
        <w:t>RTP final update</w:t>
      </w:r>
      <w:r w:rsidR="00D1796A">
        <w:rPr>
          <w:rFonts w:eastAsia="SymbolMT" w:cs="Arial"/>
          <w:noProof/>
          <w:sz w:val="22"/>
          <w:szCs w:val="22"/>
        </w:rPr>
        <w:t xml:space="preserve"> </w:t>
      </w:r>
      <w:r>
        <w:rPr>
          <w:rFonts w:eastAsia="SymbolMT" w:cs="Arial"/>
          <w:noProof/>
          <w:sz w:val="22"/>
          <w:szCs w:val="22"/>
        </w:rPr>
        <w:t xml:space="preserve">at the </w:t>
      </w:r>
      <w:r w:rsidR="009B2F3D">
        <w:rPr>
          <w:rFonts w:eastAsia="SymbolMT" w:cs="Arial"/>
          <w:noProof/>
          <w:sz w:val="22"/>
          <w:szCs w:val="22"/>
        </w:rPr>
        <w:t xml:space="preserve">January </w:t>
      </w:r>
      <w:r>
        <w:rPr>
          <w:rFonts w:eastAsia="SymbolMT" w:cs="Arial"/>
          <w:noProof/>
          <w:sz w:val="22"/>
          <w:szCs w:val="22"/>
        </w:rPr>
        <w:t>202</w:t>
      </w:r>
      <w:r w:rsidR="009B2F3D">
        <w:rPr>
          <w:rFonts w:eastAsia="SymbolMT" w:cs="Arial"/>
          <w:noProof/>
          <w:sz w:val="22"/>
          <w:szCs w:val="22"/>
        </w:rPr>
        <w:t>5</w:t>
      </w:r>
      <w:r>
        <w:rPr>
          <w:rFonts w:eastAsia="SymbolMT" w:cs="Arial"/>
          <w:noProof/>
          <w:sz w:val="22"/>
          <w:szCs w:val="22"/>
        </w:rPr>
        <w:t xml:space="preserve"> RPG meeting.</w:t>
      </w:r>
    </w:p>
    <w:p w14:paraId="14C03937" w14:textId="5C0C809B" w:rsidR="009B2F3D" w:rsidRDefault="009B2F3D" w:rsidP="00F87ACE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2024 Grid Reliability and Resiliency Assessment final update at the January 2025 RPG meeting.</w:t>
      </w:r>
    </w:p>
    <w:p w14:paraId="2FED1196" w14:textId="571D3885" w:rsidR="009B2F3D" w:rsidRDefault="009B2F3D" w:rsidP="00F87ACE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presented the 2024 Long-Term System Assessment review at the January 2025 RPG meeting. </w:t>
      </w: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34C436D4" w:rsidR="00277F76" w:rsidRPr="006D7974" w:rsidRDefault="006D3F71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January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>
            <w:rPr>
              <w:rFonts w:cs="Arial"/>
              <w:iCs/>
              <w:color w:val="00ACC8" w:themeColor="accent1"/>
              <w:sz w:val="18"/>
            </w:rPr>
            <w:t>5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279CC06C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5A750E">
        <w:rPr>
          <w:rFonts w:asciiTheme="minorHAnsi" w:hAnsiTheme="minorHAnsi" w:cstheme="minorHAnsi"/>
          <w:sz w:val="16"/>
          <w:szCs w:val="16"/>
        </w:rPr>
        <w:t>193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991451">
        <w:rPr>
          <w:rFonts w:asciiTheme="minorHAnsi" w:hAnsiTheme="minorHAnsi" w:cstheme="minorHAnsi"/>
          <w:sz w:val="16"/>
          <w:szCs w:val="16"/>
        </w:rPr>
        <w:t xml:space="preserve"> </w:t>
      </w:r>
      <w:r w:rsidR="006D6E2B">
        <w:rPr>
          <w:rFonts w:asciiTheme="minorHAnsi" w:hAnsiTheme="minorHAnsi" w:cstheme="minorHAnsi"/>
          <w:sz w:val="16"/>
          <w:szCs w:val="16"/>
        </w:rPr>
        <w:t>decrease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5A750E">
        <w:rPr>
          <w:rFonts w:asciiTheme="minorHAnsi" w:hAnsiTheme="minorHAnsi" w:cstheme="minorHAnsi"/>
          <w:sz w:val="16"/>
          <w:szCs w:val="16"/>
        </w:rPr>
        <w:t>7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</w:t>
      </w:r>
      <w:r w:rsidR="005A750E">
        <w:rPr>
          <w:rFonts w:asciiTheme="minorHAnsi" w:hAnsiTheme="minorHAnsi" w:cstheme="minorHAnsi"/>
          <w:sz w:val="16"/>
          <w:szCs w:val="16"/>
        </w:rPr>
        <w:t>s</w:t>
      </w:r>
      <w:r w:rsidR="00545862">
        <w:rPr>
          <w:rFonts w:asciiTheme="minorHAnsi" w:hAnsiTheme="minorHAnsi" w:cstheme="minorHAnsi"/>
          <w:sz w:val="16"/>
          <w:szCs w:val="16"/>
        </w:rPr>
        <w:t>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0F10F9">
        <w:rPr>
          <w:rFonts w:asciiTheme="minorHAnsi" w:hAnsiTheme="minorHAnsi" w:cstheme="minorHAnsi"/>
          <w:sz w:val="16"/>
          <w:szCs w:val="16"/>
        </w:rPr>
        <w:t>December 2024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0F10F9">
        <w:rPr>
          <w:rFonts w:asciiTheme="minorHAnsi" w:hAnsiTheme="minorHAnsi" w:cstheme="minorHAnsi"/>
          <w:sz w:val="16"/>
          <w:szCs w:val="16"/>
        </w:rPr>
        <w:t>January 2025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3202"/>
    <w:rsid w:val="000A4973"/>
    <w:rsid w:val="000A5AAE"/>
    <w:rsid w:val="000A69A1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10F9"/>
    <w:rsid w:val="000F28EA"/>
    <w:rsid w:val="000F3345"/>
    <w:rsid w:val="00103E8C"/>
    <w:rsid w:val="00103EB9"/>
    <w:rsid w:val="0010485B"/>
    <w:rsid w:val="00105293"/>
    <w:rsid w:val="00107455"/>
    <w:rsid w:val="00126F8A"/>
    <w:rsid w:val="001372D7"/>
    <w:rsid w:val="00137F0B"/>
    <w:rsid w:val="0014155D"/>
    <w:rsid w:val="00142B7A"/>
    <w:rsid w:val="00143F05"/>
    <w:rsid w:val="00151786"/>
    <w:rsid w:val="00151FDD"/>
    <w:rsid w:val="00152012"/>
    <w:rsid w:val="00153641"/>
    <w:rsid w:val="00156108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251A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61FD"/>
    <w:rsid w:val="001B7DC3"/>
    <w:rsid w:val="001C0366"/>
    <w:rsid w:val="001C2BD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3756"/>
    <w:rsid w:val="001F55C6"/>
    <w:rsid w:val="001F69BB"/>
    <w:rsid w:val="002029A6"/>
    <w:rsid w:val="00202BA3"/>
    <w:rsid w:val="00212303"/>
    <w:rsid w:val="002146E3"/>
    <w:rsid w:val="00217357"/>
    <w:rsid w:val="00222BCF"/>
    <w:rsid w:val="0022360E"/>
    <w:rsid w:val="00226149"/>
    <w:rsid w:val="00226396"/>
    <w:rsid w:val="00237F2F"/>
    <w:rsid w:val="00241C8A"/>
    <w:rsid w:val="00242491"/>
    <w:rsid w:val="00243CA1"/>
    <w:rsid w:val="00245ED7"/>
    <w:rsid w:val="00247018"/>
    <w:rsid w:val="0024786E"/>
    <w:rsid w:val="00250F09"/>
    <w:rsid w:val="00250F28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2240"/>
    <w:rsid w:val="002B4ABA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6524C"/>
    <w:rsid w:val="00367660"/>
    <w:rsid w:val="0036782D"/>
    <w:rsid w:val="003716F5"/>
    <w:rsid w:val="0037236D"/>
    <w:rsid w:val="00385966"/>
    <w:rsid w:val="00396ACE"/>
    <w:rsid w:val="003A212B"/>
    <w:rsid w:val="003A6002"/>
    <w:rsid w:val="003B440D"/>
    <w:rsid w:val="003B4906"/>
    <w:rsid w:val="003B5CF3"/>
    <w:rsid w:val="003C1EB0"/>
    <w:rsid w:val="003C2AB8"/>
    <w:rsid w:val="003C3EBC"/>
    <w:rsid w:val="003C5ED1"/>
    <w:rsid w:val="003C60FB"/>
    <w:rsid w:val="003D07E2"/>
    <w:rsid w:val="003D2B8C"/>
    <w:rsid w:val="003D45C2"/>
    <w:rsid w:val="003D4F77"/>
    <w:rsid w:val="003D6998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4118"/>
    <w:rsid w:val="004462FF"/>
    <w:rsid w:val="00447869"/>
    <w:rsid w:val="00447D03"/>
    <w:rsid w:val="00457313"/>
    <w:rsid w:val="00461BC3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01A0"/>
    <w:rsid w:val="004939F4"/>
    <w:rsid w:val="00494F15"/>
    <w:rsid w:val="004A78EF"/>
    <w:rsid w:val="004B43EB"/>
    <w:rsid w:val="004B6A32"/>
    <w:rsid w:val="004C7869"/>
    <w:rsid w:val="004D5BC1"/>
    <w:rsid w:val="004D7231"/>
    <w:rsid w:val="004E4AA0"/>
    <w:rsid w:val="004E5EB5"/>
    <w:rsid w:val="004E662A"/>
    <w:rsid w:val="004E71ED"/>
    <w:rsid w:val="004E7DA4"/>
    <w:rsid w:val="004F225C"/>
    <w:rsid w:val="004F4468"/>
    <w:rsid w:val="004F46BA"/>
    <w:rsid w:val="00505AAB"/>
    <w:rsid w:val="00510F4B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62869"/>
    <w:rsid w:val="005718F0"/>
    <w:rsid w:val="005759B2"/>
    <w:rsid w:val="00575E88"/>
    <w:rsid w:val="00577E6C"/>
    <w:rsid w:val="0058776A"/>
    <w:rsid w:val="0059063C"/>
    <w:rsid w:val="00594A91"/>
    <w:rsid w:val="00594C78"/>
    <w:rsid w:val="005968B8"/>
    <w:rsid w:val="005A138F"/>
    <w:rsid w:val="005A5165"/>
    <w:rsid w:val="005A67C9"/>
    <w:rsid w:val="005A750E"/>
    <w:rsid w:val="005A758D"/>
    <w:rsid w:val="005B1767"/>
    <w:rsid w:val="005B55BE"/>
    <w:rsid w:val="005B5C9C"/>
    <w:rsid w:val="005B7EA0"/>
    <w:rsid w:val="005C0317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026D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245A5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B27FA"/>
    <w:rsid w:val="006B68D7"/>
    <w:rsid w:val="006B6E0E"/>
    <w:rsid w:val="006C2A0B"/>
    <w:rsid w:val="006C57B9"/>
    <w:rsid w:val="006C7B5E"/>
    <w:rsid w:val="006D07E3"/>
    <w:rsid w:val="006D3F71"/>
    <w:rsid w:val="006D5056"/>
    <w:rsid w:val="006D6E2B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180C"/>
    <w:rsid w:val="00722174"/>
    <w:rsid w:val="00730AB3"/>
    <w:rsid w:val="00732B18"/>
    <w:rsid w:val="0073383F"/>
    <w:rsid w:val="007357F6"/>
    <w:rsid w:val="00742832"/>
    <w:rsid w:val="007451D6"/>
    <w:rsid w:val="00750018"/>
    <w:rsid w:val="00763481"/>
    <w:rsid w:val="00765777"/>
    <w:rsid w:val="00771C09"/>
    <w:rsid w:val="007743AB"/>
    <w:rsid w:val="00776EFC"/>
    <w:rsid w:val="007771C5"/>
    <w:rsid w:val="00786489"/>
    <w:rsid w:val="007875DD"/>
    <w:rsid w:val="00791AED"/>
    <w:rsid w:val="00793323"/>
    <w:rsid w:val="007940A9"/>
    <w:rsid w:val="0079614A"/>
    <w:rsid w:val="0079637D"/>
    <w:rsid w:val="007A56DF"/>
    <w:rsid w:val="007B0274"/>
    <w:rsid w:val="007B1A2A"/>
    <w:rsid w:val="007C0E20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7756"/>
    <w:rsid w:val="007F7B2E"/>
    <w:rsid w:val="00803F6E"/>
    <w:rsid w:val="00805C5B"/>
    <w:rsid w:val="008072B8"/>
    <w:rsid w:val="00810119"/>
    <w:rsid w:val="00814D4F"/>
    <w:rsid w:val="00815584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63DE"/>
    <w:rsid w:val="0088788B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4A40"/>
    <w:rsid w:val="00927752"/>
    <w:rsid w:val="00927FB3"/>
    <w:rsid w:val="009304B1"/>
    <w:rsid w:val="0093089B"/>
    <w:rsid w:val="00931ECF"/>
    <w:rsid w:val="00934F4F"/>
    <w:rsid w:val="00935D56"/>
    <w:rsid w:val="00935EBE"/>
    <w:rsid w:val="0095508F"/>
    <w:rsid w:val="009615FB"/>
    <w:rsid w:val="00966BE6"/>
    <w:rsid w:val="00971C0F"/>
    <w:rsid w:val="009765A6"/>
    <w:rsid w:val="0098056A"/>
    <w:rsid w:val="0098342B"/>
    <w:rsid w:val="0098347E"/>
    <w:rsid w:val="009855C5"/>
    <w:rsid w:val="00985DEF"/>
    <w:rsid w:val="00990002"/>
    <w:rsid w:val="00991451"/>
    <w:rsid w:val="009955FD"/>
    <w:rsid w:val="00996158"/>
    <w:rsid w:val="009A0577"/>
    <w:rsid w:val="009B1581"/>
    <w:rsid w:val="009B2F3D"/>
    <w:rsid w:val="009B3EAA"/>
    <w:rsid w:val="009B41C6"/>
    <w:rsid w:val="009C04D7"/>
    <w:rsid w:val="009C0E5B"/>
    <w:rsid w:val="009C1928"/>
    <w:rsid w:val="009D116D"/>
    <w:rsid w:val="009D4381"/>
    <w:rsid w:val="009D48D0"/>
    <w:rsid w:val="009D691B"/>
    <w:rsid w:val="009E1131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66D19"/>
    <w:rsid w:val="00A7079E"/>
    <w:rsid w:val="00A7721F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83F"/>
    <w:rsid w:val="00BE1952"/>
    <w:rsid w:val="00BE1AA7"/>
    <w:rsid w:val="00BE1EFA"/>
    <w:rsid w:val="00BE2940"/>
    <w:rsid w:val="00BF25D6"/>
    <w:rsid w:val="00BF7516"/>
    <w:rsid w:val="00BF7C2A"/>
    <w:rsid w:val="00C02B06"/>
    <w:rsid w:val="00C03813"/>
    <w:rsid w:val="00C05D62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0197"/>
    <w:rsid w:val="00C91210"/>
    <w:rsid w:val="00C918B4"/>
    <w:rsid w:val="00C94AC6"/>
    <w:rsid w:val="00C94B70"/>
    <w:rsid w:val="00CA024B"/>
    <w:rsid w:val="00CB1A09"/>
    <w:rsid w:val="00CB7330"/>
    <w:rsid w:val="00CC3443"/>
    <w:rsid w:val="00CC492D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1796A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70F"/>
    <w:rsid w:val="00D763ED"/>
    <w:rsid w:val="00D838D7"/>
    <w:rsid w:val="00D85D5D"/>
    <w:rsid w:val="00D867D4"/>
    <w:rsid w:val="00D9389C"/>
    <w:rsid w:val="00D94505"/>
    <w:rsid w:val="00DA18A2"/>
    <w:rsid w:val="00DA5A09"/>
    <w:rsid w:val="00DA6A59"/>
    <w:rsid w:val="00DB06B6"/>
    <w:rsid w:val="00DB1578"/>
    <w:rsid w:val="00DB714D"/>
    <w:rsid w:val="00DC5B35"/>
    <w:rsid w:val="00DC5B3A"/>
    <w:rsid w:val="00DC76A5"/>
    <w:rsid w:val="00DD15ED"/>
    <w:rsid w:val="00DD2F04"/>
    <w:rsid w:val="00DD4665"/>
    <w:rsid w:val="00DD7B24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2EEB"/>
    <w:rsid w:val="00E532C3"/>
    <w:rsid w:val="00E558A6"/>
    <w:rsid w:val="00E56EB7"/>
    <w:rsid w:val="00E62CA7"/>
    <w:rsid w:val="00E62D23"/>
    <w:rsid w:val="00E67C79"/>
    <w:rsid w:val="00E70B7E"/>
    <w:rsid w:val="00E70D04"/>
    <w:rsid w:val="00E74AAC"/>
    <w:rsid w:val="00E75112"/>
    <w:rsid w:val="00E77059"/>
    <w:rsid w:val="00E80782"/>
    <w:rsid w:val="00E84186"/>
    <w:rsid w:val="00E84BE9"/>
    <w:rsid w:val="00E9072B"/>
    <w:rsid w:val="00E91521"/>
    <w:rsid w:val="00E94E67"/>
    <w:rsid w:val="00EA0C87"/>
    <w:rsid w:val="00EA2AA4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17F4"/>
    <w:rsid w:val="00EF1DB5"/>
    <w:rsid w:val="00EF2446"/>
    <w:rsid w:val="00EF2E5E"/>
    <w:rsid w:val="00EF2EBF"/>
    <w:rsid w:val="00EF5906"/>
    <w:rsid w:val="00F02851"/>
    <w:rsid w:val="00F0539A"/>
    <w:rsid w:val="00F06C2A"/>
    <w:rsid w:val="00F1043A"/>
    <w:rsid w:val="00F11003"/>
    <w:rsid w:val="00F130EF"/>
    <w:rsid w:val="00F16391"/>
    <w:rsid w:val="00F22764"/>
    <w:rsid w:val="00F22FF0"/>
    <w:rsid w:val="00F355D9"/>
    <w:rsid w:val="00F35CBE"/>
    <w:rsid w:val="00F4019C"/>
    <w:rsid w:val="00F41399"/>
    <w:rsid w:val="00F42583"/>
    <w:rsid w:val="00F4606C"/>
    <w:rsid w:val="00F55BEB"/>
    <w:rsid w:val="00F57DD5"/>
    <w:rsid w:val="00F57F3B"/>
    <w:rsid w:val="00F6289E"/>
    <w:rsid w:val="00F62FE5"/>
    <w:rsid w:val="00F639D4"/>
    <w:rsid w:val="00F6430C"/>
    <w:rsid w:val="00F67E96"/>
    <w:rsid w:val="00F70FE9"/>
    <w:rsid w:val="00F81B3A"/>
    <w:rsid w:val="00F83199"/>
    <w:rsid w:val="00F85D62"/>
    <w:rsid w:val="00F87ACE"/>
    <w:rsid w:val="00F90686"/>
    <w:rsid w:val="00F970D6"/>
    <w:rsid w:val="00FA0E04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DD71B6"/>
    <w:rsid w:val="01E407D7"/>
    <w:rsid w:val="02049DD8"/>
    <w:rsid w:val="021114B8"/>
    <w:rsid w:val="022CB78D"/>
    <w:rsid w:val="0251E1CD"/>
    <w:rsid w:val="0254CD92"/>
    <w:rsid w:val="0255379D"/>
    <w:rsid w:val="02808352"/>
    <w:rsid w:val="02DE632A"/>
    <w:rsid w:val="02E1AB6A"/>
    <w:rsid w:val="02F4AF1B"/>
    <w:rsid w:val="03274B4A"/>
    <w:rsid w:val="0339CD93"/>
    <w:rsid w:val="0350D855"/>
    <w:rsid w:val="03567478"/>
    <w:rsid w:val="038AB0CD"/>
    <w:rsid w:val="03919FB4"/>
    <w:rsid w:val="040B453A"/>
    <w:rsid w:val="0417406E"/>
    <w:rsid w:val="04789AE8"/>
    <w:rsid w:val="04F90291"/>
    <w:rsid w:val="0511B657"/>
    <w:rsid w:val="054D57BA"/>
    <w:rsid w:val="055114C5"/>
    <w:rsid w:val="05A3A1D5"/>
    <w:rsid w:val="05DA6C0E"/>
    <w:rsid w:val="05E4C4CB"/>
    <w:rsid w:val="0603A3EF"/>
    <w:rsid w:val="0607D23F"/>
    <w:rsid w:val="06CD760B"/>
    <w:rsid w:val="07201029"/>
    <w:rsid w:val="0733E136"/>
    <w:rsid w:val="07602D2C"/>
    <w:rsid w:val="0780179D"/>
    <w:rsid w:val="07D37D1C"/>
    <w:rsid w:val="08009595"/>
    <w:rsid w:val="088F9D55"/>
    <w:rsid w:val="089761A3"/>
    <w:rsid w:val="08B6A605"/>
    <w:rsid w:val="0929BFB9"/>
    <w:rsid w:val="095B79DD"/>
    <w:rsid w:val="098DDBD5"/>
    <w:rsid w:val="0A593498"/>
    <w:rsid w:val="0A6EDB17"/>
    <w:rsid w:val="0AB6A14F"/>
    <w:rsid w:val="0AFD4385"/>
    <w:rsid w:val="0B6BE6A5"/>
    <w:rsid w:val="0B9257C1"/>
    <w:rsid w:val="0BE1A415"/>
    <w:rsid w:val="0BF9D665"/>
    <w:rsid w:val="0BFE6C87"/>
    <w:rsid w:val="0C2902DA"/>
    <w:rsid w:val="0C4A74BD"/>
    <w:rsid w:val="0D2EB3AF"/>
    <w:rsid w:val="0D379CB6"/>
    <w:rsid w:val="0D4438E9"/>
    <w:rsid w:val="0D92A452"/>
    <w:rsid w:val="0DC6616A"/>
    <w:rsid w:val="0DE45C9B"/>
    <w:rsid w:val="0E06FDFE"/>
    <w:rsid w:val="0E1A70E2"/>
    <w:rsid w:val="0E46EDD5"/>
    <w:rsid w:val="0E50B5E7"/>
    <w:rsid w:val="0E6A1878"/>
    <w:rsid w:val="0E78B39A"/>
    <w:rsid w:val="0EC2F00C"/>
    <w:rsid w:val="0EE37707"/>
    <w:rsid w:val="0F4229F8"/>
    <w:rsid w:val="0F544205"/>
    <w:rsid w:val="0F85BADE"/>
    <w:rsid w:val="0FBF6856"/>
    <w:rsid w:val="0FCB1942"/>
    <w:rsid w:val="10A7FBF2"/>
    <w:rsid w:val="10CA4514"/>
    <w:rsid w:val="10E125D9"/>
    <w:rsid w:val="10F64ED2"/>
    <w:rsid w:val="11A8E19D"/>
    <w:rsid w:val="121E9474"/>
    <w:rsid w:val="126502EB"/>
    <w:rsid w:val="12661575"/>
    <w:rsid w:val="12A70412"/>
    <w:rsid w:val="12BD5BA0"/>
    <w:rsid w:val="130777E3"/>
    <w:rsid w:val="130B46DA"/>
    <w:rsid w:val="1312F04C"/>
    <w:rsid w:val="131B4081"/>
    <w:rsid w:val="1344B1FE"/>
    <w:rsid w:val="135A7C10"/>
    <w:rsid w:val="13BD922C"/>
    <w:rsid w:val="14289A7D"/>
    <w:rsid w:val="1452C77A"/>
    <w:rsid w:val="149BFF28"/>
    <w:rsid w:val="14A61332"/>
    <w:rsid w:val="14C8C273"/>
    <w:rsid w:val="14DCFBD7"/>
    <w:rsid w:val="14E3D49C"/>
    <w:rsid w:val="1564D558"/>
    <w:rsid w:val="1576F253"/>
    <w:rsid w:val="15848DDA"/>
    <w:rsid w:val="15A8C05C"/>
    <w:rsid w:val="15C155BD"/>
    <w:rsid w:val="15D4E029"/>
    <w:rsid w:val="15ED39F5"/>
    <w:rsid w:val="161563B2"/>
    <w:rsid w:val="1625FEBA"/>
    <w:rsid w:val="166C0152"/>
    <w:rsid w:val="16A69FEE"/>
    <w:rsid w:val="16AC6341"/>
    <w:rsid w:val="16AE84C3"/>
    <w:rsid w:val="16C6926D"/>
    <w:rsid w:val="1705D88C"/>
    <w:rsid w:val="17850882"/>
    <w:rsid w:val="17D39FEA"/>
    <w:rsid w:val="17DA64BE"/>
    <w:rsid w:val="17F78EB3"/>
    <w:rsid w:val="17F8990F"/>
    <w:rsid w:val="1812440D"/>
    <w:rsid w:val="181272A2"/>
    <w:rsid w:val="18215EBD"/>
    <w:rsid w:val="1853BF8D"/>
    <w:rsid w:val="186379D3"/>
    <w:rsid w:val="1878C84F"/>
    <w:rsid w:val="187BC91A"/>
    <w:rsid w:val="187ED80F"/>
    <w:rsid w:val="18C92D58"/>
    <w:rsid w:val="18E585D8"/>
    <w:rsid w:val="19283F58"/>
    <w:rsid w:val="19D2FC79"/>
    <w:rsid w:val="19D6AE82"/>
    <w:rsid w:val="19EB8D4A"/>
    <w:rsid w:val="19F13E15"/>
    <w:rsid w:val="1A245A82"/>
    <w:rsid w:val="1A297E4A"/>
    <w:rsid w:val="1A4D47C0"/>
    <w:rsid w:val="1ADEBEB2"/>
    <w:rsid w:val="1ADFCD92"/>
    <w:rsid w:val="1B3C4277"/>
    <w:rsid w:val="1B54440B"/>
    <w:rsid w:val="1BA55DF4"/>
    <w:rsid w:val="1BA86147"/>
    <w:rsid w:val="1BDDE474"/>
    <w:rsid w:val="1C31138E"/>
    <w:rsid w:val="1C3177B0"/>
    <w:rsid w:val="1C3D4CD7"/>
    <w:rsid w:val="1CA7110D"/>
    <w:rsid w:val="1CAFD9DC"/>
    <w:rsid w:val="1D162F6B"/>
    <w:rsid w:val="1D4C3972"/>
    <w:rsid w:val="1DBE182E"/>
    <w:rsid w:val="1DC0A279"/>
    <w:rsid w:val="1DD774E8"/>
    <w:rsid w:val="1E0462CD"/>
    <w:rsid w:val="1E1E179E"/>
    <w:rsid w:val="1E40A14A"/>
    <w:rsid w:val="1EE809D3"/>
    <w:rsid w:val="1F489EAE"/>
    <w:rsid w:val="1F5309AF"/>
    <w:rsid w:val="1F5AAD8F"/>
    <w:rsid w:val="1F5D9F09"/>
    <w:rsid w:val="1F8600A8"/>
    <w:rsid w:val="1F99E5BC"/>
    <w:rsid w:val="1FA71547"/>
    <w:rsid w:val="1FB8C667"/>
    <w:rsid w:val="1FE1024A"/>
    <w:rsid w:val="2019A7FF"/>
    <w:rsid w:val="2078EB16"/>
    <w:rsid w:val="2094E349"/>
    <w:rsid w:val="20B68AE1"/>
    <w:rsid w:val="20ECEEB4"/>
    <w:rsid w:val="212B3313"/>
    <w:rsid w:val="2164BFE6"/>
    <w:rsid w:val="2198951B"/>
    <w:rsid w:val="21B53E08"/>
    <w:rsid w:val="21BC6E5F"/>
    <w:rsid w:val="225AD489"/>
    <w:rsid w:val="22C8210A"/>
    <w:rsid w:val="22D2C937"/>
    <w:rsid w:val="230B0F29"/>
    <w:rsid w:val="234FD2F0"/>
    <w:rsid w:val="23A270E0"/>
    <w:rsid w:val="23AEAFD5"/>
    <w:rsid w:val="23B8FC46"/>
    <w:rsid w:val="2440627F"/>
    <w:rsid w:val="2449EF2E"/>
    <w:rsid w:val="24574611"/>
    <w:rsid w:val="24C4CDD5"/>
    <w:rsid w:val="25403302"/>
    <w:rsid w:val="2543EB8C"/>
    <w:rsid w:val="254B0E36"/>
    <w:rsid w:val="2584D002"/>
    <w:rsid w:val="25F47D65"/>
    <w:rsid w:val="25FF9A97"/>
    <w:rsid w:val="2627B3AF"/>
    <w:rsid w:val="265E1822"/>
    <w:rsid w:val="26E6DE97"/>
    <w:rsid w:val="26FEB26E"/>
    <w:rsid w:val="27294921"/>
    <w:rsid w:val="27904DC6"/>
    <w:rsid w:val="27DB730B"/>
    <w:rsid w:val="283316B0"/>
    <w:rsid w:val="291EAD06"/>
    <w:rsid w:val="293D2ABC"/>
    <w:rsid w:val="295CCB16"/>
    <w:rsid w:val="2977F313"/>
    <w:rsid w:val="2990AF3F"/>
    <w:rsid w:val="29CF084A"/>
    <w:rsid w:val="2A090744"/>
    <w:rsid w:val="2A3972EA"/>
    <w:rsid w:val="2A4D6877"/>
    <w:rsid w:val="2A565B59"/>
    <w:rsid w:val="2A651F95"/>
    <w:rsid w:val="2A67702C"/>
    <w:rsid w:val="2B12D9C4"/>
    <w:rsid w:val="2B14FD12"/>
    <w:rsid w:val="2B1AA9CA"/>
    <w:rsid w:val="2B1CD2A3"/>
    <w:rsid w:val="2B86BE23"/>
    <w:rsid w:val="2BECF959"/>
    <w:rsid w:val="2BF9E5AE"/>
    <w:rsid w:val="2BFA90B7"/>
    <w:rsid w:val="2C712F77"/>
    <w:rsid w:val="2C96F533"/>
    <w:rsid w:val="2CEAAC84"/>
    <w:rsid w:val="2CFD083C"/>
    <w:rsid w:val="2CFDB61B"/>
    <w:rsid w:val="2D49D292"/>
    <w:rsid w:val="2D5772DD"/>
    <w:rsid w:val="2D9384BD"/>
    <w:rsid w:val="2D96C858"/>
    <w:rsid w:val="2DCB033D"/>
    <w:rsid w:val="2E238250"/>
    <w:rsid w:val="2E5788C9"/>
    <w:rsid w:val="2E8D7CB0"/>
    <w:rsid w:val="2F20D99A"/>
    <w:rsid w:val="2F363ADC"/>
    <w:rsid w:val="2F9F8E4B"/>
    <w:rsid w:val="2FF85786"/>
    <w:rsid w:val="305C5AB5"/>
    <w:rsid w:val="305ED70F"/>
    <w:rsid w:val="307561C8"/>
    <w:rsid w:val="307E90E9"/>
    <w:rsid w:val="30968715"/>
    <w:rsid w:val="30EA2BA1"/>
    <w:rsid w:val="312BC097"/>
    <w:rsid w:val="31A36366"/>
    <w:rsid w:val="31CB60C5"/>
    <w:rsid w:val="31DCAB60"/>
    <w:rsid w:val="3270C571"/>
    <w:rsid w:val="32792585"/>
    <w:rsid w:val="338A0BE9"/>
    <w:rsid w:val="33CC37F3"/>
    <w:rsid w:val="34174398"/>
    <w:rsid w:val="342A5806"/>
    <w:rsid w:val="3448303A"/>
    <w:rsid w:val="34718D24"/>
    <w:rsid w:val="352415FF"/>
    <w:rsid w:val="35849E03"/>
    <w:rsid w:val="35885533"/>
    <w:rsid w:val="35E4F17A"/>
    <w:rsid w:val="360BE94D"/>
    <w:rsid w:val="360C6C57"/>
    <w:rsid w:val="3617DE97"/>
    <w:rsid w:val="3627062D"/>
    <w:rsid w:val="36318F66"/>
    <w:rsid w:val="36522D2C"/>
    <w:rsid w:val="3654F4F3"/>
    <w:rsid w:val="367E2A17"/>
    <w:rsid w:val="36EDD26D"/>
    <w:rsid w:val="374E64E8"/>
    <w:rsid w:val="37828432"/>
    <w:rsid w:val="37B6A150"/>
    <w:rsid w:val="37BD4C0A"/>
    <w:rsid w:val="3828E780"/>
    <w:rsid w:val="38B25407"/>
    <w:rsid w:val="38B50FFD"/>
    <w:rsid w:val="38C23E66"/>
    <w:rsid w:val="391B8344"/>
    <w:rsid w:val="39B31585"/>
    <w:rsid w:val="39FB06D6"/>
    <w:rsid w:val="39FF7E2C"/>
    <w:rsid w:val="3A0FCBB6"/>
    <w:rsid w:val="3A50BA24"/>
    <w:rsid w:val="3AEFD26C"/>
    <w:rsid w:val="3B0BAE05"/>
    <w:rsid w:val="3B0D03D0"/>
    <w:rsid w:val="3B191008"/>
    <w:rsid w:val="3B3DA0DE"/>
    <w:rsid w:val="3B3DE5FB"/>
    <w:rsid w:val="3B950AE7"/>
    <w:rsid w:val="3C2272D8"/>
    <w:rsid w:val="3C2CAC74"/>
    <w:rsid w:val="3C85968C"/>
    <w:rsid w:val="3CAF9476"/>
    <w:rsid w:val="3D029F0E"/>
    <w:rsid w:val="3D186A38"/>
    <w:rsid w:val="3D784F44"/>
    <w:rsid w:val="3DFFF3B3"/>
    <w:rsid w:val="3E39F33F"/>
    <w:rsid w:val="3E4C92E7"/>
    <w:rsid w:val="3EAB1646"/>
    <w:rsid w:val="3F0A0FF1"/>
    <w:rsid w:val="3F13F3C8"/>
    <w:rsid w:val="3F141FA5"/>
    <w:rsid w:val="3F4B9BC8"/>
    <w:rsid w:val="3FBA3A79"/>
    <w:rsid w:val="401197FA"/>
    <w:rsid w:val="402BC6FB"/>
    <w:rsid w:val="40356EF9"/>
    <w:rsid w:val="40523C15"/>
    <w:rsid w:val="40776D8C"/>
    <w:rsid w:val="407AD12B"/>
    <w:rsid w:val="408F67C5"/>
    <w:rsid w:val="40F78CCA"/>
    <w:rsid w:val="4146ACD1"/>
    <w:rsid w:val="4148E984"/>
    <w:rsid w:val="4174A78F"/>
    <w:rsid w:val="41A3CE70"/>
    <w:rsid w:val="421DDA23"/>
    <w:rsid w:val="42683BFD"/>
    <w:rsid w:val="4272D9A8"/>
    <w:rsid w:val="42841DD7"/>
    <w:rsid w:val="42AD9AEF"/>
    <w:rsid w:val="42D77808"/>
    <w:rsid w:val="431EB0C9"/>
    <w:rsid w:val="4332BD86"/>
    <w:rsid w:val="43435FDF"/>
    <w:rsid w:val="438A6257"/>
    <w:rsid w:val="43BD37D8"/>
    <w:rsid w:val="43D848A2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271414"/>
    <w:rsid w:val="475049A2"/>
    <w:rsid w:val="475682F2"/>
    <w:rsid w:val="47744BA9"/>
    <w:rsid w:val="47C11706"/>
    <w:rsid w:val="47CF5FD7"/>
    <w:rsid w:val="47EAF946"/>
    <w:rsid w:val="47EC9CEC"/>
    <w:rsid w:val="48402ADA"/>
    <w:rsid w:val="4877809E"/>
    <w:rsid w:val="492544F5"/>
    <w:rsid w:val="493188D4"/>
    <w:rsid w:val="4963369F"/>
    <w:rsid w:val="4963560B"/>
    <w:rsid w:val="4980C54E"/>
    <w:rsid w:val="499EAB5F"/>
    <w:rsid w:val="49A7CDD6"/>
    <w:rsid w:val="49AFC5D6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4B11F3"/>
    <w:rsid w:val="4C81EB4E"/>
    <w:rsid w:val="4C821362"/>
    <w:rsid w:val="4D2A34A7"/>
    <w:rsid w:val="4D5178B6"/>
    <w:rsid w:val="4D593AD9"/>
    <w:rsid w:val="4DB7A186"/>
    <w:rsid w:val="4DD6D46D"/>
    <w:rsid w:val="4E0C30B9"/>
    <w:rsid w:val="4E21AC8F"/>
    <w:rsid w:val="4E27AD6A"/>
    <w:rsid w:val="4E7890A4"/>
    <w:rsid w:val="4EC502FD"/>
    <w:rsid w:val="4F0CF3D8"/>
    <w:rsid w:val="4F15AE01"/>
    <w:rsid w:val="4F3A46B8"/>
    <w:rsid w:val="4F5DE92E"/>
    <w:rsid w:val="4F76AB63"/>
    <w:rsid w:val="4F83FB0B"/>
    <w:rsid w:val="4FACB36C"/>
    <w:rsid w:val="5002AEC0"/>
    <w:rsid w:val="5003345D"/>
    <w:rsid w:val="50DDA0D6"/>
    <w:rsid w:val="51857313"/>
    <w:rsid w:val="519C908D"/>
    <w:rsid w:val="51A83633"/>
    <w:rsid w:val="51FB4B6D"/>
    <w:rsid w:val="5214B0F2"/>
    <w:rsid w:val="5244F484"/>
    <w:rsid w:val="52816027"/>
    <w:rsid w:val="52F51DB2"/>
    <w:rsid w:val="53214374"/>
    <w:rsid w:val="5334EDBF"/>
    <w:rsid w:val="53599D7F"/>
    <w:rsid w:val="538A244B"/>
    <w:rsid w:val="53DBCF30"/>
    <w:rsid w:val="5407D73C"/>
    <w:rsid w:val="54378663"/>
    <w:rsid w:val="54BBB887"/>
    <w:rsid w:val="54BC883B"/>
    <w:rsid w:val="54CAE3EB"/>
    <w:rsid w:val="54F73B01"/>
    <w:rsid w:val="5548AEF3"/>
    <w:rsid w:val="55577F31"/>
    <w:rsid w:val="55FC0485"/>
    <w:rsid w:val="560631B9"/>
    <w:rsid w:val="5644A648"/>
    <w:rsid w:val="569389CA"/>
    <w:rsid w:val="569EEACE"/>
    <w:rsid w:val="56C099E0"/>
    <w:rsid w:val="56C5FD7E"/>
    <w:rsid w:val="57123955"/>
    <w:rsid w:val="5720AE4B"/>
    <w:rsid w:val="57B21832"/>
    <w:rsid w:val="57CA0700"/>
    <w:rsid w:val="57E86D8F"/>
    <w:rsid w:val="57EF8C31"/>
    <w:rsid w:val="581934DF"/>
    <w:rsid w:val="581DF4C1"/>
    <w:rsid w:val="58418964"/>
    <w:rsid w:val="58F58ED1"/>
    <w:rsid w:val="59304AA9"/>
    <w:rsid w:val="59361015"/>
    <w:rsid w:val="5951E2C4"/>
    <w:rsid w:val="59D2D872"/>
    <w:rsid w:val="5A5DCCA4"/>
    <w:rsid w:val="5ABE9C7B"/>
    <w:rsid w:val="5AD1E076"/>
    <w:rsid w:val="5AE1C8FD"/>
    <w:rsid w:val="5B1E8FF6"/>
    <w:rsid w:val="5B2E6FEE"/>
    <w:rsid w:val="5B440559"/>
    <w:rsid w:val="5B48EF51"/>
    <w:rsid w:val="5BECD005"/>
    <w:rsid w:val="5CC4F702"/>
    <w:rsid w:val="5E184301"/>
    <w:rsid w:val="5E188560"/>
    <w:rsid w:val="5E47134F"/>
    <w:rsid w:val="5E60C763"/>
    <w:rsid w:val="5EE723C8"/>
    <w:rsid w:val="5EF5198F"/>
    <w:rsid w:val="5F07EF5D"/>
    <w:rsid w:val="5F0F7E2A"/>
    <w:rsid w:val="5F76D0E6"/>
    <w:rsid w:val="5FD78082"/>
    <w:rsid w:val="5FFC97C4"/>
    <w:rsid w:val="603D7A4C"/>
    <w:rsid w:val="6040E5E4"/>
    <w:rsid w:val="60C0951B"/>
    <w:rsid w:val="61185796"/>
    <w:rsid w:val="617A51BF"/>
    <w:rsid w:val="61D39132"/>
    <w:rsid w:val="61D81254"/>
    <w:rsid w:val="622AFD07"/>
    <w:rsid w:val="630F2144"/>
    <w:rsid w:val="63343886"/>
    <w:rsid w:val="635DB7D2"/>
    <w:rsid w:val="6368AE32"/>
    <w:rsid w:val="636DD5AD"/>
    <w:rsid w:val="63F54234"/>
    <w:rsid w:val="641201D4"/>
    <w:rsid w:val="64557D74"/>
    <w:rsid w:val="6464A4C2"/>
    <w:rsid w:val="64912AF2"/>
    <w:rsid w:val="64CAA8A9"/>
    <w:rsid w:val="64E69141"/>
    <w:rsid w:val="650015DA"/>
    <w:rsid w:val="6508FD67"/>
    <w:rsid w:val="66466832"/>
    <w:rsid w:val="6749A296"/>
    <w:rsid w:val="67556584"/>
    <w:rsid w:val="676E8FFC"/>
    <w:rsid w:val="67BF3BDC"/>
    <w:rsid w:val="67CD59E3"/>
    <w:rsid w:val="67EBD4FD"/>
    <w:rsid w:val="680FE69A"/>
    <w:rsid w:val="6814DE43"/>
    <w:rsid w:val="684A7CD0"/>
    <w:rsid w:val="686DD4D1"/>
    <w:rsid w:val="686F0A60"/>
    <w:rsid w:val="68FB0423"/>
    <w:rsid w:val="692F76AC"/>
    <w:rsid w:val="69AD33A4"/>
    <w:rsid w:val="6A0EC721"/>
    <w:rsid w:val="6A393D25"/>
    <w:rsid w:val="6A509BA0"/>
    <w:rsid w:val="6A74445B"/>
    <w:rsid w:val="6A8382DB"/>
    <w:rsid w:val="6AAA835C"/>
    <w:rsid w:val="6AB114D3"/>
    <w:rsid w:val="6AF9CC50"/>
    <w:rsid w:val="6B4DE441"/>
    <w:rsid w:val="6B821D92"/>
    <w:rsid w:val="6B9AD312"/>
    <w:rsid w:val="6BB0E52F"/>
    <w:rsid w:val="6BC72BB8"/>
    <w:rsid w:val="6BE6E801"/>
    <w:rsid w:val="6C28D3E4"/>
    <w:rsid w:val="6C675C46"/>
    <w:rsid w:val="6C892B7F"/>
    <w:rsid w:val="6C8BC227"/>
    <w:rsid w:val="6CA7DD85"/>
    <w:rsid w:val="6CCB9DBD"/>
    <w:rsid w:val="6CF2F553"/>
    <w:rsid w:val="6D07AC5D"/>
    <w:rsid w:val="6D1DEDF3"/>
    <w:rsid w:val="6D2BD2E8"/>
    <w:rsid w:val="6D416221"/>
    <w:rsid w:val="6D540DBC"/>
    <w:rsid w:val="6DE28B0B"/>
    <w:rsid w:val="6E11B36A"/>
    <w:rsid w:val="6E265296"/>
    <w:rsid w:val="6E4AD57A"/>
    <w:rsid w:val="6EC66D1F"/>
    <w:rsid w:val="6ED060F0"/>
    <w:rsid w:val="6F9DF33A"/>
    <w:rsid w:val="6FC14926"/>
    <w:rsid w:val="70002A03"/>
    <w:rsid w:val="703CAD64"/>
    <w:rsid w:val="706559EE"/>
    <w:rsid w:val="709A11EC"/>
    <w:rsid w:val="70CE3647"/>
    <w:rsid w:val="70E65888"/>
    <w:rsid w:val="71344B23"/>
    <w:rsid w:val="71BD24E5"/>
    <w:rsid w:val="71CC78A5"/>
    <w:rsid w:val="721D44DF"/>
    <w:rsid w:val="725425CF"/>
    <w:rsid w:val="725CF34C"/>
    <w:rsid w:val="72BEF22E"/>
    <w:rsid w:val="72D6C6B0"/>
    <w:rsid w:val="73866F78"/>
    <w:rsid w:val="73B7A1C1"/>
    <w:rsid w:val="73B91540"/>
    <w:rsid w:val="73DA72B0"/>
    <w:rsid w:val="73E6DED8"/>
    <w:rsid w:val="73ED35E2"/>
    <w:rsid w:val="74123DA3"/>
    <w:rsid w:val="7462BA14"/>
    <w:rsid w:val="746863C3"/>
    <w:rsid w:val="7527A1DD"/>
    <w:rsid w:val="75379EE1"/>
    <w:rsid w:val="757A1618"/>
    <w:rsid w:val="75FA077D"/>
    <w:rsid w:val="760E7BC1"/>
    <w:rsid w:val="761939FB"/>
    <w:rsid w:val="761942F6"/>
    <w:rsid w:val="76269C03"/>
    <w:rsid w:val="76614602"/>
    <w:rsid w:val="76FF8C11"/>
    <w:rsid w:val="7705517D"/>
    <w:rsid w:val="77573938"/>
    <w:rsid w:val="7757D81B"/>
    <w:rsid w:val="77D0BE47"/>
    <w:rsid w:val="783296A3"/>
    <w:rsid w:val="784F731D"/>
    <w:rsid w:val="7899DEEA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4B39AD"/>
    <w:rsid w:val="7A831B57"/>
    <w:rsid w:val="7AC42F1C"/>
    <w:rsid w:val="7B30B532"/>
    <w:rsid w:val="7B4CF3BE"/>
    <w:rsid w:val="7B518615"/>
    <w:rsid w:val="7B53A977"/>
    <w:rsid w:val="7B68F121"/>
    <w:rsid w:val="7BCF5C54"/>
    <w:rsid w:val="7BD85B43"/>
    <w:rsid w:val="7BE4120A"/>
    <w:rsid w:val="7C310816"/>
    <w:rsid w:val="7C765B27"/>
    <w:rsid w:val="7C8AD7ED"/>
    <w:rsid w:val="7CD7EA7B"/>
    <w:rsid w:val="7D316A3F"/>
    <w:rsid w:val="7D7D85F2"/>
    <w:rsid w:val="7DF60D42"/>
    <w:rsid w:val="7F0B0130"/>
    <w:rsid w:val="7F1B19DB"/>
    <w:rsid w:val="7F46A009"/>
    <w:rsid w:val="7F72D153"/>
    <w:rsid w:val="7F789C7A"/>
    <w:rsid w:val="7FBA0BBE"/>
    <w:rsid w:val="7FE8BF04"/>
    <w:rsid w:val="7FEBD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3F2B6-C431-4051-8C7E-AD5F51C2E153}">
  <ds:schemaRefs>
    <ds:schemaRef ds:uri="344f560a-88f6-462e-96a6-e44784eab4f1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51aa267-fb26-4cc1-8871-82e493d78155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1257</TotalTime>
  <Pages>10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5</cp:revision>
  <dcterms:created xsi:type="dcterms:W3CDTF">2025-02-11T19:04:00Z</dcterms:created>
  <dcterms:modified xsi:type="dcterms:W3CDTF">2025-02-13T21:28:00Z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