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3416573A" w:rsidR="00152993" w:rsidRDefault="002C04B8">
            <w:pPr>
              <w:pStyle w:val="Header"/>
            </w:pPr>
            <w:hyperlink r:id="rId10" w:history="1">
              <w:r w:rsidR="004C5F88" w:rsidRPr="00715AC5">
                <w:rPr>
                  <w:rStyle w:val="Hyperlink"/>
                </w:rPr>
                <w:t>1275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6D118E5A" w:rsidR="00152993" w:rsidRDefault="00C91743">
            <w:pPr>
              <w:pStyle w:val="Header"/>
            </w:pPr>
            <w:r w:rsidRPr="00C91743">
              <w:t>Expansion of Qualifying Pipeline Definition for Firm Fuel Supply Service in Phase 3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56E9EE89" w:rsidR="00152993" w:rsidRDefault="00C91743">
            <w:pPr>
              <w:pStyle w:val="NormalArial"/>
            </w:pPr>
            <w:r>
              <w:t xml:space="preserve">March </w:t>
            </w:r>
            <w:r w:rsidR="00BD14BD">
              <w:t>1</w:t>
            </w:r>
            <w:r w:rsidR="002C04B8">
              <w:t>0</w:t>
            </w:r>
            <w:r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60D93A51" w:rsidR="00152993" w:rsidRDefault="00A2434D">
            <w:pPr>
              <w:pStyle w:val="NormalArial"/>
            </w:pPr>
            <w:r>
              <w:t>Katie Rich</w:t>
            </w:r>
          </w:p>
        </w:tc>
      </w:tr>
      <w:tr w:rsidR="00152993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5DDD8601" w:rsidR="00152993" w:rsidRDefault="002C04B8">
            <w:pPr>
              <w:pStyle w:val="NormalArial"/>
            </w:pPr>
            <w:hyperlink r:id="rId11" w:history="1">
              <w:r w:rsidR="008535EA" w:rsidRPr="00AE5919">
                <w:rPr>
                  <w:rStyle w:val="Hyperlink"/>
                </w:rPr>
                <w:t>katie.rich@vistracorp.com</w:t>
              </w:r>
            </w:hyperlink>
          </w:p>
        </w:tc>
      </w:tr>
      <w:tr w:rsidR="00152993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6C7E31A9" w:rsidR="00152993" w:rsidRDefault="009A1DE8">
            <w:pPr>
              <w:pStyle w:val="NormalArial"/>
            </w:pPr>
            <w:r>
              <w:t xml:space="preserve">Vistra Operations Company </w:t>
            </w:r>
            <w:r w:rsidR="001D2F50">
              <w:t xml:space="preserve">LLC </w:t>
            </w:r>
            <w:r>
              <w:t>(Vistra)</w:t>
            </w:r>
          </w:p>
        </w:tc>
      </w:tr>
      <w:tr w:rsidR="00152993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77777777" w:rsidR="00152993" w:rsidRDefault="00152993">
            <w:pPr>
              <w:pStyle w:val="NormalArial"/>
            </w:pPr>
          </w:p>
        </w:tc>
      </w:tr>
      <w:tr w:rsidR="00152993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48CB95F7" w:rsidR="00152993" w:rsidRDefault="00A2434D">
            <w:pPr>
              <w:pStyle w:val="NormalArial"/>
            </w:pPr>
            <w:r>
              <w:t>7</w:t>
            </w:r>
            <w:r w:rsidR="004B5A39">
              <w:t>37</w:t>
            </w:r>
            <w:r>
              <w:t>-313-9351</w:t>
            </w:r>
          </w:p>
        </w:tc>
      </w:tr>
      <w:tr w:rsidR="00075A94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2BFB56F8" w:rsidR="00075A94" w:rsidRDefault="00A2434D">
            <w:pPr>
              <w:pStyle w:val="NormalArial"/>
            </w:pPr>
            <w:r>
              <w:t>Independent Generator</w:t>
            </w:r>
          </w:p>
        </w:tc>
      </w:tr>
    </w:tbl>
    <w:p w14:paraId="0ACF87BA" w14:textId="77777777" w:rsidR="00152993" w:rsidRDefault="00152993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3F59FA7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6B9E9F81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57820F5" w14:textId="38A42A9C" w:rsidR="000020C6" w:rsidRDefault="004C0CD6" w:rsidP="00F7754C">
      <w:pPr>
        <w:pStyle w:val="NormalArial"/>
        <w:spacing w:before="120" w:after="120"/>
        <w:jc w:val="both"/>
      </w:pPr>
      <w:r>
        <w:t>Vistra Operations Company</w:t>
      </w:r>
      <w:r w:rsidR="00AA621C">
        <w:t xml:space="preserve"> </w:t>
      </w:r>
      <w:r w:rsidR="00FC01A9">
        <w:t xml:space="preserve">LLC </w:t>
      </w:r>
      <w:r w:rsidR="00AA621C">
        <w:t>(</w:t>
      </w:r>
      <w:r>
        <w:t>Vistra</w:t>
      </w:r>
      <w:r w:rsidR="00AA621C">
        <w:t xml:space="preserve">) appreciates the </w:t>
      </w:r>
      <w:r>
        <w:t xml:space="preserve">opportunity to provide </w:t>
      </w:r>
      <w:r w:rsidR="00DE3650">
        <w:t xml:space="preserve">comments regarding the expanded definition of </w:t>
      </w:r>
      <w:r w:rsidR="00B8462C">
        <w:t>Firm Fuel Supply Service (FFSS) Qualifying Pipeline</w:t>
      </w:r>
      <w:r w:rsidR="00FC01A9">
        <w:t>.</w:t>
      </w:r>
      <w:r w:rsidR="00CF52AF">
        <w:t xml:space="preserve">  </w:t>
      </w:r>
      <w:r w:rsidR="00986ED0">
        <w:t>Since the inception of FFSS in 2022, Vistra has participated in this program, utilizing its onsite storage capabilities.</w:t>
      </w:r>
      <w:r w:rsidR="001F4708">
        <w:t xml:space="preserve">  </w:t>
      </w:r>
      <w:r w:rsidR="000020C6">
        <w:t xml:space="preserve">Vistra </w:t>
      </w:r>
      <w:r w:rsidR="006D0DA6">
        <w:t>recently</w:t>
      </w:r>
      <w:r w:rsidR="000020C6">
        <w:t xml:space="preserve"> worked with ERCOT and stakeholders on two revisions </w:t>
      </w:r>
      <w:r w:rsidR="000755F8">
        <w:t>that strengthened</w:t>
      </w:r>
      <w:r w:rsidR="000020C6">
        <w:t xml:space="preserve"> the program by revising the penalty structure to better align with actual performance and creating incentives to quickly remedy any situations that render a </w:t>
      </w:r>
      <w:r w:rsidR="00BC0752">
        <w:t>R</w:t>
      </w:r>
      <w:r w:rsidR="000020C6">
        <w:t>esource “</w:t>
      </w:r>
      <w:r w:rsidR="00C80824">
        <w:t>u</w:t>
      </w:r>
      <w:r w:rsidR="000020C6">
        <w:t>navailable during a Watch” (NPRR1241</w:t>
      </w:r>
      <w:r w:rsidR="00BC0752">
        <w:t xml:space="preserve">, </w:t>
      </w:r>
      <w:r w:rsidR="00BC0752" w:rsidRPr="00BC0752">
        <w:t>Firm Fuel Supply Service (FFSS) Availability and Hourly Standby Fee</w:t>
      </w:r>
      <w:r w:rsidR="000020C6">
        <w:t>) and clarifying the cost recovery and optionality of using fuel inventories in storage to accelerate the restocking of fuel (NPRR1251</w:t>
      </w:r>
      <w:r w:rsidR="00BC0752">
        <w:t xml:space="preserve">, </w:t>
      </w:r>
      <w:r w:rsidR="00BC0752" w:rsidRPr="00BC0752">
        <w:t>Updated FFSS Fuel Replacement Costs Recovery Process</w:t>
      </w:r>
      <w:r w:rsidR="000020C6">
        <w:t>).</w:t>
      </w:r>
      <w:r w:rsidR="0020152B">
        <w:t xml:space="preserve">  This demonstrates our efforts to continually improve the FFSS program for all qualified </w:t>
      </w:r>
      <w:r w:rsidR="00BC0752">
        <w:t>R</w:t>
      </w:r>
      <w:r w:rsidR="0020152B">
        <w:t>esources.</w:t>
      </w:r>
    </w:p>
    <w:p w14:paraId="3A5F9C69" w14:textId="42D59DA9" w:rsidR="00BD7258" w:rsidRDefault="00986ED0" w:rsidP="00F7754C">
      <w:pPr>
        <w:pStyle w:val="NormalArial"/>
        <w:spacing w:before="120" w:after="120"/>
        <w:jc w:val="both"/>
      </w:pPr>
      <w:r>
        <w:t>Vistra understands</w:t>
      </w:r>
      <w:r w:rsidR="0020152B">
        <w:t xml:space="preserve"> that this NPRR is predicated by</w:t>
      </w:r>
      <w:r w:rsidR="00256A9D">
        <w:t xml:space="preserve"> the Public Utility Commission of Texas’ (PUCT’s) </w:t>
      </w:r>
      <w:r w:rsidR="00463D22">
        <w:t xml:space="preserve">discussion at the </w:t>
      </w:r>
      <w:r w:rsidR="005611F4">
        <w:t xml:space="preserve">January 31, </w:t>
      </w:r>
      <w:proofErr w:type="gramStart"/>
      <w:r w:rsidR="005611F4">
        <w:t>2025</w:t>
      </w:r>
      <w:proofErr w:type="gramEnd"/>
      <w:r w:rsidR="005611F4">
        <w:t xml:space="preserve"> </w:t>
      </w:r>
      <w:r w:rsidR="00BC0752">
        <w:t>O</w:t>
      </w:r>
      <w:r w:rsidR="005611F4">
        <w:t xml:space="preserve">pen </w:t>
      </w:r>
      <w:r w:rsidR="00BC0752">
        <w:t>M</w:t>
      </w:r>
      <w:r w:rsidR="005611F4">
        <w:t>eeting</w:t>
      </w:r>
      <w:r w:rsidR="00256A9D">
        <w:t xml:space="preserve"> </w:t>
      </w:r>
      <w:r w:rsidR="00514B6A">
        <w:t xml:space="preserve">supporting </w:t>
      </w:r>
      <w:r>
        <w:t>ERCOT</w:t>
      </w:r>
      <w:r w:rsidR="00514B6A">
        <w:t>’s</w:t>
      </w:r>
      <w:r>
        <w:t xml:space="preserve"> </w:t>
      </w:r>
      <w:r w:rsidR="00514B6A">
        <w:t xml:space="preserve">intention </w:t>
      </w:r>
      <w:r>
        <w:t>to investigate the expansion of the qualification requirements to gas generation with offsite storage accompanied by firm transportation and storage agreements</w:t>
      </w:r>
      <w:r w:rsidR="001F4708">
        <w:t xml:space="preserve"> (under a</w:t>
      </w:r>
      <w:r w:rsidR="004C6558">
        <w:t xml:space="preserve"> second phase of the program)</w:t>
      </w:r>
      <w:r>
        <w:t>.</w:t>
      </w:r>
      <w:r w:rsidR="0039149F">
        <w:t xml:space="preserve"> </w:t>
      </w:r>
      <w:r w:rsidR="00C02BFB">
        <w:t>Vistra does not oppose exploring that expansion in NPRR1275.</w:t>
      </w:r>
      <w:r w:rsidR="0039149F">
        <w:t xml:space="preserve"> However, </w:t>
      </w:r>
      <w:r w:rsidR="00EA0BD4">
        <w:t xml:space="preserve">Vistra has two main concerns </w:t>
      </w:r>
      <w:r w:rsidR="0069525E">
        <w:t>introduced by this revision</w:t>
      </w:r>
      <w:r w:rsidR="00EA0BD4">
        <w:t>, which pertain to</w:t>
      </w:r>
      <w:r w:rsidR="00B570F0">
        <w:t xml:space="preserve">: 1) the definition of </w:t>
      </w:r>
      <w:r w:rsidR="003E6B4F">
        <w:t>“curtailment” as used in paragraph</w:t>
      </w:r>
      <w:r w:rsidR="0069525E">
        <w:t>s</w:t>
      </w:r>
      <w:r w:rsidR="003E6B4F">
        <w:t xml:space="preserve"> (c)(ii) and (iii)</w:t>
      </w:r>
      <w:r w:rsidR="00890442">
        <w:t xml:space="preserve">; and </w:t>
      </w:r>
      <w:r w:rsidR="007D032E">
        <w:t xml:space="preserve">2) </w:t>
      </w:r>
      <w:r w:rsidR="00085B7B">
        <w:t>the need to revisit</w:t>
      </w:r>
      <w:r w:rsidR="00ED3C1D">
        <w:t xml:space="preserve"> the single clearing price to better reflect the value of different product offerings</w:t>
      </w:r>
      <w:r w:rsidR="00E6249A">
        <w:t>.</w:t>
      </w:r>
    </w:p>
    <w:p w14:paraId="48C3516C" w14:textId="7529631F" w:rsidR="00E6249A" w:rsidRDefault="00E6249A" w:rsidP="00F7754C">
      <w:pPr>
        <w:pStyle w:val="NormalArial"/>
        <w:spacing w:before="120" w:after="120"/>
        <w:jc w:val="both"/>
      </w:pPr>
      <w:r>
        <w:t xml:space="preserve">Vistra believes </w:t>
      </w:r>
      <w:r w:rsidR="00B84D70">
        <w:t xml:space="preserve">“curtailment” should be more narrowly defined.  As written, it is unclear </w:t>
      </w:r>
      <w:r w:rsidR="003B0E5C">
        <w:t>what qualifies in instances</w:t>
      </w:r>
      <w:r w:rsidR="001742F3">
        <w:t xml:space="preserve"> where a pipeline did not declare a </w:t>
      </w:r>
      <w:proofErr w:type="gramStart"/>
      <w:r w:rsidR="001742F3">
        <w:t>curtailment</w:t>
      </w:r>
      <w:proofErr w:type="gramEnd"/>
      <w:r w:rsidR="001742F3">
        <w:t xml:space="preserve"> but </w:t>
      </w:r>
      <w:r w:rsidR="00B523F8">
        <w:t xml:space="preserve">an event </w:t>
      </w:r>
      <w:r w:rsidR="001742F3">
        <w:t xml:space="preserve">still resulted in </w:t>
      </w:r>
      <w:r w:rsidR="00742FD1">
        <w:t xml:space="preserve">gas </w:t>
      </w:r>
      <w:r w:rsidR="00362C03">
        <w:t>being restricted</w:t>
      </w:r>
      <w:r w:rsidR="00620AAF">
        <w:t>,</w:t>
      </w:r>
      <w:r w:rsidR="00742FD1">
        <w:t xml:space="preserve"> only partial</w:t>
      </w:r>
      <w:r w:rsidR="00620AAF">
        <w:t>ly</w:t>
      </w:r>
      <w:r w:rsidR="00742FD1">
        <w:t xml:space="preserve"> deliver</w:t>
      </w:r>
      <w:r w:rsidR="00620AAF">
        <w:t>ed, or delivered without sufficient pressure</w:t>
      </w:r>
      <w:r w:rsidR="00742FD1">
        <w:t>.</w:t>
      </w:r>
      <w:r w:rsidR="00A91A88">
        <w:t xml:space="preserve">  </w:t>
      </w:r>
      <w:r w:rsidR="006C2F13">
        <w:t>For example, w</w:t>
      </w:r>
      <w:r w:rsidR="00A91A88">
        <w:t xml:space="preserve">ould an event in which </w:t>
      </w:r>
      <w:r w:rsidR="00EB0D04">
        <w:t xml:space="preserve">a pipeline </w:t>
      </w:r>
      <w:r w:rsidR="00724956">
        <w:t>asked for</w:t>
      </w:r>
      <w:r w:rsidR="00EB0D04">
        <w:t xml:space="preserve"> a </w:t>
      </w:r>
      <w:r w:rsidR="00BC0752">
        <w:t>R</w:t>
      </w:r>
      <w:r w:rsidR="00EB0D04">
        <w:t xml:space="preserve">esource to </w:t>
      </w:r>
      <w:r w:rsidR="00037513">
        <w:lastRenderedPageBreak/>
        <w:t>reduce its flow by 20% be included, even tho</w:t>
      </w:r>
      <w:r w:rsidR="006C2F13">
        <w:t>ugh it was not a capacity constraint or a force majeure issue</w:t>
      </w:r>
      <w:r w:rsidR="001B3857">
        <w:t xml:space="preserve"> for the pipeline</w:t>
      </w:r>
      <w:r w:rsidR="006C2F13">
        <w:t>?</w:t>
      </w:r>
      <w:r w:rsidR="009740E9">
        <w:t xml:space="preserve"> </w:t>
      </w:r>
      <w:r w:rsidR="00F9289C">
        <w:t xml:space="preserve">To the extent that </w:t>
      </w:r>
      <w:r w:rsidR="00080494">
        <w:t xml:space="preserve">FFSS is meant to help </w:t>
      </w:r>
      <w:r w:rsidR="00882083">
        <w:t xml:space="preserve">improve the resilience of the electricity generation fleet to </w:t>
      </w:r>
      <w:r w:rsidR="00395058">
        <w:t>extreme conditions on the natural gas system</w:t>
      </w:r>
      <w:r w:rsidR="00D33CBB">
        <w:t xml:space="preserve">, ensuring that </w:t>
      </w:r>
      <w:r w:rsidR="003D4701">
        <w:t xml:space="preserve">the criteria used to determine eligibility for offsite gas </w:t>
      </w:r>
      <w:r w:rsidR="00D26C2D">
        <w:t>storage FFSS are clearly defined</w:t>
      </w:r>
      <w:r w:rsidR="00EF4BA2">
        <w:t xml:space="preserve"> will be important.</w:t>
      </w:r>
      <w:r w:rsidR="00DF7A00">
        <w:t xml:space="preserve"> </w:t>
      </w:r>
    </w:p>
    <w:p w14:paraId="6F837FF8" w14:textId="6B5E058B" w:rsidR="00A174B1" w:rsidRDefault="00E43A02" w:rsidP="00F7754C">
      <w:pPr>
        <w:pStyle w:val="NormalArial"/>
        <w:spacing w:before="120" w:after="120"/>
        <w:jc w:val="both"/>
      </w:pPr>
      <w:r>
        <w:t xml:space="preserve">As previously demonstrated, Vistra has worked </w:t>
      </w:r>
      <w:r w:rsidR="00A9469F">
        <w:t xml:space="preserve">to improve the provisions around onsite storage within this program. </w:t>
      </w:r>
      <w:r w:rsidR="00941117">
        <w:t xml:space="preserve">The value brought by a </w:t>
      </w:r>
      <w:r w:rsidR="00BC0752">
        <w:t>R</w:t>
      </w:r>
      <w:r w:rsidR="00941117">
        <w:t>esource with onsite storage capabilities and the benefits of less risk of disruption</w:t>
      </w:r>
      <w:r w:rsidR="00D50BBA">
        <w:t xml:space="preserve"> and more direct</w:t>
      </w:r>
      <w:r w:rsidR="005469E6">
        <w:t xml:space="preserve"> control over equipment</w:t>
      </w:r>
      <w:r w:rsidR="00510F89">
        <w:t xml:space="preserve"> and transportation</w:t>
      </w:r>
      <w:r w:rsidR="00941117">
        <w:t xml:space="preserve"> </w:t>
      </w:r>
      <w:r w:rsidR="003B593B">
        <w:t xml:space="preserve">are distinct from the proposed category of </w:t>
      </w:r>
      <w:r w:rsidR="00BC0752">
        <w:t>R</w:t>
      </w:r>
      <w:r w:rsidR="003B593B">
        <w:t xml:space="preserve">esources with offsite storage and firm </w:t>
      </w:r>
      <w:r w:rsidR="0015435E">
        <w:t>transportation</w:t>
      </w:r>
      <w:r w:rsidR="00510F89">
        <w:t xml:space="preserve"> agreements</w:t>
      </w:r>
      <w:r w:rsidR="0015435E">
        <w:t xml:space="preserve">. </w:t>
      </w:r>
      <w:r w:rsidR="00503763">
        <w:t>However, this program is currently built around a single clearing price principle</w:t>
      </w:r>
      <w:r w:rsidR="00BE5CF4">
        <w:t>, outlined in Section 2.2 o</w:t>
      </w:r>
      <w:r w:rsidR="008C2515">
        <w:t>f</w:t>
      </w:r>
      <w:r w:rsidR="00BE5CF4">
        <w:t xml:space="preserve"> the </w:t>
      </w:r>
      <w:r w:rsidR="00874ADF">
        <w:t>Request for Proposals</w:t>
      </w:r>
      <w:r w:rsidR="00FD5829">
        <w:t xml:space="preserve"> (RFP)</w:t>
      </w:r>
      <w:r w:rsidR="00874ADF">
        <w:t xml:space="preserve"> issued prior to each contract period, </w:t>
      </w:r>
      <w:r w:rsidR="00503763">
        <w:t xml:space="preserve">in which </w:t>
      </w:r>
      <w:r w:rsidR="00354478">
        <w:t>“</w:t>
      </w:r>
      <w:r w:rsidR="004711FA">
        <w:t xml:space="preserve">ERCOT clears offers from QSEs </w:t>
      </w:r>
      <w:r w:rsidR="00354478">
        <w:t>of qualified Generation Resources offered for the obligation period</w:t>
      </w:r>
      <w:r w:rsidR="00B062AC">
        <w:t>.</w:t>
      </w:r>
      <w:r w:rsidR="00354478">
        <w:t xml:space="preserve">”  </w:t>
      </w:r>
      <w:r w:rsidR="00F83EA3">
        <w:t>To date, this</w:t>
      </w:r>
      <w:r w:rsidR="001E5AC4">
        <w:t xml:space="preserve"> </w:t>
      </w:r>
      <w:r w:rsidR="00E1214E">
        <w:t>price only includes</w:t>
      </w:r>
      <w:r w:rsidR="00F83EA3">
        <w:t xml:space="preserve"> </w:t>
      </w:r>
      <w:r w:rsidR="00BC0752">
        <w:t>R</w:t>
      </w:r>
      <w:r w:rsidR="00F83EA3">
        <w:t>esource</w:t>
      </w:r>
      <w:r w:rsidR="00F8745A">
        <w:t>s</w:t>
      </w:r>
      <w:r w:rsidR="00F83EA3">
        <w:t xml:space="preserve"> with onsite storage using fuel oil or </w:t>
      </w:r>
      <w:r w:rsidR="00D52561">
        <w:t>natural gas</w:t>
      </w:r>
      <w:r w:rsidR="008C5161">
        <w:t xml:space="preserve"> storage</w:t>
      </w:r>
      <w:r w:rsidR="00B062AC">
        <w:t>, meaning that ERCOT is effectively procuring the same</w:t>
      </w:r>
      <w:r w:rsidR="00AC2330">
        <w:t xml:space="preserve"> quality of service and resiliency for the same price</w:t>
      </w:r>
      <w:r w:rsidR="00D52561">
        <w:t xml:space="preserve">. By introducing a new product utilizing offsite storage and </w:t>
      </w:r>
      <w:r w:rsidR="002E471D">
        <w:t xml:space="preserve">firm transportation agreements, </w:t>
      </w:r>
      <w:r w:rsidR="00485C3A">
        <w:t xml:space="preserve">the single </w:t>
      </w:r>
      <w:r w:rsidR="0030312F">
        <w:t xml:space="preserve">product model, and in turn the single </w:t>
      </w:r>
      <w:r w:rsidR="00485C3A">
        <w:t xml:space="preserve">clearing price </w:t>
      </w:r>
      <w:r w:rsidR="0030312F">
        <w:t xml:space="preserve">approach, </w:t>
      </w:r>
      <w:r w:rsidR="0012416C">
        <w:t xml:space="preserve">should be revisited.  Vistra recommends ERCOT develop language in the upcoming RFP that would have a separate clearing </w:t>
      </w:r>
      <w:r w:rsidR="0030312F">
        <w:t xml:space="preserve">process and </w:t>
      </w:r>
      <w:r w:rsidR="0012416C">
        <w:t xml:space="preserve">price for </w:t>
      </w:r>
      <w:r w:rsidR="00BA4199">
        <w:t>onsite vs. offsite storage</w:t>
      </w:r>
      <w:r w:rsidR="001A3B9A">
        <w:t xml:space="preserve"> so potential participants can submit appropriate offers</w:t>
      </w:r>
      <w:r w:rsidR="00136C1D">
        <w:t xml:space="preserve"> in their proposals.</w:t>
      </w:r>
      <w:r w:rsidR="00C31285">
        <w:t xml:space="preserve">  Vistra </w:t>
      </w:r>
      <w:r w:rsidR="003B1342">
        <w:t xml:space="preserve">supports the </w:t>
      </w:r>
      <w:r w:rsidR="00C31285">
        <w:t xml:space="preserve">goal of </w:t>
      </w:r>
      <w:r w:rsidR="00D35E0F">
        <w:t xml:space="preserve">procuring as much </w:t>
      </w:r>
      <w:r w:rsidR="003B1342">
        <w:t xml:space="preserve">FFSS </w:t>
      </w:r>
      <w:r w:rsidR="00D35E0F">
        <w:t>capacity at the least cost in the upcoming RFP process</w:t>
      </w:r>
      <w:r w:rsidR="002A02AB">
        <w:t xml:space="preserve">, but believes </w:t>
      </w:r>
      <w:r w:rsidR="003B1342">
        <w:t xml:space="preserve">that bifurcated procurement of onsite and offsite FFSS </w:t>
      </w:r>
      <w:r w:rsidR="006B745E">
        <w:t xml:space="preserve">will </w:t>
      </w:r>
      <w:r w:rsidR="002A02AB">
        <w:t xml:space="preserve">allow ERCOT to meet </w:t>
      </w:r>
      <w:r w:rsidR="006B745E">
        <w:t xml:space="preserve">that </w:t>
      </w:r>
      <w:r w:rsidR="002A02AB">
        <w:t>objective</w:t>
      </w:r>
      <w:r w:rsidR="006B745E">
        <w:t xml:space="preserve"> while ensuring that the reliability value of each service </w:t>
      </w:r>
      <w:r w:rsidR="00B209E0">
        <w:t>can be efficiently realized</w:t>
      </w:r>
      <w:r w:rsidR="002A02AB">
        <w:t>.</w:t>
      </w:r>
    </w:p>
    <w:p w14:paraId="112F6CE5" w14:textId="3334F1FC" w:rsidR="00715AC5" w:rsidRDefault="00175029" w:rsidP="00715AC5">
      <w:pPr>
        <w:pStyle w:val="NormalArial"/>
        <w:spacing w:before="120" w:after="120"/>
        <w:jc w:val="both"/>
      </w:pPr>
      <w:r>
        <w:t>Vistra</w:t>
      </w:r>
      <w:r w:rsidR="007247FB">
        <w:t xml:space="preserve"> looks forward to discussing these </w:t>
      </w:r>
      <w:r w:rsidR="0046038E">
        <w:t>proposed changes</w:t>
      </w:r>
      <w:r w:rsidR="007247FB">
        <w:t xml:space="preserve"> at the upcoming </w:t>
      </w:r>
      <w:r w:rsidR="00B8462C">
        <w:t>March 12</w:t>
      </w:r>
      <w:r w:rsidR="007247FB">
        <w:t xml:space="preserve">, </w:t>
      </w:r>
      <w:proofErr w:type="gramStart"/>
      <w:r w:rsidR="007247FB">
        <w:t>202</w:t>
      </w:r>
      <w:r w:rsidR="00BF599D">
        <w:t>5</w:t>
      </w:r>
      <w:proofErr w:type="gramEnd"/>
      <w:r w:rsidR="007247FB">
        <w:t xml:space="preserve"> </w:t>
      </w:r>
      <w:r w:rsidR="00B8462C">
        <w:t>PRS</w:t>
      </w:r>
      <w:r w:rsidR="007247FB">
        <w:t xml:space="preserve"> meeting.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026" w14:textId="07DAE0F1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C04B8">
      <w:rPr>
        <w:rFonts w:ascii="Arial" w:hAnsi="Arial"/>
        <w:noProof/>
        <w:sz w:val="18"/>
      </w:rPr>
      <w:t>1275NPRR-03 Vistra Comments 031025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FE77" w14:textId="6B151CA2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94248"/>
    <w:rsid w:val="001A227D"/>
    <w:rsid w:val="001A3B9A"/>
    <w:rsid w:val="001B3857"/>
    <w:rsid w:val="001D2F50"/>
    <w:rsid w:val="001E2032"/>
    <w:rsid w:val="001E5102"/>
    <w:rsid w:val="001E5AC4"/>
    <w:rsid w:val="001F2826"/>
    <w:rsid w:val="001F4708"/>
    <w:rsid w:val="0020152B"/>
    <w:rsid w:val="00204971"/>
    <w:rsid w:val="002126BC"/>
    <w:rsid w:val="002234BD"/>
    <w:rsid w:val="00234B25"/>
    <w:rsid w:val="00235E6E"/>
    <w:rsid w:val="00256A9D"/>
    <w:rsid w:val="00276288"/>
    <w:rsid w:val="00297F51"/>
    <w:rsid w:val="002A02AB"/>
    <w:rsid w:val="002C04B8"/>
    <w:rsid w:val="002E471D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6B4F"/>
    <w:rsid w:val="00423824"/>
    <w:rsid w:val="00430A3A"/>
    <w:rsid w:val="0043567D"/>
    <w:rsid w:val="00437B85"/>
    <w:rsid w:val="0046038E"/>
    <w:rsid w:val="00463D22"/>
    <w:rsid w:val="004711FA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24FC"/>
    <w:rsid w:val="004E2C19"/>
    <w:rsid w:val="00503763"/>
    <w:rsid w:val="00510F89"/>
    <w:rsid w:val="00514B6A"/>
    <w:rsid w:val="005469E6"/>
    <w:rsid w:val="005611F4"/>
    <w:rsid w:val="00594843"/>
    <w:rsid w:val="005D284C"/>
    <w:rsid w:val="005F6978"/>
    <w:rsid w:val="00604512"/>
    <w:rsid w:val="00620AAF"/>
    <w:rsid w:val="00625F2E"/>
    <w:rsid w:val="00633E23"/>
    <w:rsid w:val="00647CCD"/>
    <w:rsid w:val="00673B94"/>
    <w:rsid w:val="00680AC6"/>
    <w:rsid w:val="006835D8"/>
    <w:rsid w:val="0069525E"/>
    <w:rsid w:val="006B745E"/>
    <w:rsid w:val="006C2F13"/>
    <w:rsid w:val="006C316E"/>
    <w:rsid w:val="006D0DA6"/>
    <w:rsid w:val="006D0F7C"/>
    <w:rsid w:val="006D659E"/>
    <w:rsid w:val="007067D6"/>
    <w:rsid w:val="00715AC5"/>
    <w:rsid w:val="007247FB"/>
    <w:rsid w:val="00724956"/>
    <w:rsid w:val="007269C4"/>
    <w:rsid w:val="0074209E"/>
    <w:rsid w:val="00742FD1"/>
    <w:rsid w:val="00766468"/>
    <w:rsid w:val="00771DAD"/>
    <w:rsid w:val="007735E1"/>
    <w:rsid w:val="007949F7"/>
    <w:rsid w:val="007C52CA"/>
    <w:rsid w:val="007D032E"/>
    <w:rsid w:val="007D060D"/>
    <w:rsid w:val="007D4B35"/>
    <w:rsid w:val="007E0488"/>
    <w:rsid w:val="007F2CA8"/>
    <w:rsid w:val="007F7161"/>
    <w:rsid w:val="008535EA"/>
    <w:rsid w:val="0085559E"/>
    <w:rsid w:val="0086523B"/>
    <w:rsid w:val="00874ADF"/>
    <w:rsid w:val="00882083"/>
    <w:rsid w:val="00890442"/>
    <w:rsid w:val="00896B1B"/>
    <w:rsid w:val="008C2515"/>
    <w:rsid w:val="008C3C0C"/>
    <w:rsid w:val="008C5161"/>
    <w:rsid w:val="008C7811"/>
    <w:rsid w:val="008E559E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A1DE8"/>
    <w:rsid w:val="009B5B2E"/>
    <w:rsid w:val="009C53FA"/>
    <w:rsid w:val="009D65B0"/>
    <w:rsid w:val="009F49DE"/>
    <w:rsid w:val="00A015C4"/>
    <w:rsid w:val="00A146D9"/>
    <w:rsid w:val="00A15172"/>
    <w:rsid w:val="00A174B1"/>
    <w:rsid w:val="00A2434D"/>
    <w:rsid w:val="00A91A88"/>
    <w:rsid w:val="00A9469F"/>
    <w:rsid w:val="00AA621C"/>
    <w:rsid w:val="00AC2330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93167"/>
    <w:rsid w:val="00B943AE"/>
    <w:rsid w:val="00B97D0A"/>
    <w:rsid w:val="00BA4199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21F8D"/>
    <w:rsid w:val="00D23B45"/>
    <w:rsid w:val="00D26C2D"/>
    <w:rsid w:val="00D33CBB"/>
    <w:rsid w:val="00D35E0F"/>
    <w:rsid w:val="00D4046E"/>
    <w:rsid w:val="00D4362F"/>
    <w:rsid w:val="00D50BBA"/>
    <w:rsid w:val="00D52561"/>
    <w:rsid w:val="00D73D35"/>
    <w:rsid w:val="00D747D4"/>
    <w:rsid w:val="00D84D2E"/>
    <w:rsid w:val="00D9622D"/>
    <w:rsid w:val="00DD4739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A0BD4"/>
    <w:rsid w:val="00EB0D04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B51D8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.rich@vistracor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2025-03-10T22:48:00Z</dcterms:created>
  <dcterms:modified xsi:type="dcterms:W3CDTF">2025-03-10T22:53:00Z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