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1A6EAC4F" w:rsidR="001C484E" w:rsidRDefault="000D5056" w:rsidP="00C841D8">
      <w:pPr>
        <w:spacing w:before="360"/>
        <w:jc w:val="center"/>
        <w:rPr>
          <w:b/>
          <w:szCs w:val="24"/>
        </w:rPr>
      </w:pPr>
      <w:r>
        <w:rPr>
          <w:b/>
          <w:szCs w:val="24"/>
        </w:rPr>
        <w:t xml:space="preserve">April </w:t>
      </w:r>
      <w:r w:rsidR="007C57E5">
        <w:rPr>
          <w:b/>
          <w:szCs w:val="24"/>
        </w:rPr>
        <w:t>1</w:t>
      </w:r>
      <w:r w:rsidR="00212172">
        <w:rPr>
          <w:b/>
          <w:szCs w:val="24"/>
        </w:rPr>
        <w:t>, 20</w:t>
      </w:r>
      <w:r w:rsidR="003654FF">
        <w:rPr>
          <w:b/>
          <w:szCs w:val="24"/>
        </w:rPr>
        <w:t>2</w:t>
      </w:r>
      <w:r w:rsidR="002D76D1">
        <w:rPr>
          <w:b/>
          <w:szCs w:val="24"/>
        </w:rPr>
        <w:t>5</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158E2BA8" w14:textId="60487079" w:rsidR="00D0342F" w:rsidRPr="007E04AB" w:rsidRDefault="00212172">
      <w:pPr>
        <w:pStyle w:val="TOC1"/>
        <w:rPr>
          <w:rFonts w:ascii="Calibri" w:hAnsi="Calibri"/>
          <w:b w:val="0"/>
          <w:bCs w:val="0"/>
          <w:i w:val="0"/>
          <w:sz w:val="22"/>
          <w:szCs w:val="22"/>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475961993" w:history="1">
        <w:r w:rsidR="00D0342F" w:rsidRPr="00F27A49">
          <w:rPr>
            <w:rStyle w:val="Hyperlink"/>
          </w:rPr>
          <w:t>7</w:t>
        </w:r>
        <w:r w:rsidR="00D0342F" w:rsidRPr="007E04AB">
          <w:rPr>
            <w:rFonts w:ascii="Calibri" w:hAnsi="Calibri"/>
            <w:b w:val="0"/>
            <w:bCs w:val="0"/>
            <w:i w:val="0"/>
            <w:sz w:val="22"/>
            <w:szCs w:val="22"/>
          </w:rPr>
          <w:tab/>
        </w:r>
        <w:r w:rsidR="00D0342F" w:rsidRPr="00F27A49">
          <w:rPr>
            <w:rStyle w:val="Hyperlink"/>
          </w:rPr>
          <w:t>Congestion Revenue Rights</w:t>
        </w:r>
        <w:r w:rsidR="00D0342F">
          <w:rPr>
            <w:webHidden/>
          </w:rPr>
          <w:tab/>
        </w:r>
        <w:r w:rsidR="00D0342F">
          <w:rPr>
            <w:webHidden/>
          </w:rPr>
          <w:fldChar w:fldCharType="begin"/>
        </w:r>
        <w:r w:rsidR="00D0342F">
          <w:rPr>
            <w:webHidden/>
          </w:rPr>
          <w:instrText xml:space="preserve"> PAGEREF _Toc475961993 \h </w:instrText>
        </w:r>
        <w:r w:rsidR="00D0342F">
          <w:rPr>
            <w:webHidden/>
          </w:rPr>
        </w:r>
        <w:r w:rsidR="00D0342F">
          <w:rPr>
            <w:webHidden/>
          </w:rPr>
          <w:fldChar w:fldCharType="separate"/>
        </w:r>
        <w:r w:rsidR="0097359E">
          <w:rPr>
            <w:webHidden/>
          </w:rPr>
          <w:t>7-1</w:t>
        </w:r>
        <w:r w:rsidR="00D0342F">
          <w:rPr>
            <w:webHidden/>
          </w:rPr>
          <w:fldChar w:fldCharType="end"/>
        </w:r>
      </w:hyperlink>
    </w:p>
    <w:p w14:paraId="0A2D7EFC" w14:textId="3B9EB35C" w:rsidR="00D0342F" w:rsidRPr="007E04AB" w:rsidRDefault="00D0342F">
      <w:pPr>
        <w:pStyle w:val="TOC2"/>
        <w:rPr>
          <w:noProof/>
        </w:rPr>
      </w:pPr>
      <w:hyperlink w:anchor="_Toc475961994" w:history="1">
        <w:r w:rsidRPr="00D0342F">
          <w:rPr>
            <w:rStyle w:val="Hyperlink"/>
            <w:noProof/>
          </w:rPr>
          <w:t>7.1</w:t>
        </w:r>
        <w:r w:rsidRPr="007E04AB">
          <w:rPr>
            <w:noProof/>
          </w:rPr>
          <w:tab/>
        </w:r>
        <w:r w:rsidRPr="00D0342F">
          <w:rPr>
            <w:rStyle w:val="Hyperlink"/>
            <w:noProof/>
          </w:rPr>
          <w:t>Function of Congestion Revenue Rights</w:t>
        </w:r>
        <w:r w:rsidRPr="00D0342F">
          <w:rPr>
            <w:noProof/>
            <w:webHidden/>
          </w:rPr>
          <w:tab/>
        </w:r>
        <w:r w:rsidRPr="00D0342F">
          <w:rPr>
            <w:noProof/>
            <w:webHidden/>
          </w:rPr>
          <w:fldChar w:fldCharType="begin"/>
        </w:r>
        <w:r w:rsidRPr="00D0342F">
          <w:rPr>
            <w:noProof/>
            <w:webHidden/>
          </w:rPr>
          <w:instrText xml:space="preserve"> PAGEREF _Toc475961994 \h </w:instrText>
        </w:r>
        <w:r w:rsidRPr="00D0342F">
          <w:rPr>
            <w:noProof/>
            <w:webHidden/>
          </w:rPr>
        </w:r>
        <w:r w:rsidRPr="00D0342F">
          <w:rPr>
            <w:noProof/>
            <w:webHidden/>
          </w:rPr>
          <w:fldChar w:fldCharType="separate"/>
        </w:r>
        <w:r w:rsidR="0097359E">
          <w:rPr>
            <w:noProof/>
            <w:webHidden/>
          </w:rPr>
          <w:t>7-1</w:t>
        </w:r>
        <w:r w:rsidRPr="00D0342F">
          <w:rPr>
            <w:noProof/>
            <w:webHidden/>
          </w:rPr>
          <w:fldChar w:fldCharType="end"/>
        </w:r>
      </w:hyperlink>
    </w:p>
    <w:p w14:paraId="0E6D50CF" w14:textId="4A18C74C" w:rsidR="00D0342F" w:rsidRPr="007E04AB" w:rsidRDefault="00D0342F">
      <w:pPr>
        <w:pStyle w:val="TOC2"/>
        <w:rPr>
          <w:noProof/>
        </w:rPr>
      </w:pPr>
      <w:hyperlink w:anchor="_Toc475961995" w:history="1">
        <w:r w:rsidRPr="00D0342F">
          <w:rPr>
            <w:rStyle w:val="Hyperlink"/>
            <w:noProof/>
          </w:rPr>
          <w:t>7.2</w:t>
        </w:r>
        <w:r w:rsidRPr="007E04AB">
          <w:rPr>
            <w:noProof/>
          </w:rPr>
          <w:tab/>
        </w:r>
        <w:r w:rsidRPr="00D0342F">
          <w:rPr>
            <w:rStyle w:val="Hyperlink"/>
            <w:noProof/>
          </w:rPr>
          <w:t>Characteristics of Congestion Revenue Rights</w:t>
        </w:r>
        <w:r w:rsidRPr="00D0342F">
          <w:rPr>
            <w:noProof/>
            <w:webHidden/>
          </w:rPr>
          <w:tab/>
        </w:r>
        <w:r w:rsidRPr="00D0342F">
          <w:rPr>
            <w:noProof/>
            <w:webHidden/>
          </w:rPr>
          <w:fldChar w:fldCharType="begin"/>
        </w:r>
        <w:r w:rsidRPr="00D0342F">
          <w:rPr>
            <w:noProof/>
            <w:webHidden/>
          </w:rPr>
          <w:instrText xml:space="preserve"> PAGEREF _Toc475961995 \h </w:instrText>
        </w:r>
        <w:r w:rsidRPr="00D0342F">
          <w:rPr>
            <w:noProof/>
            <w:webHidden/>
          </w:rPr>
        </w:r>
        <w:r w:rsidRPr="00D0342F">
          <w:rPr>
            <w:noProof/>
            <w:webHidden/>
          </w:rPr>
          <w:fldChar w:fldCharType="separate"/>
        </w:r>
        <w:r w:rsidR="0097359E">
          <w:rPr>
            <w:noProof/>
            <w:webHidden/>
          </w:rPr>
          <w:t>7-2</w:t>
        </w:r>
        <w:r w:rsidRPr="00D0342F">
          <w:rPr>
            <w:noProof/>
            <w:webHidden/>
          </w:rPr>
          <w:fldChar w:fldCharType="end"/>
        </w:r>
      </w:hyperlink>
    </w:p>
    <w:p w14:paraId="12C1BEB6" w14:textId="3520CED3" w:rsidR="00D0342F" w:rsidRPr="007E04AB" w:rsidRDefault="00D0342F">
      <w:pPr>
        <w:pStyle w:val="TOC3"/>
        <w:rPr>
          <w:i w:val="0"/>
          <w:iCs w:val="0"/>
          <w:noProof/>
        </w:rPr>
      </w:pPr>
      <w:hyperlink w:anchor="_Toc475961996" w:history="1">
        <w:r w:rsidRPr="00D0342F">
          <w:rPr>
            <w:rStyle w:val="Hyperlink"/>
            <w:i w:val="0"/>
            <w:noProof/>
          </w:rPr>
          <w:t>7.2.1</w:t>
        </w:r>
        <w:r w:rsidRPr="007E04AB">
          <w:rPr>
            <w:i w:val="0"/>
            <w:iCs w:val="0"/>
            <w:noProof/>
          </w:rPr>
          <w:tab/>
        </w:r>
        <w:r w:rsidRPr="00D0342F">
          <w:rPr>
            <w:rStyle w:val="Hyperlink"/>
            <w:i w:val="0"/>
            <w:noProof/>
          </w:rPr>
          <w:t>CRR Naming Convention</w:t>
        </w:r>
        <w:r w:rsidRPr="00D0342F">
          <w:rPr>
            <w:i w:val="0"/>
            <w:noProof/>
            <w:webHidden/>
          </w:rPr>
          <w:tab/>
        </w:r>
        <w:r w:rsidRPr="00D0342F">
          <w:rPr>
            <w:i w:val="0"/>
            <w:noProof/>
            <w:webHidden/>
          </w:rPr>
          <w:fldChar w:fldCharType="begin"/>
        </w:r>
        <w:r w:rsidRPr="00D0342F">
          <w:rPr>
            <w:i w:val="0"/>
            <w:noProof/>
            <w:webHidden/>
          </w:rPr>
          <w:instrText xml:space="preserve"> PAGEREF _Toc475961996 \h </w:instrText>
        </w:r>
        <w:r w:rsidRPr="00D0342F">
          <w:rPr>
            <w:i w:val="0"/>
            <w:noProof/>
            <w:webHidden/>
          </w:rPr>
        </w:r>
        <w:r w:rsidRPr="00D0342F">
          <w:rPr>
            <w:i w:val="0"/>
            <w:noProof/>
            <w:webHidden/>
          </w:rPr>
          <w:fldChar w:fldCharType="separate"/>
        </w:r>
        <w:r w:rsidR="0097359E">
          <w:rPr>
            <w:i w:val="0"/>
            <w:noProof/>
            <w:webHidden/>
          </w:rPr>
          <w:t>7-2</w:t>
        </w:r>
        <w:r w:rsidRPr="00D0342F">
          <w:rPr>
            <w:i w:val="0"/>
            <w:noProof/>
            <w:webHidden/>
          </w:rPr>
          <w:fldChar w:fldCharType="end"/>
        </w:r>
      </w:hyperlink>
    </w:p>
    <w:p w14:paraId="2DBE17B9" w14:textId="0682829C" w:rsidR="00D0342F" w:rsidRPr="007E04AB" w:rsidRDefault="00D0342F">
      <w:pPr>
        <w:pStyle w:val="TOC2"/>
        <w:rPr>
          <w:noProof/>
        </w:rPr>
      </w:pPr>
      <w:hyperlink w:anchor="_Toc475961997" w:history="1">
        <w:r w:rsidRPr="00D0342F">
          <w:rPr>
            <w:rStyle w:val="Hyperlink"/>
            <w:noProof/>
          </w:rPr>
          <w:t>7.3</w:t>
        </w:r>
        <w:r w:rsidRPr="007E04AB">
          <w:rPr>
            <w:noProof/>
          </w:rPr>
          <w:tab/>
        </w:r>
        <w:r w:rsidRPr="00D0342F">
          <w:rPr>
            <w:rStyle w:val="Hyperlink"/>
            <w:noProof/>
          </w:rPr>
          <w:t>Types of Congestion Revenue Rights to Be Auctioned</w:t>
        </w:r>
        <w:r w:rsidRPr="00D0342F">
          <w:rPr>
            <w:noProof/>
            <w:webHidden/>
          </w:rPr>
          <w:tab/>
        </w:r>
        <w:r w:rsidRPr="00D0342F">
          <w:rPr>
            <w:noProof/>
            <w:webHidden/>
          </w:rPr>
          <w:fldChar w:fldCharType="begin"/>
        </w:r>
        <w:r w:rsidRPr="00D0342F">
          <w:rPr>
            <w:noProof/>
            <w:webHidden/>
          </w:rPr>
          <w:instrText xml:space="preserve"> PAGEREF _Toc475961997 \h </w:instrText>
        </w:r>
        <w:r w:rsidRPr="00D0342F">
          <w:rPr>
            <w:noProof/>
            <w:webHidden/>
          </w:rPr>
        </w:r>
        <w:r w:rsidRPr="00D0342F">
          <w:rPr>
            <w:noProof/>
            <w:webHidden/>
          </w:rPr>
          <w:fldChar w:fldCharType="separate"/>
        </w:r>
        <w:r w:rsidR="0097359E">
          <w:rPr>
            <w:noProof/>
            <w:webHidden/>
          </w:rPr>
          <w:t>7-2</w:t>
        </w:r>
        <w:r w:rsidRPr="00D0342F">
          <w:rPr>
            <w:noProof/>
            <w:webHidden/>
          </w:rPr>
          <w:fldChar w:fldCharType="end"/>
        </w:r>
      </w:hyperlink>
    </w:p>
    <w:p w14:paraId="70A0D23F" w14:textId="0F1C0B6F" w:rsidR="00D0342F" w:rsidRPr="007E04AB" w:rsidRDefault="00D0342F">
      <w:pPr>
        <w:pStyle w:val="TOC3"/>
        <w:rPr>
          <w:i w:val="0"/>
          <w:iCs w:val="0"/>
          <w:noProof/>
        </w:rPr>
      </w:pPr>
      <w:hyperlink w:anchor="_Toc475961998" w:history="1">
        <w:r w:rsidRPr="00D0342F">
          <w:rPr>
            <w:rStyle w:val="Hyperlink"/>
            <w:i w:val="0"/>
            <w:noProof/>
          </w:rPr>
          <w:t>7.3.1</w:t>
        </w:r>
        <w:r w:rsidRPr="007E04AB">
          <w:rPr>
            <w:i w:val="0"/>
            <w:iCs w:val="0"/>
            <w:noProof/>
          </w:rPr>
          <w:tab/>
        </w:r>
        <w:r w:rsidRPr="00D0342F">
          <w:rPr>
            <w:rStyle w:val="Hyperlink"/>
            <w:i w:val="0"/>
            <w:noProof/>
          </w:rPr>
          <w:t>Flowgates</w:t>
        </w:r>
        <w:r w:rsidRPr="00D0342F">
          <w:rPr>
            <w:i w:val="0"/>
            <w:noProof/>
            <w:webHidden/>
          </w:rPr>
          <w:tab/>
        </w:r>
        <w:r w:rsidRPr="00D0342F">
          <w:rPr>
            <w:i w:val="0"/>
            <w:noProof/>
            <w:webHidden/>
          </w:rPr>
          <w:fldChar w:fldCharType="begin"/>
        </w:r>
        <w:r w:rsidRPr="00D0342F">
          <w:rPr>
            <w:i w:val="0"/>
            <w:noProof/>
            <w:webHidden/>
          </w:rPr>
          <w:instrText xml:space="preserve"> PAGEREF _Toc475961998 \h </w:instrText>
        </w:r>
        <w:r w:rsidRPr="00D0342F">
          <w:rPr>
            <w:i w:val="0"/>
            <w:noProof/>
            <w:webHidden/>
          </w:rPr>
        </w:r>
        <w:r w:rsidRPr="00D0342F">
          <w:rPr>
            <w:i w:val="0"/>
            <w:noProof/>
            <w:webHidden/>
          </w:rPr>
          <w:fldChar w:fldCharType="separate"/>
        </w:r>
        <w:r w:rsidR="0097359E">
          <w:rPr>
            <w:i w:val="0"/>
            <w:noProof/>
            <w:webHidden/>
          </w:rPr>
          <w:t>7-3</w:t>
        </w:r>
        <w:r w:rsidRPr="00D0342F">
          <w:rPr>
            <w:i w:val="0"/>
            <w:noProof/>
            <w:webHidden/>
          </w:rPr>
          <w:fldChar w:fldCharType="end"/>
        </w:r>
      </w:hyperlink>
    </w:p>
    <w:p w14:paraId="64AEA402" w14:textId="24F5FC37" w:rsidR="00D0342F" w:rsidRPr="007E04AB" w:rsidRDefault="00D0342F">
      <w:pPr>
        <w:pStyle w:val="TOC4"/>
        <w:rPr>
          <w:noProof/>
          <w:sz w:val="20"/>
          <w:szCs w:val="20"/>
        </w:rPr>
      </w:pPr>
      <w:hyperlink w:anchor="_Toc475961999" w:history="1">
        <w:r w:rsidRPr="00D0342F">
          <w:rPr>
            <w:rStyle w:val="Hyperlink"/>
            <w:noProof/>
            <w:sz w:val="20"/>
            <w:szCs w:val="20"/>
          </w:rPr>
          <w:t>7.3.1.1</w:t>
        </w:r>
        <w:r w:rsidRPr="007E04AB">
          <w:rPr>
            <w:noProof/>
            <w:sz w:val="20"/>
            <w:szCs w:val="20"/>
          </w:rPr>
          <w:tab/>
        </w:r>
        <w:r w:rsidRPr="00D0342F">
          <w:rPr>
            <w:rStyle w:val="Hyperlink"/>
            <w:noProof/>
            <w:sz w:val="20"/>
            <w:szCs w:val="20"/>
          </w:rPr>
          <w:t>Process for Defining Flowgates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_Toc475961999 \h </w:instrText>
        </w:r>
        <w:r w:rsidRPr="00D0342F">
          <w:rPr>
            <w:noProof/>
            <w:webHidden/>
            <w:sz w:val="20"/>
            <w:szCs w:val="20"/>
          </w:rPr>
        </w:r>
        <w:r w:rsidRPr="00D0342F">
          <w:rPr>
            <w:noProof/>
            <w:webHidden/>
            <w:sz w:val="20"/>
            <w:szCs w:val="20"/>
          </w:rPr>
          <w:fldChar w:fldCharType="separate"/>
        </w:r>
        <w:r w:rsidR="0097359E">
          <w:rPr>
            <w:noProof/>
            <w:webHidden/>
            <w:sz w:val="20"/>
            <w:szCs w:val="20"/>
          </w:rPr>
          <w:t>7-3</w:t>
        </w:r>
        <w:r w:rsidRPr="00D0342F">
          <w:rPr>
            <w:noProof/>
            <w:webHidden/>
            <w:sz w:val="20"/>
            <w:szCs w:val="20"/>
          </w:rPr>
          <w:fldChar w:fldCharType="end"/>
        </w:r>
      </w:hyperlink>
    </w:p>
    <w:p w14:paraId="1AD6DAF0" w14:textId="3A6C6BFE" w:rsidR="00D0342F" w:rsidRPr="007E04AB" w:rsidRDefault="00D0342F">
      <w:pPr>
        <w:pStyle w:val="TOC4"/>
        <w:rPr>
          <w:noProof/>
          <w:sz w:val="20"/>
          <w:szCs w:val="20"/>
        </w:rPr>
      </w:pPr>
      <w:hyperlink w:anchor="_Toc475962000" w:history="1">
        <w:r w:rsidRPr="00D0342F">
          <w:rPr>
            <w:rStyle w:val="Hyperlink"/>
            <w:noProof/>
            <w:sz w:val="20"/>
            <w:szCs w:val="20"/>
          </w:rPr>
          <w:t>7.3.1.2</w:t>
        </w:r>
        <w:r w:rsidRPr="007E04AB">
          <w:rPr>
            <w:noProof/>
            <w:sz w:val="20"/>
            <w:szCs w:val="20"/>
          </w:rPr>
          <w:tab/>
        </w:r>
        <w:r w:rsidRPr="00D0342F">
          <w:rPr>
            <w:rStyle w:val="Hyperlink"/>
            <w:noProof/>
            <w:sz w:val="20"/>
            <w:szCs w:val="20"/>
          </w:rPr>
          <w:t>Defined Flowgates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_Toc475962000 \h </w:instrText>
        </w:r>
        <w:r w:rsidRPr="00D0342F">
          <w:rPr>
            <w:noProof/>
            <w:webHidden/>
            <w:sz w:val="20"/>
            <w:szCs w:val="20"/>
          </w:rPr>
        </w:r>
        <w:r w:rsidRPr="00D0342F">
          <w:rPr>
            <w:noProof/>
            <w:webHidden/>
            <w:sz w:val="20"/>
            <w:szCs w:val="20"/>
          </w:rPr>
          <w:fldChar w:fldCharType="separate"/>
        </w:r>
        <w:r w:rsidR="0097359E">
          <w:rPr>
            <w:noProof/>
            <w:webHidden/>
            <w:sz w:val="20"/>
            <w:szCs w:val="20"/>
          </w:rPr>
          <w:t>7-3</w:t>
        </w:r>
        <w:r w:rsidRPr="00D0342F">
          <w:rPr>
            <w:noProof/>
            <w:webHidden/>
            <w:sz w:val="20"/>
            <w:szCs w:val="20"/>
          </w:rPr>
          <w:fldChar w:fldCharType="end"/>
        </w:r>
      </w:hyperlink>
    </w:p>
    <w:p w14:paraId="3F99E67B" w14:textId="13853FE1" w:rsidR="00D0342F" w:rsidRPr="007E04AB" w:rsidRDefault="00D0342F">
      <w:pPr>
        <w:pStyle w:val="TOC2"/>
        <w:rPr>
          <w:noProof/>
        </w:rPr>
      </w:pPr>
      <w:hyperlink w:anchor="_Toc475962001" w:history="1">
        <w:r w:rsidRPr="00D0342F">
          <w:rPr>
            <w:rStyle w:val="Hyperlink"/>
            <w:noProof/>
          </w:rPr>
          <w:t>7.4</w:t>
        </w:r>
        <w:r w:rsidRPr="007E04AB">
          <w:rPr>
            <w:noProof/>
          </w:rPr>
          <w:tab/>
        </w:r>
        <w:r w:rsidRPr="00D0342F">
          <w:rPr>
            <w:rStyle w:val="Hyperlink"/>
            <w:noProof/>
          </w:rPr>
          <w:t>Pre-Assigned Congestion Revenue Rights Overview</w:t>
        </w:r>
        <w:r w:rsidRPr="00D0342F">
          <w:rPr>
            <w:noProof/>
            <w:webHidden/>
          </w:rPr>
          <w:tab/>
        </w:r>
        <w:r w:rsidRPr="00D0342F">
          <w:rPr>
            <w:noProof/>
            <w:webHidden/>
          </w:rPr>
          <w:fldChar w:fldCharType="begin"/>
        </w:r>
        <w:r w:rsidRPr="00D0342F">
          <w:rPr>
            <w:noProof/>
            <w:webHidden/>
          </w:rPr>
          <w:instrText xml:space="preserve"> PAGEREF _Toc475962001 \h </w:instrText>
        </w:r>
        <w:r w:rsidRPr="00D0342F">
          <w:rPr>
            <w:noProof/>
            <w:webHidden/>
          </w:rPr>
        </w:r>
        <w:r w:rsidRPr="00D0342F">
          <w:rPr>
            <w:noProof/>
            <w:webHidden/>
          </w:rPr>
          <w:fldChar w:fldCharType="separate"/>
        </w:r>
        <w:r w:rsidR="0097359E">
          <w:rPr>
            <w:noProof/>
            <w:webHidden/>
          </w:rPr>
          <w:t>7-3</w:t>
        </w:r>
        <w:r w:rsidRPr="00D0342F">
          <w:rPr>
            <w:noProof/>
            <w:webHidden/>
          </w:rPr>
          <w:fldChar w:fldCharType="end"/>
        </w:r>
      </w:hyperlink>
    </w:p>
    <w:p w14:paraId="0E2BC67E" w14:textId="59FB680E" w:rsidR="00D0342F" w:rsidRPr="007E04AB" w:rsidRDefault="00D0342F">
      <w:pPr>
        <w:pStyle w:val="TOC3"/>
        <w:rPr>
          <w:i w:val="0"/>
          <w:iCs w:val="0"/>
          <w:noProof/>
        </w:rPr>
      </w:pPr>
      <w:hyperlink w:anchor="_Toc475962002" w:history="1">
        <w:r w:rsidRPr="00D0342F">
          <w:rPr>
            <w:rStyle w:val="Hyperlink"/>
            <w:i w:val="0"/>
            <w:noProof/>
          </w:rPr>
          <w:t>7.4.1</w:t>
        </w:r>
        <w:r w:rsidRPr="007E04AB">
          <w:rPr>
            <w:i w:val="0"/>
            <w:iCs w:val="0"/>
            <w:noProof/>
          </w:rPr>
          <w:tab/>
        </w:r>
        <w:r w:rsidRPr="00D0342F">
          <w:rPr>
            <w:rStyle w:val="Hyperlink"/>
            <w:i w:val="0"/>
            <w:noProof/>
          </w:rPr>
          <w:t>PCRR Allocation Eligibility</w:t>
        </w:r>
        <w:r w:rsidRPr="00D0342F">
          <w:rPr>
            <w:i w:val="0"/>
            <w:noProof/>
            <w:webHidden/>
          </w:rPr>
          <w:tab/>
        </w:r>
        <w:r w:rsidRPr="00D0342F">
          <w:rPr>
            <w:i w:val="0"/>
            <w:noProof/>
            <w:webHidden/>
          </w:rPr>
          <w:fldChar w:fldCharType="begin"/>
        </w:r>
        <w:r w:rsidRPr="00D0342F">
          <w:rPr>
            <w:i w:val="0"/>
            <w:noProof/>
            <w:webHidden/>
          </w:rPr>
          <w:instrText xml:space="preserve"> PAGEREF _Toc475962002 \h </w:instrText>
        </w:r>
        <w:r w:rsidRPr="00D0342F">
          <w:rPr>
            <w:i w:val="0"/>
            <w:noProof/>
            <w:webHidden/>
          </w:rPr>
        </w:r>
        <w:r w:rsidRPr="00D0342F">
          <w:rPr>
            <w:i w:val="0"/>
            <w:noProof/>
            <w:webHidden/>
          </w:rPr>
          <w:fldChar w:fldCharType="separate"/>
        </w:r>
        <w:r w:rsidR="0097359E">
          <w:rPr>
            <w:i w:val="0"/>
            <w:noProof/>
            <w:webHidden/>
          </w:rPr>
          <w:t>7-4</w:t>
        </w:r>
        <w:r w:rsidRPr="00D0342F">
          <w:rPr>
            <w:i w:val="0"/>
            <w:noProof/>
            <w:webHidden/>
          </w:rPr>
          <w:fldChar w:fldCharType="end"/>
        </w:r>
      </w:hyperlink>
    </w:p>
    <w:p w14:paraId="406A8007" w14:textId="475425D8" w:rsidR="00D0342F" w:rsidRPr="007E04AB" w:rsidRDefault="00D0342F">
      <w:pPr>
        <w:pStyle w:val="TOC4"/>
        <w:rPr>
          <w:noProof/>
          <w:sz w:val="20"/>
          <w:szCs w:val="20"/>
        </w:rPr>
      </w:pPr>
      <w:hyperlink w:anchor="_Toc475962003" w:history="1">
        <w:r w:rsidRPr="00D0342F">
          <w:rPr>
            <w:rStyle w:val="Hyperlink"/>
            <w:noProof/>
            <w:sz w:val="20"/>
            <w:szCs w:val="20"/>
          </w:rPr>
          <w:t>7.4.1.1</w:t>
        </w:r>
        <w:r w:rsidRPr="007E04AB">
          <w:rPr>
            <w:noProof/>
            <w:sz w:val="20"/>
            <w:szCs w:val="20"/>
          </w:rPr>
          <w:tab/>
        </w:r>
        <w:r w:rsidRPr="00D0342F">
          <w:rPr>
            <w:rStyle w:val="Hyperlink"/>
            <w:noProof/>
            <w:sz w:val="20"/>
            <w:szCs w:val="20"/>
          </w:rPr>
          <w:t>PCRR Criteria for NOIE Allocation Eligibility</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_Toc475962003 \h </w:instrText>
        </w:r>
        <w:r w:rsidRPr="00D0342F">
          <w:rPr>
            <w:noProof/>
            <w:webHidden/>
            <w:sz w:val="20"/>
            <w:szCs w:val="20"/>
          </w:rPr>
        </w:r>
        <w:r w:rsidRPr="00D0342F">
          <w:rPr>
            <w:noProof/>
            <w:webHidden/>
            <w:sz w:val="20"/>
            <w:szCs w:val="20"/>
          </w:rPr>
          <w:fldChar w:fldCharType="separate"/>
        </w:r>
        <w:r w:rsidR="0097359E">
          <w:rPr>
            <w:noProof/>
            <w:webHidden/>
            <w:sz w:val="20"/>
            <w:szCs w:val="20"/>
          </w:rPr>
          <w:t>7-4</w:t>
        </w:r>
        <w:r w:rsidRPr="00D0342F">
          <w:rPr>
            <w:noProof/>
            <w:webHidden/>
            <w:sz w:val="20"/>
            <w:szCs w:val="20"/>
          </w:rPr>
          <w:fldChar w:fldCharType="end"/>
        </w:r>
      </w:hyperlink>
    </w:p>
    <w:p w14:paraId="50BE657B" w14:textId="2D7E543E" w:rsidR="00D0342F" w:rsidRPr="007E04AB" w:rsidRDefault="00D0342F">
      <w:pPr>
        <w:pStyle w:val="TOC4"/>
        <w:rPr>
          <w:noProof/>
          <w:sz w:val="20"/>
          <w:szCs w:val="20"/>
        </w:rPr>
      </w:pPr>
      <w:hyperlink w:anchor="_Toc475962004" w:history="1">
        <w:r w:rsidRPr="00D0342F">
          <w:rPr>
            <w:rStyle w:val="Hyperlink"/>
            <w:noProof/>
            <w:sz w:val="20"/>
            <w:szCs w:val="20"/>
          </w:rPr>
          <w:t>7.4.1.2</w:t>
        </w:r>
        <w:r w:rsidRPr="007E04AB">
          <w:rPr>
            <w:noProof/>
            <w:sz w:val="20"/>
            <w:szCs w:val="20"/>
          </w:rPr>
          <w:tab/>
        </w:r>
        <w:r w:rsidRPr="00D0342F">
          <w:rPr>
            <w:rStyle w:val="Hyperlink"/>
            <w:noProof/>
            <w:sz w:val="20"/>
            <w:szCs w:val="20"/>
          </w:rPr>
          <w:t>NOIE Allocation Eligibility for PCRRs Impacted By Long-Term Outages of Generation Resources and Mothballed Generation Resources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_Toc475962004 \h </w:instrText>
        </w:r>
        <w:r w:rsidRPr="00D0342F">
          <w:rPr>
            <w:noProof/>
            <w:webHidden/>
            <w:sz w:val="20"/>
            <w:szCs w:val="20"/>
          </w:rPr>
        </w:r>
        <w:r w:rsidRPr="00D0342F">
          <w:rPr>
            <w:noProof/>
            <w:webHidden/>
            <w:sz w:val="20"/>
            <w:szCs w:val="20"/>
          </w:rPr>
          <w:fldChar w:fldCharType="separate"/>
        </w:r>
        <w:r w:rsidR="0097359E">
          <w:rPr>
            <w:noProof/>
            <w:webHidden/>
            <w:sz w:val="20"/>
            <w:szCs w:val="20"/>
          </w:rPr>
          <w:t>7-6</w:t>
        </w:r>
        <w:r w:rsidRPr="00D0342F">
          <w:rPr>
            <w:noProof/>
            <w:webHidden/>
            <w:sz w:val="20"/>
            <w:szCs w:val="20"/>
          </w:rPr>
          <w:fldChar w:fldCharType="end"/>
        </w:r>
      </w:hyperlink>
    </w:p>
    <w:p w14:paraId="334810D4" w14:textId="2566C82A" w:rsidR="00D0342F" w:rsidRPr="007E04AB" w:rsidRDefault="00D0342F">
      <w:pPr>
        <w:pStyle w:val="TOC4"/>
        <w:rPr>
          <w:noProof/>
          <w:sz w:val="20"/>
          <w:szCs w:val="20"/>
        </w:rPr>
      </w:pPr>
      <w:hyperlink w:anchor="_Toc475962005" w:history="1">
        <w:r w:rsidRPr="00D0342F">
          <w:rPr>
            <w:rStyle w:val="Hyperlink"/>
            <w:noProof/>
            <w:sz w:val="20"/>
            <w:szCs w:val="20"/>
          </w:rPr>
          <w:t>7.4.1.3</w:t>
        </w:r>
        <w:r w:rsidRPr="007E04AB">
          <w:rPr>
            <w:noProof/>
            <w:sz w:val="20"/>
            <w:szCs w:val="20"/>
          </w:rPr>
          <w:tab/>
        </w:r>
        <w:r w:rsidRPr="00D0342F">
          <w:rPr>
            <w:rStyle w:val="Hyperlink"/>
            <w:noProof/>
            <w:sz w:val="20"/>
            <w:szCs w:val="20"/>
          </w:rPr>
          <w:t>PCRR Disqualification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_Toc475962005 \h </w:instrText>
        </w:r>
        <w:r w:rsidRPr="00D0342F">
          <w:rPr>
            <w:noProof/>
            <w:webHidden/>
            <w:sz w:val="20"/>
            <w:szCs w:val="20"/>
          </w:rPr>
        </w:r>
        <w:r w:rsidRPr="00D0342F">
          <w:rPr>
            <w:noProof/>
            <w:webHidden/>
            <w:sz w:val="20"/>
            <w:szCs w:val="20"/>
          </w:rPr>
          <w:fldChar w:fldCharType="separate"/>
        </w:r>
        <w:r w:rsidR="0097359E">
          <w:rPr>
            <w:noProof/>
            <w:webHidden/>
            <w:sz w:val="20"/>
            <w:szCs w:val="20"/>
          </w:rPr>
          <w:t>7-8</w:t>
        </w:r>
        <w:r w:rsidRPr="00D0342F">
          <w:rPr>
            <w:noProof/>
            <w:webHidden/>
            <w:sz w:val="20"/>
            <w:szCs w:val="20"/>
          </w:rPr>
          <w:fldChar w:fldCharType="end"/>
        </w:r>
      </w:hyperlink>
    </w:p>
    <w:p w14:paraId="6EBA5321" w14:textId="6D0E5CD4" w:rsidR="00D0342F" w:rsidRPr="007E04AB" w:rsidRDefault="00D0342F">
      <w:pPr>
        <w:pStyle w:val="TOC5"/>
        <w:rPr>
          <w:i w:val="0"/>
          <w:sz w:val="20"/>
          <w:szCs w:val="20"/>
        </w:rPr>
      </w:pPr>
      <w:hyperlink w:anchor="_Toc475962006" w:history="1">
        <w:r w:rsidRPr="00D0342F">
          <w:rPr>
            <w:rStyle w:val="Hyperlink"/>
            <w:i w:val="0"/>
            <w:sz w:val="20"/>
            <w:szCs w:val="20"/>
          </w:rPr>
          <w:t>7.4.1.3.1</w:t>
        </w:r>
        <w:r w:rsidRPr="007E04AB">
          <w:rPr>
            <w:i w:val="0"/>
            <w:sz w:val="20"/>
            <w:szCs w:val="20"/>
          </w:rPr>
          <w:tab/>
        </w:r>
        <w:r w:rsidRPr="00D0342F">
          <w:rPr>
            <w:rStyle w:val="Hyperlink"/>
            <w:i w:val="0"/>
            <w:sz w:val="20"/>
            <w:szCs w:val="20"/>
          </w:rPr>
          <w:t>PCRR Disqualifying Events</w:t>
        </w:r>
        <w:r w:rsidRPr="00D0342F">
          <w:rPr>
            <w:i w:val="0"/>
            <w:webHidden/>
            <w:sz w:val="20"/>
            <w:szCs w:val="20"/>
          </w:rPr>
          <w:tab/>
        </w:r>
        <w:r w:rsidRPr="00D0342F">
          <w:rPr>
            <w:i w:val="0"/>
            <w:webHidden/>
            <w:sz w:val="20"/>
            <w:szCs w:val="20"/>
          </w:rPr>
          <w:fldChar w:fldCharType="begin"/>
        </w:r>
        <w:r w:rsidRPr="00D0342F">
          <w:rPr>
            <w:i w:val="0"/>
            <w:webHidden/>
            <w:sz w:val="20"/>
            <w:szCs w:val="20"/>
          </w:rPr>
          <w:instrText xml:space="preserve"> PAGEREF _Toc475962006 \h </w:instrText>
        </w:r>
        <w:r w:rsidRPr="00D0342F">
          <w:rPr>
            <w:i w:val="0"/>
            <w:webHidden/>
            <w:sz w:val="20"/>
            <w:szCs w:val="20"/>
          </w:rPr>
        </w:r>
        <w:r w:rsidRPr="00D0342F">
          <w:rPr>
            <w:i w:val="0"/>
            <w:webHidden/>
            <w:sz w:val="20"/>
            <w:szCs w:val="20"/>
          </w:rPr>
          <w:fldChar w:fldCharType="separate"/>
        </w:r>
        <w:r w:rsidR="0097359E">
          <w:rPr>
            <w:i w:val="0"/>
            <w:webHidden/>
            <w:sz w:val="20"/>
            <w:szCs w:val="20"/>
          </w:rPr>
          <w:t>7-8</w:t>
        </w:r>
        <w:r w:rsidRPr="00D0342F">
          <w:rPr>
            <w:i w:val="0"/>
            <w:webHidden/>
            <w:sz w:val="20"/>
            <w:szCs w:val="20"/>
          </w:rPr>
          <w:fldChar w:fldCharType="end"/>
        </w:r>
      </w:hyperlink>
    </w:p>
    <w:p w14:paraId="7D140914" w14:textId="7797B5B7" w:rsidR="00D0342F" w:rsidRPr="007E04AB" w:rsidRDefault="00D0342F">
      <w:pPr>
        <w:pStyle w:val="TOC5"/>
        <w:rPr>
          <w:i w:val="0"/>
          <w:sz w:val="20"/>
          <w:szCs w:val="20"/>
        </w:rPr>
      </w:pPr>
      <w:hyperlink w:anchor="_Toc475962007" w:history="1">
        <w:r w:rsidRPr="00D0342F">
          <w:rPr>
            <w:rStyle w:val="Hyperlink"/>
            <w:i w:val="0"/>
            <w:sz w:val="20"/>
            <w:szCs w:val="20"/>
          </w:rPr>
          <w:t>7.4.1.3.2</w:t>
        </w:r>
        <w:r w:rsidRPr="007E04AB">
          <w:rPr>
            <w:i w:val="0"/>
            <w:sz w:val="20"/>
            <w:szCs w:val="20"/>
          </w:rPr>
          <w:tab/>
        </w:r>
        <w:r w:rsidRPr="00D0342F">
          <w:rPr>
            <w:rStyle w:val="Hyperlink"/>
            <w:i w:val="0"/>
            <w:sz w:val="20"/>
            <w:szCs w:val="20"/>
          </w:rPr>
          <w:t>Effect of PCRR Disqualification</w:t>
        </w:r>
        <w:r w:rsidRPr="00D0342F">
          <w:rPr>
            <w:i w:val="0"/>
            <w:webHidden/>
            <w:sz w:val="20"/>
            <w:szCs w:val="20"/>
          </w:rPr>
          <w:tab/>
        </w:r>
        <w:r w:rsidRPr="00D0342F">
          <w:rPr>
            <w:i w:val="0"/>
            <w:webHidden/>
            <w:sz w:val="20"/>
            <w:szCs w:val="20"/>
          </w:rPr>
          <w:fldChar w:fldCharType="begin"/>
        </w:r>
        <w:r w:rsidRPr="00D0342F">
          <w:rPr>
            <w:i w:val="0"/>
            <w:webHidden/>
            <w:sz w:val="20"/>
            <w:szCs w:val="20"/>
          </w:rPr>
          <w:instrText xml:space="preserve"> PAGEREF _Toc475962007 \h </w:instrText>
        </w:r>
        <w:r w:rsidRPr="00D0342F">
          <w:rPr>
            <w:i w:val="0"/>
            <w:webHidden/>
            <w:sz w:val="20"/>
            <w:szCs w:val="20"/>
          </w:rPr>
        </w:r>
        <w:r w:rsidRPr="00D0342F">
          <w:rPr>
            <w:i w:val="0"/>
            <w:webHidden/>
            <w:sz w:val="20"/>
            <w:szCs w:val="20"/>
          </w:rPr>
          <w:fldChar w:fldCharType="separate"/>
        </w:r>
        <w:r w:rsidR="0097359E">
          <w:rPr>
            <w:i w:val="0"/>
            <w:webHidden/>
            <w:sz w:val="20"/>
            <w:szCs w:val="20"/>
          </w:rPr>
          <w:t>7-9</w:t>
        </w:r>
        <w:r w:rsidRPr="00D0342F">
          <w:rPr>
            <w:i w:val="0"/>
            <w:webHidden/>
            <w:sz w:val="20"/>
            <w:szCs w:val="20"/>
          </w:rPr>
          <w:fldChar w:fldCharType="end"/>
        </w:r>
      </w:hyperlink>
    </w:p>
    <w:p w14:paraId="04AD3A48" w14:textId="693ADD24" w:rsidR="00D0342F" w:rsidRPr="007E04AB" w:rsidRDefault="00D0342F">
      <w:pPr>
        <w:pStyle w:val="TOC3"/>
        <w:rPr>
          <w:i w:val="0"/>
          <w:iCs w:val="0"/>
          <w:noProof/>
        </w:rPr>
      </w:pPr>
      <w:hyperlink w:anchor="_Toc475962008" w:history="1">
        <w:r w:rsidRPr="00D0342F">
          <w:rPr>
            <w:rStyle w:val="Hyperlink"/>
            <w:i w:val="0"/>
            <w:noProof/>
          </w:rPr>
          <w:t>7.4.2</w:t>
        </w:r>
        <w:r w:rsidRPr="007E04AB">
          <w:rPr>
            <w:i w:val="0"/>
            <w:iCs w:val="0"/>
            <w:noProof/>
          </w:rPr>
          <w:tab/>
        </w:r>
        <w:r w:rsidRPr="00D0342F">
          <w:rPr>
            <w:rStyle w:val="Hyperlink"/>
            <w:i w:val="0"/>
            <w:noProof/>
          </w:rPr>
          <w:t>PCRR Allocation and Nomination Terms and Conditions</w:t>
        </w:r>
        <w:r w:rsidRPr="00D0342F">
          <w:rPr>
            <w:i w:val="0"/>
            <w:noProof/>
            <w:webHidden/>
          </w:rPr>
          <w:tab/>
        </w:r>
        <w:r w:rsidRPr="00D0342F">
          <w:rPr>
            <w:i w:val="0"/>
            <w:noProof/>
            <w:webHidden/>
          </w:rPr>
          <w:fldChar w:fldCharType="begin"/>
        </w:r>
        <w:r w:rsidRPr="00D0342F">
          <w:rPr>
            <w:i w:val="0"/>
            <w:noProof/>
            <w:webHidden/>
          </w:rPr>
          <w:instrText xml:space="preserve"> PAGEREF _Toc475962008 \h </w:instrText>
        </w:r>
        <w:r w:rsidRPr="00D0342F">
          <w:rPr>
            <w:i w:val="0"/>
            <w:noProof/>
            <w:webHidden/>
          </w:rPr>
        </w:r>
        <w:r w:rsidRPr="00D0342F">
          <w:rPr>
            <w:i w:val="0"/>
            <w:noProof/>
            <w:webHidden/>
          </w:rPr>
          <w:fldChar w:fldCharType="separate"/>
        </w:r>
        <w:r w:rsidR="0097359E">
          <w:rPr>
            <w:i w:val="0"/>
            <w:noProof/>
            <w:webHidden/>
          </w:rPr>
          <w:t>7-10</w:t>
        </w:r>
        <w:r w:rsidRPr="00D0342F">
          <w:rPr>
            <w:i w:val="0"/>
            <w:noProof/>
            <w:webHidden/>
          </w:rPr>
          <w:fldChar w:fldCharType="end"/>
        </w:r>
      </w:hyperlink>
    </w:p>
    <w:p w14:paraId="04A192EF" w14:textId="6FF60508" w:rsidR="00D0342F" w:rsidRPr="007E04AB" w:rsidRDefault="00D0342F">
      <w:pPr>
        <w:pStyle w:val="TOC4"/>
        <w:rPr>
          <w:noProof/>
          <w:sz w:val="20"/>
          <w:szCs w:val="20"/>
        </w:rPr>
      </w:pPr>
      <w:hyperlink w:anchor="_Toc475962009" w:history="1">
        <w:r w:rsidRPr="00D0342F">
          <w:rPr>
            <w:rStyle w:val="Hyperlink"/>
            <w:noProof/>
            <w:sz w:val="20"/>
            <w:szCs w:val="20"/>
          </w:rPr>
          <w:t>7.4.2.1</w:t>
        </w:r>
        <w:r w:rsidRPr="007E04AB">
          <w:rPr>
            <w:noProof/>
            <w:sz w:val="20"/>
            <w:szCs w:val="20"/>
          </w:rPr>
          <w:tab/>
        </w:r>
        <w:r w:rsidRPr="00D0342F">
          <w:rPr>
            <w:rStyle w:val="Hyperlink"/>
            <w:noProof/>
            <w:sz w:val="20"/>
            <w:szCs w:val="20"/>
          </w:rPr>
          <w:t>PCRR Allocation and Nomination Amounts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_Toc475962009 \h </w:instrText>
        </w:r>
        <w:r w:rsidRPr="00D0342F">
          <w:rPr>
            <w:noProof/>
            <w:webHidden/>
            <w:sz w:val="20"/>
            <w:szCs w:val="20"/>
          </w:rPr>
        </w:r>
        <w:r w:rsidRPr="00D0342F">
          <w:rPr>
            <w:noProof/>
            <w:webHidden/>
            <w:sz w:val="20"/>
            <w:szCs w:val="20"/>
          </w:rPr>
          <w:fldChar w:fldCharType="separate"/>
        </w:r>
        <w:r w:rsidR="0097359E">
          <w:rPr>
            <w:noProof/>
            <w:webHidden/>
            <w:sz w:val="20"/>
            <w:szCs w:val="20"/>
          </w:rPr>
          <w:t>7-10</w:t>
        </w:r>
        <w:r w:rsidRPr="00D0342F">
          <w:rPr>
            <w:noProof/>
            <w:webHidden/>
            <w:sz w:val="20"/>
            <w:szCs w:val="20"/>
          </w:rPr>
          <w:fldChar w:fldCharType="end"/>
        </w:r>
      </w:hyperlink>
    </w:p>
    <w:p w14:paraId="458E85D5" w14:textId="7613DC6E" w:rsidR="00D0342F" w:rsidRPr="007E04AB" w:rsidRDefault="00D0342F">
      <w:pPr>
        <w:pStyle w:val="TOC4"/>
        <w:rPr>
          <w:noProof/>
          <w:sz w:val="20"/>
          <w:szCs w:val="20"/>
        </w:rPr>
      </w:pPr>
      <w:hyperlink w:anchor="_Toc475962010" w:history="1">
        <w:r w:rsidRPr="00D0342F">
          <w:rPr>
            <w:rStyle w:val="Hyperlink"/>
            <w:noProof/>
            <w:sz w:val="20"/>
            <w:szCs w:val="20"/>
          </w:rPr>
          <w:t>7.4.2.2</w:t>
        </w:r>
        <w:r w:rsidRPr="007E04AB">
          <w:rPr>
            <w:noProof/>
            <w:sz w:val="20"/>
            <w:szCs w:val="20"/>
          </w:rPr>
          <w:tab/>
        </w:r>
        <w:r w:rsidRPr="00D0342F">
          <w:rPr>
            <w:rStyle w:val="Hyperlink"/>
            <w:noProof/>
            <w:sz w:val="20"/>
            <w:szCs w:val="20"/>
          </w:rPr>
          <w:t>PCRR Allocations and Nominations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_Toc475962010 \h </w:instrText>
        </w:r>
        <w:r w:rsidRPr="00D0342F">
          <w:rPr>
            <w:noProof/>
            <w:webHidden/>
            <w:sz w:val="20"/>
            <w:szCs w:val="20"/>
          </w:rPr>
        </w:r>
        <w:r w:rsidRPr="00D0342F">
          <w:rPr>
            <w:noProof/>
            <w:webHidden/>
            <w:sz w:val="20"/>
            <w:szCs w:val="20"/>
          </w:rPr>
          <w:fldChar w:fldCharType="separate"/>
        </w:r>
        <w:r w:rsidR="0097359E">
          <w:rPr>
            <w:noProof/>
            <w:webHidden/>
            <w:sz w:val="20"/>
            <w:szCs w:val="20"/>
          </w:rPr>
          <w:t>7-11</w:t>
        </w:r>
        <w:r w:rsidRPr="00D0342F">
          <w:rPr>
            <w:noProof/>
            <w:webHidden/>
            <w:sz w:val="20"/>
            <w:szCs w:val="20"/>
          </w:rPr>
          <w:fldChar w:fldCharType="end"/>
        </w:r>
      </w:hyperlink>
    </w:p>
    <w:p w14:paraId="07B12043" w14:textId="4184FCBC" w:rsidR="00D0342F" w:rsidRPr="007E04AB" w:rsidRDefault="00D0342F">
      <w:pPr>
        <w:pStyle w:val="TOC2"/>
        <w:rPr>
          <w:noProof/>
        </w:rPr>
      </w:pPr>
      <w:hyperlink w:anchor="_Toc475962011" w:history="1">
        <w:r w:rsidRPr="00D0342F">
          <w:rPr>
            <w:rStyle w:val="Hyperlink"/>
            <w:noProof/>
          </w:rPr>
          <w:t>7.5</w:t>
        </w:r>
        <w:r w:rsidRPr="007E04AB">
          <w:rPr>
            <w:noProof/>
          </w:rPr>
          <w:tab/>
        </w:r>
        <w:r w:rsidRPr="00D0342F">
          <w:rPr>
            <w:rStyle w:val="Hyperlink"/>
            <w:noProof/>
          </w:rPr>
          <w:t>CRR Auctions</w:t>
        </w:r>
        <w:r w:rsidRPr="00D0342F">
          <w:rPr>
            <w:noProof/>
            <w:webHidden/>
          </w:rPr>
          <w:tab/>
        </w:r>
        <w:r w:rsidRPr="00D0342F">
          <w:rPr>
            <w:noProof/>
            <w:webHidden/>
          </w:rPr>
          <w:fldChar w:fldCharType="begin"/>
        </w:r>
        <w:r w:rsidRPr="00D0342F">
          <w:rPr>
            <w:noProof/>
            <w:webHidden/>
          </w:rPr>
          <w:instrText xml:space="preserve"> PAGEREF _Toc475962011 \h </w:instrText>
        </w:r>
        <w:r w:rsidRPr="00D0342F">
          <w:rPr>
            <w:noProof/>
            <w:webHidden/>
          </w:rPr>
        </w:r>
        <w:r w:rsidRPr="00D0342F">
          <w:rPr>
            <w:noProof/>
            <w:webHidden/>
          </w:rPr>
          <w:fldChar w:fldCharType="separate"/>
        </w:r>
        <w:r w:rsidR="0097359E">
          <w:rPr>
            <w:noProof/>
            <w:webHidden/>
          </w:rPr>
          <w:t>7-14</w:t>
        </w:r>
        <w:r w:rsidRPr="00D0342F">
          <w:rPr>
            <w:noProof/>
            <w:webHidden/>
          </w:rPr>
          <w:fldChar w:fldCharType="end"/>
        </w:r>
      </w:hyperlink>
    </w:p>
    <w:p w14:paraId="312F62B0" w14:textId="78C1FB4B" w:rsidR="00D0342F" w:rsidRPr="007E04AB" w:rsidRDefault="00D0342F">
      <w:pPr>
        <w:pStyle w:val="TOC3"/>
        <w:rPr>
          <w:i w:val="0"/>
          <w:iCs w:val="0"/>
          <w:noProof/>
        </w:rPr>
      </w:pPr>
      <w:hyperlink w:anchor="_Toc475962012" w:history="1">
        <w:r w:rsidRPr="00D0342F">
          <w:rPr>
            <w:rStyle w:val="Hyperlink"/>
            <w:i w:val="0"/>
            <w:noProof/>
          </w:rPr>
          <w:t>7.5.1</w:t>
        </w:r>
        <w:r w:rsidRPr="007E04AB">
          <w:rPr>
            <w:i w:val="0"/>
            <w:iCs w:val="0"/>
            <w:noProof/>
          </w:rPr>
          <w:tab/>
        </w:r>
        <w:r w:rsidRPr="00D0342F">
          <w:rPr>
            <w:rStyle w:val="Hyperlink"/>
            <w:i w:val="0"/>
            <w:noProof/>
          </w:rPr>
          <w:t>Nature and Timing</w:t>
        </w:r>
        <w:r w:rsidRPr="00D0342F">
          <w:rPr>
            <w:i w:val="0"/>
            <w:noProof/>
            <w:webHidden/>
          </w:rPr>
          <w:tab/>
        </w:r>
        <w:r w:rsidRPr="00D0342F">
          <w:rPr>
            <w:i w:val="0"/>
            <w:noProof/>
            <w:webHidden/>
          </w:rPr>
          <w:fldChar w:fldCharType="begin"/>
        </w:r>
        <w:r w:rsidRPr="00D0342F">
          <w:rPr>
            <w:i w:val="0"/>
            <w:noProof/>
            <w:webHidden/>
          </w:rPr>
          <w:instrText xml:space="preserve"> PAGEREF _Toc475962012 \h </w:instrText>
        </w:r>
        <w:r w:rsidRPr="00D0342F">
          <w:rPr>
            <w:i w:val="0"/>
            <w:noProof/>
            <w:webHidden/>
          </w:rPr>
        </w:r>
        <w:r w:rsidRPr="00D0342F">
          <w:rPr>
            <w:i w:val="0"/>
            <w:noProof/>
            <w:webHidden/>
          </w:rPr>
          <w:fldChar w:fldCharType="separate"/>
        </w:r>
        <w:r w:rsidR="0097359E">
          <w:rPr>
            <w:i w:val="0"/>
            <w:noProof/>
            <w:webHidden/>
          </w:rPr>
          <w:t>7-14</w:t>
        </w:r>
        <w:r w:rsidRPr="00D0342F">
          <w:rPr>
            <w:i w:val="0"/>
            <w:noProof/>
            <w:webHidden/>
          </w:rPr>
          <w:fldChar w:fldCharType="end"/>
        </w:r>
      </w:hyperlink>
    </w:p>
    <w:p w14:paraId="01E9C432" w14:textId="74D35618" w:rsidR="00D0342F" w:rsidRPr="007E04AB" w:rsidRDefault="00D0342F">
      <w:pPr>
        <w:pStyle w:val="TOC3"/>
        <w:rPr>
          <w:i w:val="0"/>
          <w:iCs w:val="0"/>
          <w:noProof/>
        </w:rPr>
      </w:pPr>
      <w:hyperlink w:anchor="_Toc475962013" w:history="1">
        <w:r w:rsidRPr="00D0342F">
          <w:rPr>
            <w:rStyle w:val="Hyperlink"/>
            <w:i w:val="0"/>
            <w:noProof/>
          </w:rPr>
          <w:t>7.5.2</w:t>
        </w:r>
        <w:r w:rsidRPr="007E04AB">
          <w:rPr>
            <w:i w:val="0"/>
            <w:iCs w:val="0"/>
            <w:noProof/>
          </w:rPr>
          <w:tab/>
        </w:r>
        <w:r w:rsidRPr="00D0342F">
          <w:rPr>
            <w:rStyle w:val="Hyperlink"/>
            <w:i w:val="0"/>
            <w:noProof/>
          </w:rPr>
          <w:t>CRR Auction Offers and Bids</w:t>
        </w:r>
        <w:r w:rsidRPr="00D0342F">
          <w:rPr>
            <w:i w:val="0"/>
            <w:noProof/>
            <w:webHidden/>
          </w:rPr>
          <w:tab/>
        </w:r>
        <w:r w:rsidRPr="00D0342F">
          <w:rPr>
            <w:i w:val="0"/>
            <w:noProof/>
            <w:webHidden/>
          </w:rPr>
          <w:fldChar w:fldCharType="begin"/>
        </w:r>
        <w:r w:rsidRPr="00D0342F">
          <w:rPr>
            <w:i w:val="0"/>
            <w:noProof/>
            <w:webHidden/>
          </w:rPr>
          <w:instrText xml:space="preserve"> PAGEREF _Toc475962013 \h </w:instrText>
        </w:r>
        <w:r w:rsidRPr="00D0342F">
          <w:rPr>
            <w:i w:val="0"/>
            <w:noProof/>
            <w:webHidden/>
          </w:rPr>
        </w:r>
        <w:r w:rsidRPr="00D0342F">
          <w:rPr>
            <w:i w:val="0"/>
            <w:noProof/>
            <w:webHidden/>
          </w:rPr>
          <w:fldChar w:fldCharType="separate"/>
        </w:r>
        <w:r w:rsidR="0097359E">
          <w:rPr>
            <w:i w:val="0"/>
            <w:noProof/>
            <w:webHidden/>
          </w:rPr>
          <w:t>7-17</w:t>
        </w:r>
        <w:r w:rsidRPr="00D0342F">
          <w:rPr>
            <w:i w:val="0"/>
            <w:noProof/>
            <w:webHidden/>
          </w:rPr>
          <w:fldChar w:fldCharType="end"/>
        </w:r>
      </w:hyperlink>
    </w:p>
    <w:p w14:paraId="001865DE" w14:textId="08C1F3C8" w:rsidR="00D0342F" w:rsidRPr="007E04AB" w:rsidRDefault="00D0342F">
      <w:pPr>
        <w:pStyle w:val="TOC4"/>
        <w:rPr>
          <w:noProof/>
          <w:sz w:val="20"/>
          <w:szCs w:val="20"/>
        </w:rPr>
      </w:pPr>
      <w:hyperlink w:anchor="_Toc475962014" w:history="1">
        <w:r w:rsidRPr="00D0342F">
          <w:rPr>
            <w:rStyle w:val="Hyperlink"/>
            <w:noProof/>
            <w:sz w:val="20"/>
            <w:szCs w:val="20"/>
          </w:rPr>
          <w:t>7.5.2.1</w:t>
        </w:r>
        <w:r w:rsidRPr="007E04AB">
          <w:rPr>
            <w:noProof/>
            <w:sz w:val="20"/>
            <w:szCs w:val="20"/>
          </w:rPr>
          <w:tab/>
        </w:r>
        <w:r w:rsidRPr="00D0342F">
          <w:rPr>
            <w:rStyle w:val="Hyperlink"/>
            <w:noProof/>
            <w:sz w:val="20"/>
            <w:szCs w:val="20"/>
          </w:rPr>
          <w:t>CRR Auction Offer Criteria</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_Toc475962014 \h </w:instrText>
        </w:r>
        <w:r w:rsidRPr="00D0342F">
          <w:rPr>
            <w:noProof/>
            <w:webHidden/>
            <w:sz w:val="20"/>
            <w:szCs w:val="20"/>
          </w:rPr>
        </w:r>
        <w:r w:rsidRPr="00D0342F">
          <w:rPr>
            <w:noProof/>
            <w:webHidden/>
            <w:sz w:val="20"/>
            <w:szCs w:val="20"/>
          </w:rPr>
          <w:fldChar w:fldCharType="separate"/>
        </w:r>
        <w:r w:rsidR="0097359E">
          <w:rPr>
            <w:noProof/>
            <w:webHidden/>
            <w:sz w:val="20"/>
            <w:szCs w:val="20"/>
          </w:rPr>
          <w:t>7-18</w:t>
        </w:r>
        <w:r w:rsidRPr="00D0342F">
          <w:rPr>
            <w:noProof/>
            <w:webHidden/>
            <w:sz w:val="20"/>
            <w:szCs w:val="20"/>
          </w:rPr>
          <w:fldChar w:fldCharType="end"/>
        </w:r>
      </w:hyperlink>
    </w:p>
    <w:p w14:paraId="4308B5DD" w14:textId="69007D88" w:rsidR="00D0342F" w:rsidRPr="007E04AB" w:rsidRDefault="00D0342F">
      <w:pPr>
        <w:pStyle w:val="TOC4"/>
        <w:rPr>
          <w:noProof/>
          <w:sz w:val="20"/>
          <w:szCs w:val="20"/>
        </w:rPr>
      </w:pPr>
      <w:hyperlink w:anchor="_Toc475962015" w:history="1">
        <w:r w:rsidRPr="00D0342F">
          <w:rPr>
            <w:rStyle w:val="Hyperlink"/>
            <w:noProof/>
            <w:sz w:val="20"/>
            <w:szCs w:val="20"/>
          </w:rPr>
          <w:t>7.5.2.2</w:t>
        </w:r>
        <w:r w:rsidRPr="007E04AB">
          <w:rPr>
            <w:noProof/>
            <w:sz w:val="20"/>
            <w:szCs w:val="20"/>
          </w:rPr>
          <w:tab/>
        </w:r>
        <w:r w:rsidRPr="00D0342F">
          <w:rPr>
            <w:rStyle w:val="Hyperlink"/>
            <w:noProof/>
            <w:sz w:val="20"/>
            <w:szCs w:val="20"/>
          </w:rPr>
          <w:t>CRR Auction Offer Validation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_Toc475962015 \h </w:instrText>
        </w:r>
        <w:r w:rsidRPr="00D0342F">
          <w:rPr>
            <w:noProof/>
            <w:webHidden/>
            <w:sz w:val="20"/>
            <w:szCs w:val="20"/>
          </w:rPr>
        </w:r>
        <w:r w:rsidRPr="00D0342F">
          <w:rPr>
            <w:noProof/>
            <w:webHidden/>
            <w:sz w:val="20"/>
            <w:szCs w:val="20"/>
          </w:rPr>
          <w:fldChar w:fldCharType="separate"/>
        </w:r>
        <w:r w:rsidR="0097359E">
          <w:rPr>
            <w:noProof/>
            <w:webHidden/>
            <w:sz w:val="20"/>
            <w:szCs w:val="20"/>
          </w:rPr>
          <w:t>7-20</w:t>
        </w:r>
        <w:r w:rsidRPr="00D0342F">
          <w:rPr>
            <w:noProof/>
            <w:webHidden/>
            <w:sz w:val="20"/>
            <w:szCs w:val="20"/>
          </w:rPr>
          <w:fldChar w:fldCharType="end"/>
        </w:r>
      </w:hyperlink>
    </w:p>
    <w:p w14:paraId="4035C34F" w14:textId="71E9C559" w:rsidR="00D0342F" w:rsidRPr="007E04AB" w:rsidRDefault="00D0342F">
      <w:pPr>
        <w:pStyle w:val="TOC4"/>
        <w:rPr>
          <w:noProof/>
          <w:sz w:val="20"/>
          <w:szCs w:val="20"/>
        </w:rPr>
      </w:pPr>
      <w:hyperlink w:anchor="_Toc475962016" w:history="1">
        <w:r w:rsidRPr="00D0342F">
          <w:rPr>
            <w:rStyle w:val="Hyperlink"/>
            <w:noProof/>
            <w:sz w:val="20"/>
            <w:szCs w:val="20"/>
          </w:rPr>
          <w:t>7.5.2.3</w:t>
        </w:r>
        <w:r w:rsidRPr="007E04AB">
          <w:rPr>
            <w:noProof/>
            <w:sz w:val="20"/>
            <w:szCs w:val="20"/>
          </w:rPr>
          <w:tab/>
        </w:r>
        <w:r w:rsidRPr="00D0342F">
          <w:rPr>
            <w:rStyle w:val="Hyperlink"/>
            <w:noProof/>
            <w:sz w:val="20"/>
            <w:szCs w:val="20"/>
          </w:rPr>
          <w:t>CRR Auction Bid Criteria</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_Toc475962016 \h </w:instrText>
        </w:r>
        <w:r w:rsidRPr="00D0342F">
          <w:rPr>
            <w:noProof/>
            <w:webHidden/>
            <w:sz w:val="20"/>
            <w:szCs w:val="20"/>
          </w:rPr>
        </w:r>
        <w:r w:rsidRPr="00D0342F">
          <w:rPr>
            <w:noProof/>
            <w:webHidden/>
            <w:sz w:val="20"/>
            <w:szCs w:val="20"/>
          </w:rPr>
          <w:fldChar w:fldCharType="separate"/>
        </w:r>
        <w:r w:rsidR="0097359E">
          <w:rPr>
            <w:noProof/>
            <w:webHidden/>
            <w:sz w:val="20"/>
            <w:szCs w:val="20"/>
          </w:rPr>
          <w:t>7-21</w:t>
        </w:r>
        <w:r w:rsidRPr="00D0342F">
          <w:rPr>
            <w:noProof/>
            <w:webHidden/>
            <w:sz w:val="20"/>
            <w:szCs w:val="20"/>
          </w:rPr>
          <w:fldChar w:fldCharType="end"/>
        </w:r>
      </w:hyperlink>
    </w:p>
    <w:p w14:paraId="69928969" w14:textId="3FC3CE67" w:rsidR="00D0342F" w:rsidRPr="007E04AB" w:rsidRDefault="00D0342F">
      <w:pPr>
        <w:pStyle w:val="TOC4"/>
        <w:rPr>
          <w:noProof/>
          <w:sz w:val="20"/>
          <w:szCs w:val="20"/>
        </w:rPr>
      </w:pPr>
      <w:hyperlink w:anchor="_Toc475962017" w:history="1">
        <w:r w:rsidRPr="00D0342F">
          <w:rPr>
            <w:rStyle w:val="Hyperlink"/>
            <w:noProof/>
            <w:sz w:val="20"/>
            <w:szCs w:val="20"/>
          </w:rPr>
          <w:t>7.5.2.4</w:t>
        </w:r>
        <w:r w:rsidRPr="007E04AB">
          <w:rPr>
            <w:noProof/>
            <w:sz w:val="20"/>
            <w:szCs w:val="20"/>
          </w:rPr>
          <w:tab/>
        </w:r>
        <w:r w:rsidRPr="00D0342F">
          <w:rPr>
            <w:rStyle w:val="Hyperlink"/>
            <w:noProof/>
            <w:sz w:val="20"/>
            <w:szCs w:val="20"/>
          </w:rPr>
          <w:t>CRR Auction Bid Validation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_Toc475962017 \h </w:instrText>
        </w:r>
        <w:r w:rsidRPr="00D0342F">
          <w:rPr>
            <w:noProof/>
            <w:webHidden/>
            <w:sz w:val="20"/>
            <w:szCs w:val="20"/>
          </w:rPr>
        </w:r>
        <w:r w:rsidRPr="00D0342F">
          <w:rPr>
            <w:noProof/>
            <w:webHidden/>
            <w:sz w:val="20"/>
            <w:szCs w:val="20"/>
          </w:rPr>
          <w:fldChar w:fldCharType="separate"/>
        </w:r>
        <w:r w:rsidR="0097359E">
          <w:rPr>
            <w:noProof/>
            <w:webHidden/>
            <w:sz w:val="20"/>
            <w:szCs w:val="20"/>
          </w:rPr>
          <w:t>7-21</w:t>
        </w:r>
        <w:r w:rsidRPr="00D0342F">
          <w:rPr>
            <w:noProof/>
            <w:webHidden/>
            <w:sz w:val="20"/>
            <w:szCs w:val="20"/>
          </w:rPr>
          <w:fldChar w:fldCharType="end"/>
        </w:r>
      </w:hyperlink>
    </w:p>
    <w:p w14:paraId="35AE6793" w14:textId="281489FE" w:rsidR="00D0342F" w:rsidRPr="007E04AB" w:rsidRDefault="00D0342F">
      <w:pPr>
        <w:pStyle w:val="TOC3"/>
        <w:rPr>
          <w:i w:val="0"/>
          <w:iCs w:val="0"/>
          <w:noProof/>
        </w:rPr>
      </w:pPr>
      <w:hyperlink w:anchor="_Toc475962018" w:history="1">
        <w:r w:rsidRPr="00D0342F">
          <w:rPr>
            <w:rStyle w:val="Hyperlink"/>
            <w:i w:val="0"/>
            <w:noProof/>
          </w:rPr>
          <w:t>7.5.3</w:t>
        </w:r>
        <w:r w:rsidRPr="007E04AB">
          <w:rPr>
            <w:i w:val="0"/>
            <w:iCs w:val="0"/>
            <w:noProof/>
          </w:rPr>
          <w:tab/>
        </w:r>
        <w:r w:rsidRPr="00D0342F">
          <w:rPr>
            <w:rStyle w:val="Hyperlink"/>
            <w:i w:val="0"/>
            <w:noProof/>
          </w:rPr>
          <w:t>ERCOT Responsibilities</w:t>
        </w:r>
        <w:r w:rsidRPr="00D0342F">
          <w:rPr>
            <w:i w:val="0"/>
            <w:noProof/>
            <w:webHidden/>
          </w:rPr>
          <w:tab/>
        </w:r>
        <w:r w:rsidRPr="00D0342F">
          <w:rPr>
            <w:i w:val="0"/>
            <w:noProof/>
            <w:webHidden/>
          </w:rPr>
          <w:fldChar w:fldCharType="begin"/>
        </w:r>
        <w:r w:rsidRPr="00D0342F">
          <w:rPr>
            <w:i w:val="0"/>
            <w:noProof/>
            <w:webHidden/>
          </w:rPr>
          <w:instrText xml:space="preserve"> PAGEREF _Toc475962018 \h </w:instrText>
        </w:r>
        <w:r w:rsidRPr="00D0342F">
          <w:rPr>
            <w:i w:val="0"/>
            <w:noProof/>
            <w:webHidden/>
          </w:rPr>
        </w:r>
        <w:r w:rsidRPr="00D0342F">
          <w:rPr>
            <w:i w:val="0"/>
            <w:noProof/>
            <w:webHidden/>
          </w:rPr>
          <w:fldChar w:fldCharType="separate"/>
        </w:r>
        <w:r w:rsidR="0097359E">
          <w:rPr>
            <w:i w:val="0"/>
            <w:noProof/>
            <w:webHidden/>
          </w:rPr>
          <w:t>7-22</w:t>
        </w:r>
        <w:r w:rsidRPr="00D0342F">
          <w:rPr>
            <w:i w:val="0"/>
            <w:noProof/>
            <w:webHidden/>
          </w:rPr>
          <w:fldChar w:fldCharType="end"/>
        </w:r>
      </w:hyperlink>
    </w:p>
    <w:p w14:paraId="7EC8317D" w14:textId="640FB46B" w:rsidR="00D0342F" w:rsidRPr="007E04AB" w:rsidRDefault="00D0342F">
      <w:pPr>
        <w:pStyle w:val="TOC4"/>
        <w:rPr>
          <w:noProof/>
          <w:sz w:val="20"/>
          <w:szCs w:val="20"/>
        </w:rPr>
      </w:pPr>
      <w:hyperlink w:anchor="_Toc475962019" w:history="1">
        <w:r w:rsidRPr="00D0342F">
          <w:rPr>
            <w:rStyle w:val="Hyperlink"/>
            <w:noProof/>
            <w:sz w:val="20"/>
            <w:szCs w:val="20"/>
          </w:rPr>
          <w:t>7.5.3.1</w:t>
        </w:r>
        <w:r w:rsidRPr="007E04AB">
          <w:rPr>
            <w:noProof/>
            <w:sz w:val="20"/>
            <w:szCs w:val="20"/>
          </w:rPr>
          <w:tab/>
        </w:r>
        <w:r w:rsidRPr="00D0342F">
          <w:rPr>
            <w:rStyle w:val="Hyperlink"/>
            <w:noProof/>
            <w:sz w:val="20"/>
            <w:szCs w:val="20"/>
          </w:rPr>
          <w:t>Data Transparency</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_Toc475962019 \h </w:instrText>
        </w:r>
        <w:r w:rsidRPr="00D0342F">
          <w:rPr>
            <w:noProof/>
            <w:webHidden/>
            <w:sz w:val="20"/>
            <w:szCs w:val="20"/>
          </w:rPr>
        </w:r>
        <w:r w:rsidRPr="00D0342F">
          <w:rPr>
            <w:noProof/>
            <w:webHidden/>
            <w:sz w:val="20"/>
            <w:szCs w:val="20"/>
          </w:rPr>
          <w:fldChar w:fldCharType="separate"/>
        </w:r>
        <w:r w:rsidR="0097359E">
          <w:rPr>
            <w:noProof/>
            <w:webHidden/>
            <w:sz w:val="20"/>
            <w:szCs w:val="20"/>
          </w:rPr>
          <w:t>7-23</w:t>
        </w:r>
        <w:r w:rsidRPr="00D0342F">
          <w:rPr>
            <w:noProof/>
            <w:webHidden/>
            <w:sz w:val="20"/>
            <w:szCs w:val="20"/>
          </w:rPr>
          <w:fldChar w:fldCharType="end"/>
        </w:r>
      </w:hyperlink>
    </w:p>
    <w:p w14:paraId="611F865D" w14:textId="216C0111" w:rsidR="00D0342F" w:rsidRPr="007E04AB" w:rsidRDefault="00D0342F">
      <w:pPr>
        <w:pStyle w:val="TOC4"/>
        <w:rPr>
          <w:noProof/>
          <w:sz w:val="20"/>
          <w:szCs w:val="20"/>
        </w:rPr>
      </w:pPr>
      <w:hyperlink w:anchor="_Toc475962020" w:history="1">
        <w:r w:rsidRPr="00D0342F">
          <w:rPr>
            <w:rStyle w:val="Hyperlink"/>
            <w:noProof/>
            <w:sz w:val="20"/>
            <w:szCs w:val="20"/>
          </w:rPr>
          <w:t>7.5.3.2</w:t>
        </w:r>
        <w:r w:rsidRPr="007E04AB">
          <w:rPr>
            <w:noProof/>
            <w:sz w:val="20"/>
            <w:szCs w:val="20"/>
          </w:rPr>
          <w:tab/>
        </w:r>
        <w:r w:rsidRPr="00D0342F">
          <w:rPr>
            <w:rStyle w:val="Hyperlink"/>
            <w:noProof/>
            <w:sz w:val="20"/>
            <w:szCs w:val="20"/>
          </w:rPr>
          <w:t>Auction Notices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_Toc475962020 \h </w:instrText>
        </w:r>
        <w:r w:rsidRPr="00D0342F">
          <w:rPr>
            <w:noProof/>
            <w:webHidden/>
            <w:sz w:val="20"/>
            <w:szCs w:val="20"/>
          </w:rPr>
        </w:r>
        <w:r w:rsidRPr="00D0342F">
          <w:rPr>
            <w:noProof/>
            <w:webHidden/>
            <w:sz w:val="20"/>
            <w:szCs w:val="20"/>
          </w:rPr>
          <w:fldChar w:fldCharType="separate"/>
        </w:r>
        <w:r w:rsidR="0097359E">
          <w:rPr>
            <w:noProof/>
            <w:webHidden/>
            <w:sz w:val="20"/>
            <w:szCs w:val="20"/>
          </w:rPr>
          <w:t>7-24</w:t>
        </w:r>
        <w:r w:rsidRPr="00D0342F">
          <w:rPr>
            <w:noProof/>
            <w:webHidden/>
            <w:sz w:val="20"/>
            <w:szCs w:val="20"/>
          </w:rPr>
          <w:fldChar w:fldCharType="end"/>
        </w:r>
      </w:hyperlink>
    </w:p>
    <w:p w14:paraId="117284AA" w14:textId="0E230D16" w:rsidR="00D0342F" w:rsidRPr="007E04AB" w:rsidRDefault="00D0342F">
      <w:pPr>
        <w:pStyle w:val="TOC3"/>
        <w:rPr>
          <w:i w:val="0"/>
          <w:iCs w:val="0"/>
          <w:noProof/>
        </w:rPr>
      </w:pPr>
      <w:hyperlink w:anchor="_Toc475962021" w:history="1">
        <w:r w:rsidRPr="00D0342F">
          <w:rPr>
            <w:rStyle w:val="Hyperlink"/>
            <w:i w:val="0"/>
            <w:noProof/>
          </w:rPr>
          <w:t>7.5.4</w:t>
        </w:r>
        <w:r w:rsidRPr="007E04AB">
          <w:rPr>
            <w:i w:val="0"/>
            <w:iCs w:val="0"/>
            <w:noProof/>
          </w:rPr>
          <w:tab/>
        </w:r>
        <w:r w:rsidRPr="00D0342F">
          <w:rPr>
            <w:rStyle w:val="Hyperlink"/>
            <w:i w:val="0"/>
            <w:noProof/>
          </w:rPr>
          <w:t>CRR Account Holder Responsibilities</w:t>
        </w:r>
        <w:r w:rsidRPr="00D0342F">
          <w:rPr>
            <w:i w:val="0"/>
            <w:noProof/>
            <w:webHidden/>
          </w:rPr>
          <w:tab/>
        </w:r>
        <w:r w:rsidRPr="00D0342F">
          <w:rPr>
            <w:i w:val="0"/>
            <w:noProof/>
            <w:webHidden/>
          </w:rPr>
          <w:fldChar w:fldCharType="begin"/>
        </w:r>
        <w:r w:rsidRPr="00D0342F">
          <w:rPr>
            <w:i w:val="0"/>
            <w:noProof/>
            <w:webHidden/>
          </w:rPr>
          <w:instrText xml:space="preserve"> PAGEREF _Toc475962021 \h </w:instrText>
        </w:r>
        <w:r w:rsidRPr="00D0342F">
          <w:rPr>
            <w:i w:val="0"/>
            <w:noProof/>
            <w:webHidden/>
          </w:rPr>
        </w:r>
        <w:r w:rsidRPr="00D0342F">
          <w:rPr>
            <w:i w:val="0"/>
            <w:noProof/>
            <w:webHidden/>
          </w:rPr>
          <w:fldChar w:fldCharType="separate"/>
        </w:r>
        <w:r w:rsidR="0097359E">
          <w:rPr>
            <w:i w:val="0"/>
            <w:noProof/>
            <w:webHidden/>
          </w:rPr>
          <w:t>7-25</w:t>
        </w:r>
        <w:r w:rsidRPr="00D0342F">
          <w:rPr>
            <w:i w:val="0"/>
            <w:noProof/>
            <w:webHidden/>
          </w:rPr>
          <w:fldChar w:fldCharType="end"/>
        </w:r>
      </w:hyperlink>
    </w:p>
    <w:p w14:paraId="7158304B" w14:textId="6228CE3D" w:rsidR="00D0342F" w:rsidRPr="007E04AB" w:rsidRDefault="00D0342F">
      <w:pPr>
        <w:pStyle w:val="TOC3"/>
        <w:rPr>
          <w:i w:val="0"/>
          <w:iCs w:val="0"/>
          <w:noProof/>
        </w:rPr>
      </w:pPr>
      <w:hyperlink w:anchor="_Toc475962022" w:history="1">
        <w:r w:rsidRPr="00D0342F">
          <w:rPr>
            <w:rStyle w:val="Hyperlink"/>
            <w:i w:val="0"/>
            <w:noProof/>
          </w:rPr>
          <w:t>7.5.5</w:t>
        </w:r>
        <w:r w:rsidRPr="007E04AB">
          <w:rPr>
            <w:i w:val="0"/>
            <w:iCs w:val="0"/>
            <w:noProof/>
          </w:rPr>
          <w:tab/>
        </w:r>
        <w:r w:rsidRPr="00D0342F">
          <w:rPr>
            <w:rStyle w:val="Hyperlink"/>
            <w:i w:val="0"/>
            <w:noProof/>
          </w:rPr>
          <w:t>Auction Clearing Methodology</w:t>
        </w:r>
        <w:r w:rsidRPr="00D0342F">
          <w:rPr>
            <w:i w:val="0"/>
            <w:noProof/>
            <w:webHidden/>
          </w:rPr>
          <w:tab/>
        </w:r>
        <w:r w:rsidRPr="00D0342F">
          <w:rPr>
            <w:i w:val="0"/>
            <w:noProof/>
            <w:webHidden/>
          </w:rPr>
          <w:fldChar w:fldCharType="begin"/>
        </w:r>
        <w:r w:rsidRPr="00D0342F">
          <w:rPr>
            <w:i w:val="0"/>
            <w:noProof/>
            <w:webHidden/>
          </w:rPr>
          <w:instrText xml:space="preserve"> PAGEREF _Toc475962022 \h </w:instrText>
        </w:r>
        <w:r w:rsidRPr="00D0342F">
          <w:rPr>
            <w:i w:val="0"/>
            <w:noProof/>
            <w:webHidden/>
          </w:rPr>
        </w:r>
        <w:r w:rsidRPr="00D0342F">
          <w:rPr>
            <w:i w:val="0"/>
            <w:noProof/>
            <w:webHidden/>
          </w:rPr>
          <w:fldChar w:fldCharType="separate"/>
        </w:r>
        <w:r w:rsidR="0097359E">
          <w:rPr>
            <w:i w:val="0"/>
            <w:noProof/>
            <w:webHidden/>
          </w:rPr>
          <w:t>7-25</w:t>
        </w:r>
        <w:r w:rsidRPr="00D0342F">
          <w:rPr>
            <w:i w:val="0"/>
            <w:noProof/>
            <w:webHidden/>
          </w:rPr>
          <w:fldChar w:fldCharType="end"/>
        </w:r>
      </w:hyperlink>
    </w:p>
    <w:p w14:paraId="5F419279" w14:textId="1D9C2D6E" w:rsidR="00D0342F" w:rsidRPr="007E04AB" w:rsidRDefault="00D0342F">
      <w:pPr>
        <w:pStyle w:val="TOC4"/>
        <w:rPr>
          <w:noProof/>
          <w:sz w:val="20"/>
          <w:szCs w:val="20"/>
        </w:rPr>
      </w:pPr>
      <w:hyperlink w:anchor="_Toc475962023" w:history="1">
        <w:r w:rsidRPr="00D0342F">
          <w:rPr>
            <w:rStyle w:val="Hyperlink"/>
            <w:noProof/>
            <w:sz w:val="20"/>
            <w:szCs w:val="20"/>
          </w:rPr>
          <w:t>7.5.5.1</w:t>
        </w:r>
        <w:r w:rsidRPr="007E04AB">
          <w:rPr>
            <w:noProof/>
            <w:sz w:val="20"/>
            <w:szCs w:val="20"/>
          </w:rPr>
          <w:tab/>
        </w:r>
        <w:r w:rsidRPr="00D0342F">
          <w:rPr>
            <w:rStyle w:val="Hyperlink"/>
            <w:noProof/>
            <w:sz w:val="20"/>
            <w:szCs w:val="20"/>
          </w:rPr>
          <w:t>Creditworthiness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_Toc475962023 \h </w:instrText>
        </w:r>
        <w:r w:rsidRPr="00D0342F">
          <w:rPr>
            <w:noProof/>
            <w:webHidden/>
            <w:sz w:val="20"/>
            <w:szCs w:val="20"/>
          </w:rPr>
        </w:r>
        <w:r w:rsidRPr="00D0342F">
          <w:rPr>
            <w:noProof/>
            <w:webHidden/>
            <w:sz w:val="20"/>
            <w:szCs w:val="20"/>
          </w:rPr>
          <w:fldChar w:fldCharType="separate"/>
        </w:r>
        <w:r w:rsidR="0097359E">
          <w:rPr>
            <w:noProof/>
            <w:webHidden/>
            <w:sz w:val="20"/>
            <w:szCs w:val="20"/>
          </w:rPr>
          <w:t>7-25</w:t>
        </w:r>
        <w:r w:rsidRPr="00D0342F">
          <w:rPr>
            <w:noProof/>
            <w:webHidden/>
            <w:sz w:val="20"/>
            <w:szCs w:val="20"/>
          </w:rPr>
          <w:fldChar w:fldCharType="end"/>
        </w:r>
      </w:hyperlink>
    </w:p>
    <w:p w14:paraId="719D1514" w14:textId="67703A06" w:rsidR="00D0342F" w:rsidRPr="007E04AB" w:rsidRDefault="00D0342F">
      <w:pPr>
        <w:pStyle w:val="TOC4"/>
        <w:rPr>
          <w:noProof/>
          <w:sz w:val="20"/>
          <w:szCs w:val="20"/>
        </w:rPr>
      </w:pPr>
      <w:hyperlink w:anchor="_Toc475962024" w:history="1">
        <w:r w:rsidRPr="00D0342F">
          <w:rPr>
            <w:rStyle w:val="Hyperlink"/>
            <w:noProof/>
            <w:sz w:val="20"/>
            <w:szCs w:val="20"/>
          </w:rPr>
          <w:t>7.5.5.2</w:t>
        </w:r>
        <w:r w:rsidRPr="007E04AB">
          <w:rPr>
            <w:noProof/>
            <w:sz w:val="20"/>
            <w:szCs w:val="20"/>
          </w:rPr>
          <w:tab/>
        </w:r>
        <w:r w:rsidRPr="00D0342F">
          <w:rPr>
            <w:rStyle w:val="Hyperlink"/>
            <w:noProof/>
            <w:sz w:val="20"/>
            <w:szCs w:val="20"/>
          </w:rPr>
          <w:t>Disclosure of CRR Ownership</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_Toc475962024 \h </w:instrText>
        </w:r>
        <w:r w:rsidRPr="00D0342F">
          <w:rPr>
            <w:noProof/>
            <w:webHidden/>
            <w:sz w:val="20"/>
            <w:szCs w:val="20"/>
          </w:rPr>
        </w:r>
        <w:r w:rsidRPr="00D0342F">
          <w:rPr>
            <w:noProof/>
            <w:webHidden/>
            <w:sz w:val="20"/>
            <w:szCs w:val="20"/>
          </w:rPr>
          <w:fldChar w:fldCharType="separate"/>
        </w:r>
        <w:r w:rsidR="0097359E">
          <w:rPr>
            <w:noProof/>
            <w:webHidden/>
            <w:sz w:val="20"/>
            <w:szCs w:val="20"/>
          </w:rPr>
          <w:t>7-25</w:t>
        </w:r>
        <w:r w:rsidRPr="00D0342F">
          <w:rPr>
            <w:noProof/>
            <w:webHidden/>
            <w:sz w:val="20"/>
            <w:szCs w:val="20"/>
          </w:rPr>
          <w:fldChar w:fldCharType="end"/>
        </w:r>
      </w:hyperlink>
    </w:p>
    <w:p w14:paraId="323E9A66" w14:textId="4C346175" w:rsidR="00D0342F" w:rsidRPr="007E04AB" w:rsidRDefault="00D0342F">
      <w:pPr>
        <w:pStyle w:val="TOC4"/>
        <w:rPr>
          <w:noProof/>
          <w:sz w:val="20"/>
          <w:szCs w:val="20"/>
        </w:rPr>
      </w:pPr>
      <w:hyperlink w:anchor="_Toc475962025" w:history="1">
        <w:r w:rsidRPr="00D0342F">
          <w:rPr>
            <w:rStyle w:val="Hyperlink"/>
            <w:noProof/>
            <w:sz w:val="20"/>
            <w:szCs w:val="20"/>
          </w:rPr>
          <w:t>7.5.5.3</w:t>
        </w:r>
        <w:r w:rsidRPr="007E04AB">
          <w:rPr>
            <w:noProof/>
            <w:sz w:val="20"/>
            <w:szCs w:val="20"/>
          </w:rPr>
          <w:tab/>
        </w:r>
        <w:r w:rsidRPr="00D0342F">
          <w:rPr>
            <w:rStyle w:val="Hyperlink"/>
            <w:noProof/>
            <w:sz w:val="20"/>
            <w:szCs w:val="20"/>
          </w:rPr>
          <w:t>Auction Process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_Toc475962025 \h </w:instrText>
        </w:r>
        <w:r w:rsidRPr="00D0342F">
          <w:rPr>
            <w:noProof/>
            <w:webHidden/>
            <w:sz w:val="20"/>
            <w:szCs w:val="20"/>
          </w:rPr>
        </w:r>
        <w:r w:rsidRPr="00D0342F">
          <w:rPr>
            <w:noProof/>
            <w:webHidden/>
            <w:sz w:val="20"/>
            <w:szCs w:val="20"/>
          </w:rPr>
          <w:fldChar w:fldCharType="separate"/>
        </w:r>
        <w:r w:rsidR="0097359E">
          <w:rPr>
            <w:noProof/>
            <w:webHidden/>
            <w:sz w:val="20"/>
            <w:szCs w:val="20"/>
          </w:rPr>
          <w:t>7-25</w:t>
        </w:r>
        <w:r w:rsidRPr="00D0342F">
          <w:rPr>
            <w:noProof/>
            <w:webHidden/>
            <w:sz w:val="20"/>
            <w:szCs w:val="20"/>
          </w:rPr>
          <w:fldChar w:fldCharType="end"/>
        </w:r>
      </w:hyperlink>
    </w:p>
    <w:p w14:paraId="26B617E5" w14:textId="4A7748FC" w:rsidR="00D0342F" w:rsidRPr="007E04AB" w:rsidRDefault="00D0342F">
      <w:pPr>
        <w:pStyle w:val="TOC4"/>
        <w:rPr>
          <w:noProof/>
          <w:sz w:val="20"/>
          <w:szCs w:val="20"/>
        </w:rPr>
      </w:pPr>
      <w:hyperlink w:anchor="_Toc475962026" w:history="1">
        <w:r w:rsidRPr="00D0342F">
          <w:rPr>
            <w:rStyle w:val="Hyperlink"/>
            <w:noProof/>
            <w:sz w:val="20"/>
            <w:szCs w:val="20"/>
          </w:rPr>
          <w:t>7.5.5.4</w:t>
        </w:r>
        <w:r w:rsidRPr="007E04AB">
          <w:rPr>
            <w:noProof/>
            <w:sz w:val="20"/>
            <w:szCs w:val="20"/>
          </w:rPr>
          <w:tab/>
        </w:r>
        <w:r w:rsidRPr="00D0342F">
          <w:rPr>
            <w:rStyle w:val="Hyperlink"/>
            <w:noProof/>
            <w:sz w:val="20"/>
            <w:szCs w:val="20"/>
          </w:rPr>
          <w:t>Simultaneous Feasibility Test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_Toc475962026 \h </w:instrText>
        </w:r>
        <w:r w:rsidRPr="00D0342F">
          <w:rPr>
            <w:noProof/>
            <w:webHidden/>
            <w:sz w:val="20"/>
            <w:szCs w:val="20"/>
          </w:rPr>
        </w:r>
        <w:r w:rsidRPr="00D0342F">
          <w:rPr>
            <w:noProof/>
            <w:webHidden/>
            <w:sz w:val="20"/>
            <w:szCs w:val="20"/>
          </w:rPr>
          <w:fldChar w:fldCharType="separate"/>
        </w:r>
        <w:r w:rsidR="0097359E">
          <w:rPr>
            <w:noProof/>
            <w:webHidden/>
            <w:sz w:val="20"/>
            <w:szCs w:val="20"/>
          </w:rPr>
          <w:t>7-29</w:t>
        </w:r>
        <w:r w:rsidRPr="00D0342F">
          <w:rPr>
            <w:noProof/>
            <w:webHidden/>
            <w:sz w:val="20"/>
            <w:szCs w:val="20"/>
          </w:rPr>
          <w:fldChar w:fldCharType="end"/>
        </w:r>
      </w:hyperlink>
    </w:p>
    <w:p w14:paraId="32BF61B1" w14:textId="6E42852B" w:rsidR="00D0342F" w:rsidRPr="007E04AB" w:rsidRDefault="00D0342F">
      <w:pPr>
        <w:pStyle w:val="TOC3"/>
        <w:rPr>
          <w:i w:val="0"/>
          <w:iCs w:val="0"/>
          <w:noProof/>
        </w:rPr>
      </w:pPr>
      <w:hyperlink w:anchor="_Toc475962027" w:history="1">
        <w:r w:rsidRPr="00D0342F">
          <w:rPr>
            <w:rStyle w:val="Hyperlink"/>
            <w:i w:val="0"/>
            <w:noProof/>
          </w:rPr>
          <w:t>7.5.6</w:t>
        </w:r>
        <w:r w:rsidRPr="007E04AB">
          <w:rPr>
            <w:i w:val="0"/>
            <w:iCs w:val="0"/>
            <w:noProof/>
          </w:rPr>
          <w:tab/>
        </w:r>
        <w:r w:rsidRPr="00D0342F">
          <w:rPr>
            <w:rStyle w:val="Hyperlink"/>
            <w:i w:val="0"/>
            <w:noProof/>
          </w:rPr>
          <w:t>CRR Auction Settlements</w:t>
        </w:r>
        <w:r w:rsidRPr="00D0342F">
          <w:rPr>
            <w:i w:val="0"/>
            <w:noProof/>
            <w:webHidden/>
          </w:rPr>
          <w:tab/>
        </w:r>
        <w:r w:rsidRPr="00D0342F">
          <w:rPr>
            <w:i w:val="0"/>
            <w:noProof/>
            <w:webHidden/>
          </w:rPr>
          <w:fldChar w:fldCharType="begin"/>
        </w:r>
        <w:r w:rsidRPr="00D0342F">
          <w:rPr>
            <w:i w:val="0"/>
            <w:noProof/>
            <w:webHidden/>
          </w:rPr>
          <w:instrText xml:space="preserve"> PAGEREF _Toc475962027 \h </w:instrText>
        </w:r>
        <w:r w:rsidRPr="00D0342F">
          <w:rPr>
            <w:i w:val="0"/>
            <w:noProof/>
            <w:webHidden/>
          </w:rPr>
        </w:r>
        <w:r w:rsidRPr="00D0342F">
          <w:rPr>
            <w:i w:val="0"/>
            <w:noProof/>
            <w:webHidden/>
          </w:rPr>
          <w:fldChar w:fldCharType="separate"/>
        </w:r>
        <w:r w:rsidR="0097359E">
          <w:rPr>
            <w:i w:val="0"/>
            <w:noProof/>
            <w:webHidden/>
          </w:rPr>
          <w:t>7-30</w:t>
        </w:r>
        <w:r w:rsidRPr="00D0342F">
          <w:rPr>
            <w:i w:val="0"/>
            <w:noProof/>
            <w:webHidden/>
          </w:rPr>
          <w:fldChar w:fldCharType="end"/>
        </w:r>
      </w:hyperlink>
    </w:p>
    <w:p w14:paraId="7313914C" w14:textId="5FB5891A" w:rsidR="00D0342F" w:rsidRPr="007E04AB" w:rsidRDefault="00D0342F">
      <w:pPr>
        <w:pStyle w:val="TOC4"/>
        <w:rPr>
          <w:noProof/>
          <w:sz w:val="20"/>
          <w:szCs w:val="20"/>
        </w:rPr>
      </w:pPr>
      <w:hyperlink w:anchor="_Toc475962028" w:history="1">
        <w:r w:rsidRPr="00D0342F">
          <w:rPr>
            <w:rStyle w:val="Hyperlink"/>
            <w:noProof/>
            <w:sz w:val="20"/>
            <w:szCs w:val="20"/>
          </w:rPr>
          <w:t>7.5.6.1</w:t>
        </w:r>
        <w:r w:rsidRPr="007E04AB">
          <w:rPr>
            <w:noProof/>
            <w:sz w:val="20"/>
            <w:szCs w:val="20"/>
          </w:rPr>
          <w:tab/>
        </w:r>
        <w:r w:rsidRPr="00D0342F">
          <w:rPr>
            <w:rStyle w:val="Hyperlink"/>
            <w:noProof/>
            <w:sz w:val="20"/>
            <w:szCs w:val="20"/>
          </w:rPr>
          <w:t>Payment of an Awarded CRR Auction Offer</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_Toc475962028 \h </w:instrText>
        </w:r>
        <w:r w:rsidRPr="00D0342F">
          <w:rPr>
            <w:noProof/>
            <w:webHidden/>
            <w:sz w:val="20"/>
            <w:szCs w:val="20"/>
          </w:rPr>
        </w:r>
        <w:r w:rsidRPr="00D0342F">
          <w:rPr>
            <w:noProof/>
            <w:webHidden/>
            <w:sz w:val="20"/>
            <w:szCs w:val="20"/>
          </w:rPr>
          <w:fldChar w:fldCharType="separate"/>
        </w:r>
        <w:r w:rsidR="0097359E">
          <w:rPr>
            <w:noProof/>
            <w:webHidden/>
            <w:sz w:val="20"/>
            <w:szCs w:val="20"/>
          </w:rPr>
          <w:t>7-30</w:t>
        </w:r>
        <w:r w:rsidRPr="00D0342F">
          <w:rPr>
            <w:noProof/>
            <w:webHidden/>
            <w:sz w:val="20"/>
            <w:szCs w:val="20"/>
          </w:rPr>
          <w:fldChar w:fldCharType="end"/>
        </w:r>
      </w:hyperlink>
    </w:p>
    <w:p w14:paraId="50BA142F" w14:textId="4E81C74B" w:rsidR="00D0342F" w:rsidRPr="007E04AB" w:rsidRDefault="00D0342F">
      <w:pPr>
        <w:pStyle w:val="TOC4"/>
        <w:rPr>
          <w:noProof/>
          <w:sz w:val="20"/>
          <w:szCs w:val="20"/>
        </w:rPr>
      </w:pPr>
      <w:hyperlink w:anchor="_Toc475962029" w:history="1">
        <w:r w:rsidRPr="00D0342F">
          <w:rPr>
            <w:rStyle w:val="Hyperlink"/>
            <w:noProof/>
            <w:sz w:val="20"/>
            <w:szCs w:val="20"/>
          </w:rPr>
          <w:t>7.5.6.2</w:t>
        </w:r>
        <w:r w:rsidRPr="007E04AB">
          <w:rPr>
            <w:noProof/>
            <w:sz w:val="20"/>
            <w:szCs w:val="20"/>
          </w:rPr>
          <w:tab/>
        </w:r>
        <w:r w:rsidRPr="00D0342F">
          <w:rPr>
            <w:rStyle w:val="Hyperlink"/>
            <w:noProof/>
            <w:sz w:val="20"/>
            <w:szCs w:val="20"/>
          </w:rPr>
          <w:t>Charge of an Awarded CRR Auction Bid</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_Toc475962029 \h </w:instrText>
        </w:r>
        <w:r w:rsidRPr="00D0342F">
          <w:rPr>
            <w:noProof/>
            <w:webHidden/>
            <w:sz w:val="20"/>
            <w:szCs w:val="20"/>
          </w:rPr>
        </w:r>
        <w:r w:rsidRPr="00D0342F">
          <w:rPr>
            <w:noProof/>
            <w:webHidden/>
            <w:sz w:val="20"/>
            <w:szCs w:val="20"/>
          </w:rPr>
          <w:fldChar w:fldCharType="separate"/>
        </w:r>
        <w:r w:rsidR="0097359E">
          <w:rPr>
            <w:noProof/>
            <w:webHidden/>
            <w:sz w:val="20"/>
            <w:szCs w:val="20"/>
          </w:rPr>
          <w:t>7-31</w:t>
        </w:r>
        <w:r w:rsidRPr="00D0342F">
          <w:rPr>
            <w:noProof/>
            <w:webHidden/>
            <w:sz w:val="20"/>
            <w:szCs w:val="20"/>
          </w:rPr>
          <w:fldChar w:fldCharType="end"/>
        </w:r>
      </w:hyperlink>
    </w:p>
    <w:p w14:paraId="0DA5276B" w14:textId="44D5EB31" w:rsidR="00D0342F" w:rsidRPr="007E04AB" w:rsidRDefault="00D0342F">
      <w:pPr>
        <w:pStyle w:val="TOC4"/>
        <w:rPr>
          <w:noProof/>
          <w:sz w:val="20"/>
          <w:szCs w:val="20"/>
        </w:rPr>
      </w:pPr>
      <w:hyperlink w:anchor="_Toc475962030" w:history="1">
        <w:r w:rsidRPr="00D0342F">
          <w:rPr>
            <w:rStyle w:val="Hyperlink"/>
            <w:noProof/>
            <w:sz w:val="20"/>
            <w:szCs w:val="20"/>
          </w:rPr>
          <w:t>7.5.6.3</w:t>
        </w:r>
        <w:r w:rsidRPr="007E04AB">
          <w:rPr>
            <w:noProof/>
            <w:sz w:val="20"/>
            <w:szCs w:val="20"/>
          </w:rPr>
          <w:tab/>
        </w:r>
        <w:r w:rsidRPr="00D0342F">
          <w:rPr>
            <w:rStyle w:val="Hyperlink"/>
            <w:noProof/>
            <w:sz w:val="20"/>
            <w:szCs w:val="20"/>
          </w:rPr>
          <w:t>Charge of PCRRs Pertaining to a CRR Auction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_Toc475962030 \h </w:instrText>
        </w:r>
        <w:r w:rsidRPr="00D0342F">
          <w:rPr>
            <w:noProof/>
            <w:webHidden/>
            <w:sz w:val="20"/>
            <w:szCs w:val="20"/>
          </w:rPr>
        </w:r>
        <w:r w:rsidRPr="00D0342F">
          <w:rPr>
            <w:noProof/>
            <w:webHidden/>
            <w:sz w:val="20"/>
            <w:szCs w:val="20"/>
          </w:rPr>
          <w:fldChar w:fldCharType="separate"/>
        </w:r>
        <w:r w:rsidR="0097359E">
          <w:rPr>
            <w:noProof/>
            <w:webHidden/>
            <w:sz w:val="20"/>
            <w:szCs w:val="20"/>
          </w:rPr>
          <w:t>7-32</w:t>
        </w:r>
        <w:r w:rsidRPr="00D0342F">
          <w:rPr>
            <w:noProof/>
            <w:webHidden/>
            <w:sz w:val="20"/>
            <w:szCs w:val="20"/>
          </w:rPr>
          <w:fldChar w:fldCharType="end"/>
        </w:r>
      </w:hyperlink>
    </w:p>
    <w:p w14:paraId="13E5ED45" w14:textId="268F1A96" w:rsidR="00D0342F" w:rsidRPr="007E04AB" w:rsidRDefault="00D0342F">
      <w:pPr>
        <w:pStyle w:val="TOC4"/>
        <w:rPr>
          <w:noProof/>
          <w:sz w:val="20"/>
          <w:szCs w:val="20"/>
        </w:rPr>
      </w:pPr>
      <w:hyperlink w:anchor="_Toc475962031" w:history="1">
        <w:r w:rsidRPr="00D0342F">
          <w:rPr>
            <w:rStyle w:val="Hyperlink"/>
            <w:noProof/>
            <w:sz w:val="20"/>
            <w:szCs w:val="20"/>
          </w:rPr>
          <w:t>7.5.6.4</w:t>
        </w:r>
        <w:r w:rsidRPr="007E04AB">
          <w:rPr>
            <w:noProof/>
            <w:sz w:val="20"/>
            <w:szCs w:val="20"/>
          </w:rPr>
          <w:tab/>
        </w:r>
        <w:r w:rsidRPr="00D0342F">
          <w:rPr>
            <w:rStyle w:val="Hyperlink"/>
            <w:noProof/>
            <w:sz w:val="20"/>
            <w:szCs w:val="20"/>
          </w:rPr>
          <w:t>CRR Auction Revenues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_Toc475962031 \h </w:instrText>
        </w:r>
        <w:r w:rsidRPr="00D0342F">
          <w:rPr>
            <w:noProof/>
            <w:webHidden/>
            <w:sz w:val="20"/>
            <w:szCs w:val="20"/>
          </w:rPr>
        </w:r>
        <w:r w:rsidRPr="00D0342F">
          <w:rPr>
            <w:noProof/>
            <w:webHidden/>
            <w:sz w:val="20"/>
            <w:szCs w:val="20"/>
          </w:rPr>
          <w:fldChar w:fldCharType="separate"/>
        </w:r>
        <w:r w:rsidR="0097359E">
          <w:rPr>
            <w:noProof/>
            <w:webHidden/>
            <w:sz w:val="20"/>
            <w:szCs w:val="20"/>
          </w:rPr>
          <w:t>7-34</w:t>
        </w:r>
        <w:r w:rsidRPr="00D0342F">
          <w:rPr>
            <w:noProof/>
            <w:webHidden/>
            <w:sz w:val="20"/>
            <w:szCs w:val="20"/>
          </w:rPr>
          <w:fldChar w:fldCharType="end"/>
        </w:r>
      </w:hyperlink>
    </w:p>
    <w:p w14:paraId="76CC28C9" w14:textId="0E6A8188" w:rsidR="00D0342F" w:rsidRPr="007E04AB" w:rsidRDefault="00D0342F">
      <w:pPr>
        <w:pStyle w:val="TOC3"/>
        <w:rPr>
          <w:i w:val="0"/>
          <w:iCs w:val="0"/>
          <w:noProof/>
        </w:rPr>
      </w:pPr>
      <w:hyperlink w:anchor="_Toc475962032" w:history="1">
        <w:r w:rsidRPr="00D0342F">
          <w:rPr>
            <w:rStyle w:val="Hyperlink"/>
            <w:i w:val="0"/>
            <w:noProof/>
          </w:rPr>
          <w:t>7.5.7</w:t>
        </w:r>
        <w:r w:rsidRPr="007E04AB">
          <w:rPr>
            <w:i w:val="0"/>
            <w:iCs w:val="0"/>
            <w:noProof/>
          </w:rPr>
          <w:tab/>
        </w:r>
        <w:r w:rsidRPr="00D0342F">
          <w:rPr>
            <w:rStyle w:val="Hyperlink"/>
            <w:i w:val="0"/>
            <w:noProof/>
          </w:rPr>
          <w:t>Method for Distributing CRR Auction Revenues</w:t>
        </w:r>
        <w:r w:rsidRPr="00D0342F">
          <w:rPr>
            <w:i w:val="0"/>
            <w:noProof/>
            <w:webHidden/>
          </w:rPr>
          <w:tab/>
        </w:r>
        <w:r w:rsidRPr="00D0342F">
          <w:rPr>
            <w:i w:val="0"/>
            <w:noProof/>
            <w:webHidden/>
          </w:rPr>
          <w:fldChar w:fldCharType="begin"/>
        </w:r>
        <w:r w:rsidRPr="00D0342F">
          <w:rPr>
            <w:i w:val="0"/>
            <w:noProof/>
            <w:webHidden/>
          </w:rPr>
          <w:instrText xml:space="preserve"> PAGEREF _Toc475962032 \h </w:instrText>
        </w:r>
        <w:r w:rsidRPr="00D0342F">
          <w:rPr>
            <w:i w:val="0"/>
            <w:noProof/>
            <w:webHidden/>
          </w:rPr>
        </w:r>
        <w:r w:rsidRPr="00D0342F">
          <w:rPr>
            <w:i w:val="0"/>
            <w:noProof/>
            <w:webHidden/>
          </w:rPr>
          <w:fldChar w:fldCharType="separate"/>
        </w:r>
        <w:r w:rsidR="0097359E">
          <w:rPr>
            <w:i w:val="0"/>
            <w:noProof/>
            <w:webHidden/>
          </w:rPr>
          <w:t>7-37</w:t>
        </w:r>
        <w:r w:rsidRPr="00D0342F">
          <w:rPr>
            <w:i w:val="0"/>
            <w:noProof/>
            <w:webHidden/>
          </w:rPr>
          <w:fldChar w:fldCharType="end"/>
        </w:r>
      </w:hyperlink>
    </w:p>
    <w:p w14:paraId="1145941E" w14:textId="6B4C46B1" w:rsidR="00D0342F" w:rsidRPr="007E04AB" w:rsidRDefault="00D0342F">
      <w:pPr>
        <w:pStyle w:val="TOC2"/>
        <w:rPr>
          <w:noProof/>
        </w:rPr>
      </w:pPr>
      <w:hyperlink w:anchor="_Toc475962033" w:history="1">
        <w:r w:rsidRPr="00D0342F">
          <w:rPr>
            <w:rStyle w:val="Hyperlink"/>
            <w:noProof/>
          </w:rPr>
          <w:t>7.6</w:t>
        </w:r>
        <w:r w:rsidRPr="007E04AB">
          <w:rPr>
            <w:noProof/>
          </w:rPr>
          <w:tab/>
        </w:r>
        <w:r w:rsidRPr="00D0342F">
          <w:rPr>
            <w:rStyle w:val="Hyperlink"/>
            <w:noProof/>
          </w:rPr>
          <w:t>CRR Balancing Account</w:t>
        </w:r>
        <w:r w:rsidRPr="00D0342F">
          <w:rPr>
            <w:noProof/>
            <w:webHidden/>
          </w:rPr>
          <w:tab/>
        </w:r>
        <w:r w:rsidRPr="00D0342F">
          <w:rPr>
            <w:noProof/>
            <w:webHidden/>
          </w:rPr>
          <w:fldChar w:fldCharType="begin"/>
        </w:r>
        <w:r w:rsidRPr="00D0342F">
          <w:rPr>
            <w:noProof/>
            <w:webHidden/>
          </w:rPr>
          <w:instrText xml:space="preserve"> PAGEREF _Toc475962033 \h </w:instrText>
        </w:r>
        <w:r w:rsidRPr="00D0342F">
          <w:rPr>
            <w:noProof/>
            <w:webHidden/>
          </w:rPr>
        </w:r>
        <w:r w:rsidRPr="00D0342F">
          <w:rPr>
            <w:noProof/>
            <w:webHidden/>
          </w:rPr>
          <w:fldChar w:fldCharType="separate"/>
        </w:r>
        <w:r w:rsidR="0097359E">
          <w:rPr>
            <w:noProof/>
            <w:webHidden/>
          </w:rPr>
          <w:t>7-40</w:t>
        </w:r>
        <w:r w:rsidRPr="00D0342F">
          <w:rPr>
            <w:noProof/>
            <w:webHidden/>
          </w:rPr>
          <w:fldChar w:fldCharType="end"/>
        </w:r>
      </w:hyperlink>
    </w:p>
    <w:p w14:paraId="3550085C" w14:textId="08EC411C" w:rsidR="00D0342F" w:rsidRPr="007E04AB" w:rsidRDefault="00D0342F">
      <w:pPr>
        <w:pStyle w:val="TOC2"/>
        <w:rPr>
          <w:noProof/>
        </w:rPr>
      </w:pPr>
      <w:hyperlink w:anchor="_Toc475962034" w:history="1">
        <w:r w:rsidRPr="00D0342F">
          <w:rPr>
            <w:rStyle w:val="Hyperlink"/>
            <w:noProof/>
          </w:rPr>
          <w:t>7.7</w:t>
        </w:r>
        <w:r w:rsidRPr="007E04AB">
          <w:rPr>
            <w:noProof/>
          </w:rPr>
          <w:tab/>
        </w:r>
        <w:r w:rsidRPr="00D0342F">
          <w:rPr>
            <w:rStyle w:val="Hyperlink"/>
            <w:noProof/>
          </w:rPr>
          <w:t>Point-to-Point (PTP) Option Award Charge</w:t>
        </w:r>
        <w:r w:rsidRPr="00D0342F">
          <w:rPr>
            <w:noProof/>
            <w:webHidden/>
          </w:rPr>
          <w:tab/>
        </w:r>
        <w:r w:rsidRPr="00D0342F">
          <w:rPr>
            <w:noProof/>
            <w:webHidden/>
          </w:rPr>
          <w:fldChar w:fldCharType="begin"/>
        </w:r>
        <w:r w:rsidRPr="00D0342F">
          <w:rPr>
            <w:noProof/>
            <w:webHidden/>
          </w:rPr>
          <w:instrText xml:space="preserve"> PAGEREF _Toc475962034 \h </w:instrText>
        </w:r>
        <w:r w:rsidRPr="00D0342F">
          <w:rPr>
            <w:noProof/>
            <w:webHidden/>
          </w:rPr>
        </w:r>
        <w:r w:rsidRPr="00D0342F">
          <w:rPr>
            <w:noProof/>
            <w:webHidden/>
          </w:rPr>
          <w:fldChar w:fldCharType="separate"/>
        </w:r>
        <w:r w:rsidR="0097359E">
          <w:rPr>
            <w:noProof/>
            <w:webHidden/>
          </w:rPr>
          <w:t>7-43</w:t>
        </w:r>
        <w:r w:rsidRPr="00D0342F">
          <w:rPr>
            <w:noProof/>
            <w:webHidden/>
          </w:rPr>
          <w:fldChar w:fldCharType="end"/>
        </w:r>
      </w:hyperlink>
    </w:p>
    <w:p w14:paraId="5A5D7382" w14:textId="27A2D1F3" w:rsidR="00D0342F" w:rsidRPr="007E04AB" w:rsidRDefault="00D0342F">
      <w:pPr>
        <w:pStyle w:val="TOC3"/>
        <w:rPr>
          <w:i w:val="0"/>
          <w:iCs w:val="0"/>
          <w:noProof/>
        </w:rPr>
      </w:pPr>
      <w:hyperlink w:anchor="_Toc475962035" w:history="1">
        <w:r w:rsidRPr="00D0342F">
          <w:rPr>
            <w:rStyle w:val="Hyperlink"/>
            <w:i w:val="0"/>
            <w:noProof/>
          </w:rPr>
          <w:t>7.7.1</w:t>
        </w:r>
        <w:r w:rsidRPr="007E04AB">
          <w:rPr>
            <w:i w:val="0"/>
            <w:iCs w:val="0"/>
            <w:noProof/>
          </w:rPr>
          <w:tab/>
        </w:r>
        <w:r w:rsidRPr="00D0342F">
          <w:rPr>
            <w:rStyle w:val="Hyperlink"/>
            <w:i w:val="0"/>
            <w:noProof/>
          </w:rPr>
          <w:t>Determination of the PTP Option Award Charge</w:t>
        </w:r>
        <w:r w:rsidRPr="00D0342F">
          <w:rPr>
            <w:i w:val="0"/>
            <w:noProof/>
            <w:webHidden/>
          </w:rPr>
          <w:tab/>
        </w:r>
        <w:r w:rsidRPr="00D0342F">
          <w:rPr>
            <w:i w:val="0"/>
            <w:noProof/>
            <w:webHidden/>
          </w:rPr>
          <w:fldChar w:fldCharType="begin"/>
        </w:r>
        <w:r w:rsidRPr="00D0342F">
          <w:rPr>
            <w:i w:val="0"/>
            <w:noProof/>
            <w:webHidden/>
          </w:rPr>
          <w:instrText xml:space="preserve"> PAGEREF _Toc475962035 \h </w:instrText>
        </w:r>
        <w:r w:rsidRPr="00D0342F">
          <w:rPr>
            <w:i w:val="0"/>
            <w:noProof/>
            <w:webHidden/>
          </w:rPr>
        </w:r>
        <w:r w:rsidRPr="00D0342F">
          <w:rPr>
            <w:i w:val="0"/>
            <w:noProof/>
            <w:webHidden/>
          </w:rPr>
          <w:fldChar w:fldCharType="separate"/>
        </w:r>
        <w:r w:rsidR="0097359E">
          <w:rPr>
            <w:i w:val="0"/>
            <w:noProof/>
            <w:webHidden/>
          </w:rPr>
          <w:t>7-43</w:t>
        </w:r>
        <w:r w:rsidRPr="00D0342F">
          <w:rPr>
            <w:i w:val="0"/>
            <w:noProof/>
            <w:webHidden/>
          </w:rPr>
          <w:fldChar w:fldCharType="end"/>
        </w:r>
      </w:hyperlink>
    </w:p>
    <w:p w14:paraId="4E252402" w14:textId="468927A3" w:rsidR="00D0342F" w:rsidRPr="007E04AB" w:rsidRDefault="00D0342F">
      <w:pPr>
        <w:pStyle w:val="TOC3"/>
        <w:rPr>
          <w:i w:val="0"/>
          <w:iCs w:val="0"/>
          <w:noProof/>
        </w:rPr>
      </w:pPr>
      <w:hyperlink w:anchor="_Toc475962036" w:history="1">
        <w:r w:rsidRPr="00D0342F">
          <w:rPr>
            <w:rStyle w:val="Hyperlink"/>
            <w:i w:val="0"/>
            <w:noProof/>
          </w:rPr>
          <w:t>7.7.2</w:t>
        </w:r>
        <w:r w:rsidRPr="007E04AB">
          <w:rPr>
            <w:i w:val="0"/>
            <w:iCs w:val="0"/>
            <w:noProof/>
          </w:rPr>
          <w:tab/>
        </w:r>
        <w:r w:rsidRPr="00D0342F">
          <w:rPr>
            <w:rStyle w:val="Hyperlink"/>
            <w:i w:val="0"/>
            <w:noProof/>
          </w:rPr>
          <w:t>[RESERVED]</w:t>
        </w:r>
        <w:r w:rsidRPr="00D0342F">
          <w:rPr>
            <w:i w:val="0"/>
            <w:noProof/>
            <w:webHidden/>
          </w:rPr>
          <w:tab/>
        </w:r>
        <w:r w:rsidRPr="00D0342F">
          <w:rPr>
            <w:i w:val="0"/>
            <w:noProof/>
            <w:webHidden/>
          </w:rPr>
          <w:fldChar w:fldCharType="begin"/>
        </w:r>
        <w:r w:rsidRPr="00D0342F">
          <w:rPr>
            <w:i w:val="0"/>
            <w:noProof/>
            <w:webHidden/>
          </w:rPr>
          <w:instrText xml:space="preserve"> PAGEREF _Toc475962036 \h </w:instrText>
        </w:r>
        <w:r w:rsidRPr="00D0342F">
          <w:rPr>
            <w:i w:val="0"/>
            <w:noProof/>
            <w:webHidden/>
          </w:rPr>
        </w:r>
        <w:r w:rsidRPr="00D0342F">
          <w:rPr>
            <w:i w:val="0"/>
            <w:noProof/>
            <w:webHidden/>
          </w:rPr>
          <w:fldChar w:fldCharType="separate"/>
        </w:r>
        <w:r w:rsidR="0097359E">
          <w:rPr>
            <w:i w:val="0"/>
            <w:noProof/>
            <w:webHidden/>
          </w:rPr>
          <w:t>7-44</w:t>
        </w:r>
        <w:r w:rsidRPr="00D0342F">
          <w:rPr>
            <w:i w:val="0"/>
            <w:noProof/>
            <w:webHidden/>
          </w:rPr>
          <w:fldChar w:fldCharType="end"/>
        </w:r>
      </w:hyperlink>
    </w:p>
    <w:p w14:paraId="01E33C25" w14:textId="319EFAF6" w:rsidR="00D0342F" w:rsidRPr="007E04AB" w:rsidRDefault="00D0342F">
      <w:pPr>
        <w:pStyle w:val="TOC2"/>
        <w:rPr>
          <w:noProof/>
        </w:rPr>
      </w:pPr>
      <w:hyperlink w:anchor="_Toc475962037" w:history="1">
        <w:r w:rsidRPr="00D0342F">
          <w:rPr>
            <w:rStyle w:val="Hyperlink"/>
            <w:noProof/>
          </w:rPr>
          <w:t>7.8</w:t>
        </w:r>
        <w:r w:rsidRPr="007E04AB">
          <w:rPr>
            <w:noProof/>
          </w:rPr>
          <w:tab/>
        </w:r>
        <w:r w:rsidRPr="00D0342F">
          <w:rPr>
            <w:rStyle w:val="Hyperlink"/>
            <w:noProof/>
          </w:rPr>
          <w:t>Bilateral Trades and ERCOT CRR Registration System</w:t>
        </w:r>
        <w:r w:rsidRPr="00D0342F">
          <w:rPr>
            <w:noProof/>
            <w:webHidden/>
          </w:rPr>
          <w:tab/>
        </w:r>
        <w:r w:rsidRPr="00D0342F">
          <w:rPr>
            <w:noProof/>
            <w:webHidden/>
          </w:rPr>
          <w:fldChar w:fldCharType="begin"/>
        </w:r>
        <w:r w:rsidRPr="00D0342F">
          <w:rPr>
            <w:noProof/>
            <w:webHidden/>
          </w:rPr>
          <w:instrText xml:space="preserve"> PAGEREF _Toc475962037 \h </w:instrText>
        </w:r>
        <w:r w:rsidRPr="00D0342F">
          <w:rPr>
            <w:noProof/>
            <w:webHidden/>
          </w:rPr>
        </w:r>
        <w:r w:rsidRPr="00D0342F">
          <w:rPr>
            <w:noProof/>
            <w:webHidden/>
          </w:rPr>
          <w:fldChar w:fldCharType="separate"/>
        </w:r>
        <w:r w:rsidR="0097359E">
          <w:rPr>
            <w:noProof/>
            <w:webHidden/>
          </w:rPr>
          <w:t>7-44</w:t>
        </w:r>
        <w:r w:rsidRPr="00D0342F">
          <w:rPr>
            <w:noProof/>
            <w:webHidden/>
          </w:rPr>
          <w:fldChar w:fldCharType="end"/>
        </w:r>
      </w:hyperlink>
    </w:p>
    <w:p w14:paraId="0586FBA3" w14:textId="7C741A8E" w:rsidR="00D0342F" w:rsidRPr="007E04AB" w:rsidRDefault="00D0342F">
      <w:pPr>
        <w:pStyle w:val="TOC2"/>
        <w:rPr>
          <w:noProof/>
        </w:rPr>
      </w:pPr>
      <w:hyperlink w:anchor="_Toc475962038" w:history="1">
        <w:r w:rsidRPr="00D0342F">
          <w:rPr>
            <w:rStyle w:val="Hyperlink"/>
            <w:noProof/>
          </w:rPr>
          <w:t>7.9</w:t>
        </w:r>
        <w:r w:rsidRPr="007E04AB">
          <w:rPr>
            <w:noProof/>
          </w:rPr>
          <w:tab/>
        </w:r>
        <w:r w:rsidRPr="00D0342F">
          <w:rPr>
            <w:rStyle w:val="Hyperlink"/>
            <w:noProof/>
          </w:rPr>
          <w:t>CRR Settlements</w:t>
        </w:r>
        <w:r w:rsidRPr="00D0342F">
          <w:rPr>
            <w:noProof/>
            <w:webHidden/>
          </w:rPr>
          <w:tab/>
        </w:r>
        <w:r w:rsidRPr="00D0342F">
          <w:rPr>
            <w:noProof/>
            <w:webHidden/>
          </w:rPr>
          <w:fldChar w:fldCharType="begin"/>
        </w:r>
        <w:r w:rsidRPr="00D0342F">
          <w:rPr>
            <w:noProof/>
            <w:webHidden/>
          </w:rPr>
          <w:instrText xml:space="preserve"> PAGEREF _Toc475962038 \h </w:instrText>
        </w:r>
        <w:r w:rsidRPr="00D0342F">
          <w:rPr>
            <w:noProof/>
            <w:webHidden/>
          </w:rPr>
        </w:r>
        <w:r w:rsidRPr="00D0342F">
          <w:rPr>
            <w:noProof/>
            <w:webHidden/>
          </w:rPr>
          <w:fldChar w:fldCharType="separate"/>
        </w:r>
        <w:r w:rsidR="0097359E">
          <w:rPr>
            <w:noProof/>
            <w:webHidden/>
          </w:rPr>
          <w:t>7-45</w:t>
        </w:r>
        <w:r w:rsidRPr="00D0342F">
          <w:rPr>
            <w:noProof/>
            <w:webHidden/>
          </w:rPr>
          <w:fldChar w:fldCharType="end"/>
        </w:r>
      </w:hyperlink>
    </w:p>
    <w:p w14:paraId="2670456E" w14:textId="1AF0EC43" w:rsidR="00D0342F" w:rsidRPr="007E04AB" w:rsidRDefault="00D0342F">
      <w:pPr>
        <w:pStyle w:val="TOC3"/>
        <w:rPr>
          <w:i w:val="0"/>
          <w:iCs w:val="0"/>
          <w:noProof/>
        </w:rPr>
      </w:pPr>
      <w:hyperlink w:anchor="_Toc475962039" w:history="1">
        <w:r w:rsidRPr="00D0342F">
          <w:rPr>
            <w:rStyle w:val="Hyperlink"/>
            <w:i w:val="0"/>
            <w:noProof/>
          </w:rPr>
          <w:t>7.9.1</w:t>
        </w:r>
        <w:r w:rsidRPr="007E04AB">
          <w:rPr>
            <w:i w:val="0"/>
            <w:iCs w:val="0"/>
            <w:noProof/>
          </w:rPr>
          <w:tab/>
        </w:r>
        <w:r w:rsidRPr="00D0342F">
          <w:rPr>
            <w:rStyle w:val="Hyperlink"/>
            <w:i w:val="0"/>
            <w:noProof/>
          </w:rPr>
          <w:t>Day-Ahead CRR Payments and Charges</w:t>
        </w:r>
        <w:r w:rsidRPr="00D0342F">
          <w:rPr>
            <w:i w:val="0"/>
            <w:noProof/>
            <w:webHidden/>
          </w:rPr>
          <w:tab/>
        </w:r>
        <w:r w:rsidRPr="00D0342F">
          <w:rPr>
            <w:i w:val="0"/>
            <w:noProof/>
            <w:webHidden/>
          </w:rPr>
          <w:fldChar w:fldCharType="begin"/>
        </w:r>
        <w:r w:rsidRPr="00D0342F">
          <w:rPr>
            <w:i w:val="0"/>
            <w:noProof/>
            <w:webHidden/>
          </w:rPr>
          <w:instrText xml:space="preserve"> PAGEREF _Toc475962039 \h </w:instrText>
        </w:r>
        <w:r w:rsidRPr="00D0342F">
          <w:rPr>
            <w:i w:val="0"/>
            <w:noProof/>
            <w:webHidden/>
          </w:rPr>
        </w:r>
        <w:r w:rsidRPr="00D0342F">
          <w:rPr>
            <w:i w:val="0"/>
            <w:noProof/>
            <w:webHidden/>
          </w:rPr>
          <w:fldChar w:fldCharType="separate"/>
        </w:r>
        <w:r w:rsidR="0097359E">
          <w:rPr>
            <w:i w:val="0"/>
            <w:noProof/>
            <w:webHidden/>
          </w:rPr>
          <w:t>7-45</w:t>
        </w:r>
        <w:r w:rsidRPr="00D0342F">
          <w:rPr>
            <w:i w:val="0"/>
            <w:noProof/>
            <w:webHidden/>
          </w:rPr>
          <w:fldChar w:fldCharType="end"/>
        </w:r>
      </w:hyperlink>
    </w:p>
    <w:p w14:paraId="3C2453AF" w14:textId="2D805167" w:rsidR="00D0342F" w:rsidRPr="007E04AB" w:rsidRDefault="00D0342F">
      <w:pPr>
        <w:pStyle w:val="TOC4"/>
        <w:rPr>
          <w:noProof/>
          <w:sz w:val="20"/>
          <w:szCs w:val="20"/>
        </w:rPr>
      </w:pPr>
      <w:hyperlink w:anchor="_Toc475962040" w:history="1">
        <w:r w:rsidRPr="00D0342F">
          <w:rPr>
            <w:rStyle w:val="Hyperlink"/>
            <w:noProof/>
            <w:sz w:val="20"/>
            <w:szCs w:val="20"/>
          </w:rPr>
          <w:t>7.9.1.1</w:t>
        </w:r>
        <w:r w:rsidRPr="007E04AB">
          <w:rPr>
            <w:noProof/>
            <w:sz w:val="20"/>
            <w:szCs w:val="20"/>
          </w:rPr>
          <w:tab/>
        </w:r>
        <w:r w:rsidRPr="00D0342F">
          <w:rPr>
            <w:rStyle w:val="Hyperlink"/>
            <w:noProof/>
            <w:sz w:val="20"/>
            <w:szCs w:val="20"/>
          </w:rPr>
          <w:t>Payments and Charges for PTP Obligations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_Toc475962040 \h </w:instrText>
        </w:r>
        <w:r w:rsidRPr="00D0342F">
          <w:rPr>
            <w:noProof/>
            <w:webHidden/>
            <w:sz w:val="20"/>
            <w:szCs w:val="20"/>
          </w:rPr>
        </w:r>
        <w:r w:rsidRPr="00D0342F">
          <w:rPr>
            <w:noProof/>
            <w:webHidden/>
            <w:sz w:val="20"/>
            <w:szCs w:val="20"/>
          </w:rPr>
          <w:fldChar w:fldCharType="separate"/>
        </w:r>
        <w:r w:rsidR="0097359E">
          <w:rPr>
            <w:noProof/>
            <w:webHidden/>
            <w:sz w:val="20"/>
            <w:szCs w:val="20"/>
          </w:rPr>
          <w:t>7-45</w:t>
        </w:r>
        <w:r w:rsidRPr="00D0342F">
          <w:rPr>
            <w:noProof/>
            <w:webHidden/>
            <w:sz w:val="20"/>
            <w:szCs w:val="20"/>
          </w:rPr>
          <w:fldChar w:fldCharType="end"/>
        </w:r>
      </w:hyperlink>
    </w:p>
    <w:p w14:paraId="58AB3D26" w14:textId="194BD6DB" w:rsidR="00D0342F" w:rsidRPr="007E04AB" w:rsidRDefault="00D0342F">
      <w:pPr>
        <w:pStyle w:val="TOC4"/>
        <w:rPr>
          <w:noProof/>
          <w:sz w:val="20"/>
          <w:szCs w:val="20"/>
        </w:rPr>
      </w:pPr>
      <w:hyperlink w:anchor="_Toc475962041" w:history="1">
        <w:r w:rsidRPr="00D0342F">
          <w:rPr>
            <w:rStyle w:val="Hyperlink"/>
            <w:noProof/>
            <w:sz w:val="20"/>
            <w:szCs w:val="20"/>
          </w:rPr>
          <w:t>7.9.1.2</w:t>
        </w:r>
        <w:r w:rsidRPr="007E04AB">
          <w:rPr>
            <w:noProof/>
            <w:sz w:val="20"/>
            <w:szCs w:val="20"/>
          </w:rPr>
          <w:tab/>
        </w:r>
        <w:r w:rsidRPr="00D0342F">
          <w:rPr>
            <w:rStyle w:val="Hyperlink"/>
            <w:noProof/>
            <w:sz w:val="20"/>
            <w:szCs w:val="20"/>
          </w:rPr>
          <w:t>Payments for PTP Options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_Toc475962041 \h </w:instrText>
        </w:r>
        <w:r w:rsidRPr="00D0342F">
          <w:rPr>
            <w:noProof/>
            <w:webHidden/>
            <w:sz w:val="20"/>
            <w:szCs w:val="20"/>
          </w:rPr>
        </w:r>
        <w:r w:rsidRPr="00D0342F">
          <w:rPr>
            <w:noProof/>
            <w:webHidden/>
            <w:sz w:val="20"/>
            <w:szCs w:val="20"/>
          </w:rPr>
          <w:fldChar w:fldCharType="separate"/>
        </w:r>
        <w:r w:rsidR="0097359E">
          <w:rPr>
            <w:noProof/>
            <w:webHidden/>
            <w:sz w:val="20"/>
            <w:szCs w:val="20"/>
          </w:rPr>
          <w:t>7-47</w:t>
        </w:r>
        <w:r w:rsidRPr="00D0342F">
          <w:rPr>
            <w:noProof/>
            <w:webHidden/>
            <w:sz w:val="20"/>
            <w:szCs w:val="20"/>
          </w:rPr>
          <w:fldChar w:fldCharType="end"/>
        </w:r>
      </w:hyperlink>
    </w:p>
    <w:p w14:paraId="3C55B16C" w14:textId="58855948" w:rsidR="00D0342F" w:rsidRPr="007E04AB" w:rsidRDefault="00D0342F">
      <w:pPr>
        <w:pStyle w:val="TOC4"/>
        <w:rPr>
          <w:noProof/>
          <w:sz w:val="20"/>
          <w:szCs w:val="20"/>
        </w:rPr>
      </w:pPr>
      <w:hyperlink w:anchor="_Toc475962042" w:history="1">
        <w:r w:rsidRPr="00D0342F">
          <w:rPr>
            <w:rStyle w:val="Hyperlink"/>
            <w:noProof/>
            <w:sz w:val="20"/>
            <w:szCs w:val="20"/>
          </w:rPr>
          <w:t>7.9.1.3</w:t>
        </w:r>
        <w:r w:rsidRPr="007E04AB">
          <w:rPr>
            <w:noProof/>
            <w:sz w:val="20"/>
            <w:szCs w:val="20"/>
          </w:rPr>
          <w:tab/>
        </w:r>
        <w:r w:rsidRPr="00D0342F">
          <w:rPr>
            <w:rStyle w:val="Hyperlink"/>
            <w:noProof/>
            <w:sz w:val="20"/>
            <w:szCs w:val="20"/>
          </w:rPr>
          <w:t>Minimum and Maximum Resource Prices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_Toc475962042 \h </w:instrText>
        </w:r>
        <w:r w:rsidRPr="00D0342F">
          <w:rPr>
            <w:noProof/>
            <w:webHidden/>
            <w:sz w:val="20"/>
            <w:szCs w:val="20"/>
          </w:rPr>
        </w:r>
        <w:r w:rsidRPr="00D0342F">
          <w:rPr>
            <w:noProof/>
            <w:webHidden/>
            <w:sz w:val="20"/>
            <w:szCs w:val="20"/>
          </w:rPr>
          <w:fldChar w:fldCharType="separate"/>
        </w:r>
        <w:r w:rsidR="0097359E">
          <w:rPr>
            <w:noProof/>
            <w:webHidden/>
            <w:sz w:val="20"/>
            <w:szCs w:val="20"/>
          </w:rPr>
          <w:t>7-50</w:t>
        </w:r>
        <w:r w:rsidRPr="00D0342F">
          <w:rPr>
            <w:noProof/>
            <w:webHidden/>
            <w:sz w:val="20"/>
            <w:szCs w:val="20"/>
          </w:rPr>
          <w:fldChar w:fldCharType="end"/>
        </w:r>
      </w:hyperlink>
    </w:p>
    <w:p w14:paraId="3E84552D" w14:textId="6D476E9B" w:rsidR="00D0342F" w:rsidRPr="007E04AB" w:rsidRDefault="00D0342F">
      <w:pPr>
        <w:pStyle w:val="TOC4"/>
        <w:rPr>
          <w:noProof/>
          <w:sz w:val="20"/>
          <w:szCs w:val="20"/>
        </w:rPr>
      </w:pPr>
      <w:hyperlink w:anchor="_Toc475962043" w:history="1">
        <w:r w:rsidRPr="00D0342F">
          <w:rPr>
            <w:rStyle w:val="Hyperlink"/>
            <w:noProof/>
            <w:sz w:val="20"/>
            <w:szCs w:val="20"/>
          </w:rPr>
          <w:t>7.9.1.4</w:t>
        </w:r>
        <w:r w:rsidRPr="007E04AB">
          <w:rPr>
            <w:noProof/>
            <w:sz w:val="20"/>
            <w:szCs w:val="20"/>
          </w:rPr>
          <w:tab/>
        </w:r>
        <w:r w:rsidRPr="00D0342F">
          <w:rPr>
            <w:rStyle w:val="Hyperlink"/>
            <w:noProof/>
            <w:sz w:val="20"/>
            <w:szCs w:val="20"/>
          </w:rPr>
          <w:t>Payments for FGRs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_Toc475962043 \h </w:instrText>
        </w:r>
        <w:r w:rsidRPr="00D0342F">
          <w:rPr>
            <w:noProof/>
            <w:webHidden/>
            <w:sz w:val="20"/>
            <w:szCs w:val="20"/>
          </w:rPr>
        </w:r>
        <w:r w:rsidRPr="00D0342F">
          <w:rPr>
            <w:noProof/>
            <w:webHidden/>
            <w:sz w:val="20"/>
            <w:szCs w:val="20"/>
          </w:rPr>
          <w:fldChar w:fldCharType="separate"/>
        </w:r>
        <w:r w:rsidR="0097359E">
          <w:rPr>
            <w:noProof/>
            <w:webHidden/>
            <w:sz w:val="20"/>
            <w:szCs w:val="20"/>
          </w:rPr>
          <w:t>7-54</w:t>
        </w:r>
        <w:r w:rsidRPr="00D0342F">
          <w:rPr>
            <w:noProof/>
            <w:webHidden/>
            <w:sz w:val="20"/>
            <w:szCs w:val="20"/>
          </w:rPr>
          <w:fldChar w:fldCharType="end"/>
        </w:r>
      </w:hyperlink>
    </w:p>
    <w:p w14:paraId="75C46A20" w14:textId="556A5B1C" w:rsidR="00D0342F" w:rsidRPr="007E04AB" w:rsidRDefault="00D0342F">
      <w:pPr>
        <w:pStyle w:val="TOC4"/>
        <w:rPr>
          <w:noProof/>
          <w:sz w:val="20"/>
          <w:szCs w:val="20"/>
        </w:rPr>
      </w:pPr>
      <w:hyperlink w:anchor="_Toc475962044" w:history="1">
        <w:r w:rsidRPr="00D0342F">
          <w:rPr>
            <w:rStyle w:val="Hyperlink"/>
            <w:noProof/>
            <w:sz w:val="20"/>
            <w:szCs w:val="20"/>
          </w:rPr>
          <w:t>7.9.1.5</w:t>
        </w:r>
        <w:r w:rsidRPr="007E04AB">
          <w:rPr>
            <w:noProof/>
            <w:sz w:val="20"/>
            <w:szCs w:val="20"/>
          </w:rPr>
          <w:tab/>
        </w:r>
        <w:r w:rsidRPr="00D0342F">
          <w:rPr>
            <w:rStyle w:val="Hyperlink"/>
            <w:noProof/>
            <w:sz w:val="20"/>
            <w:szCs w:val="20"/>
          </w:rPr>
          <w:t>Payments and Charges for PTP Obligations with Refund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_Toc475962044 \h </w:instrText>
        </w:r>
        <w:r w:rsidRPr="00D0342F">
          <w:rPr>
            <w:noProof/>
            <w:webHidden/>
            <w:sz w:val="20"/>
            <w:szCs w:val="20"/>
          </w:rPr>
        </w:r>
        <w:r w:rsidRPr="00D0342F">
          <w:rPr>
            <w:noProof/>
            <w:webHidden/>
            <w:sz w:val="20"/>
            <w:szCs w:val="20"/>
          </w:rPr>
          <w:fldChar w:fldCharType="separate"/>
        </w:r>
        <w:r w:rsidR="0097359E">
          <w:rPr>
            <w:noProof/>
            <w:webHidden/>
            <w:sz w:val="20"/>
            <w:szCs w:val="20"/>
          </w:rPr>
          <w:t>7-54</w:t>
        </w:r>
        <w:r w:rsidRPr="00D0342F">
          <w:rPr>
            <w:noProof/>
            <w:webHidden/>
            <w:sz w:val="20"/>
            <w:szCs w:val="20"/>
          </w:rPr>
          <w:fldChar w:fldCharType="end"/>
        </w:r>
      </w:hyperlink>
    </w:p>
    <w:p w14:paraId="0B28321B" w14:textId="452EA3FD" w:rsidR="00D0342F" w:rsidRPr="007E04AB" w:rsidRDefault="00D0342F">
      <w:pPr>
        <w:pStyle w:val="TOC4"/>
        <w:rPr>
          <w:noProof/>
          <w:sz w:val="20"/>
          <w:szCs w:val="20"/>
        </w:rPr>
      </w:pPr>
      <w:hyperlink w:anchor="_Toc475962045" w:history="1">
        <w:r w:rsidRPr="00D0342F">
          <w:rPr>
            <w:rStyle w:val="Hyperlink"/>
            <w:noProof/>
            <w:sz w:val="20"/>
            <w:szCs w:val="20"/>
          </w:rPr>
          <w:t>7.9.1.6</w:t>
        </w:r>
        <w:r w:rsidRPr="007E04AB">
          <w:rPr>
            <w:noProof/>
            <w:sz w:val="20"/>
            <w:szCs w:val="20"/>
          </w:rPr>
          <w:tab/>
        </w:r>
        <w:r w:rsidRPr="00D0342F">
          <w:rPr>
            <w:rStyle w:val="Hyperlink"/>
            <w:noProof/>
            <w:sz w:val="20"/>
            <w:szCs w:val="20"/>
          </w:rPr>
          <w:t>Payments for PTP Options with Refund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_Toc475962045 \h </w:instrText>
        </w:r>
        <w:r w:rsidRPr="00D0342F">
          <w:rPr>
            <w:noProof/>
            <w:webHidden/>
            <w:sz w:val="20"/>
            <w:szCs w:val="20"/>
          </w:rPr>
        </w:r>
        <w:r w:rsidRPr="00D0342F">
          <w:rPr>
            <w:noProof/>
            <w:webHidden/>
            <w:sz w:val="20"/>
            <w:szCs w:val="20"/>
          </w:rPr>
          <w:fldChar w:fldCharType="separate"/>
        </w:r>
        <w:r w:rsidR="0097359E">
          <w:rPr>
            <w:noProof/>
            <w:webHidden/>
            <w:sz w:val="20"/>
            <w:szCs w:val="20"/>
          </w:rPr>
          <w:t>7-56</w:t>
        </w:r>
        <w:r w:rsidRPr="00D0342F">
          <w:rPr>
            <w:noProof/>
            <w:webHidden/>
            <w:sz w:val="20"/>
            <w:szCs w:val="20"/>
          </w:rPr>
          <w:fldChar w:fldCharType="end"/>
        </w:r>
      </w:hyperlink>
    </w:p>
    <w:p w14:paraId="2016FF9E" w14:textId="3291952B" w:rsidR="00D0342F" w:rsidRPr="007E04AB" w:rsidRDefault="00D0342F">
      <w:pPr>
        <w:pStyle w:val="TOC3"/>
        <w:rPr>
          <w:i w:val="0"/>
          <w:iCs w:val="0"/>
          <w:noProof/>
        </w:rPr>
      </w:pPr>
      <w:hyperlink w:anchor="_Toc475962046" w:history="1">
        <w:r w:rsidRPr="00D0342F">
          <w:rPr>
            <w:rStyle w:val="Hyperlink"/>
            <w:i w:val="0"/>
            <w:noProof/>
          </w:rPr>
          <w:t>7.9.2</w:t>
        </w:r>
        <w:r w:rsidRPr="007E04AB">
          <w:rPr>
            <w:i w:val="0"/>
            <w:iCs w:val="0"/>
            <w:noProof/>
          </w:rPr>
          <w:tab/>
        </w:r>
        <w:r w:rsidRPr="00D0342F">
          <w:rPr>
            <w:rStyle w:val="Hyperlink"/>
            <w:i w:val="0"/>
            <w:noProof/>
          </w:rPr>
          <w:t>Real-Time CRR Payments and Charges</w:t>
        </w:r>
        <w:r w:rsidRPr="00D0342F">
          <w:rPr>
            <w:i w:val="0"/>
            <w:noProof/>
            <w:webHidden/>
          </w:rPr>
          <w:tab/>
        </w:r>
        <w:r w:rsidRPr="00D0342F">
          <w:rPr>
            <w:i w:val="0"/>
            <w:noProof/>
            <w:webHidden/>
          </w:rPr>
          <w:fldChar w:fldCharType="begin"/>
        </w:r>
        <w:r w:rsidRPr="00D0342F">
          <w:rPr>
            <w:i w:val="0"/>
            <w:noProof/>
            <w:webHidden/>
          </w:rPr>
          <w:instrText xml:space="preserve"> PAGEREF _Toc475962046 \h </w:instrText>
        </w:r>
        <w:r w:rsidRPr="00D0342F">
          <w:rPr>
            <w:i w:val="0"/>
            <w:noProof/>
            <w:webHidden/>
          </w:rPr>
        </w:r>
        <w:r w:rsidRPr="00D0342F">
          <w:rPr>
            <w:i w:val="0"/>
            <w:noProof/>
            <w:webHidden/>
          </w:rPr>
          <w:fldChar w:fldCharType="separate"/>
        </w:r>
        <w:r w:rsidR="0097359E">
          <w:rPr>
            <w:i w:val="0"/>
            <w:noProof/>
            <w:webHidden/>
          </w:rPr>
          <w:t>7-58</w:t>
        </w:r>
        <w:r w:rsidRPr="00D0342F">
          <w:rPr>
            <w:i w:val="0"/>
            <w:noProof/>
            <w:webHidden/>
          </w:rPr>
          <w:fldChar w:fldCharType="end"/>
        </w:r>
      </w:hyperlink>
    </w:p>
    <w:p w14:paraId="2D5900A7" w14:textId="24DC1AD9" w:rsidR="00D0342F" w:rsidRPr="007E04AB" w:rsidRDefault="00D0342F">
      <w:pPr>
        <w:pStyle w:val="TOC4"/>
        <w:rPr>
          <w:noProof/>
          <w:sz w:val="20"/>
          <w:szCs w:val="20"/>
        </w:rPr>
      </w:pPr>
      <w:hyperlink w:anchor="_Toc475962047" w:history="1">
        <w:r w:rsidRPr="00D0342F">
          <w:rPr>
            <w:rStyle w:val="Hyperlink"/>
            <w:noProof/>
            <w:sz w:val="20"/>
            <w:szCs w:val="20"/>
          </w:rPr>
          <w:t>7.9.2.1</w:t>
        </w:r>
        <w:r w:rsidRPr="007E04AB">
          <w:rPr>
            <w:noProof/>
            <w:sz w:val="20"/>
            <w:szCs w:val="20"/>
          </w:rPr>
          <w:tab/>
        </w:r>
        <w:r w:rsidRPr="00D0342F">
          <w:rPr>
            <w:rStyle w:val="Hyperlink"/>
            <w:noProof/>
            <w:sz w:val="20"/>
            <w:szCs w:val="20"/>
          </w:rPr>
          <w:t>Payments and Charges for PTP Obligations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_Toc475962047 \h </w:instrText>
        </w:r>
        <w:r w:rsidRPr="00D0342F">
          <w:rPr>
            <w:noProof/>
            <w:webHidden/>
            <w:sz w:val="20"/>
            <w:szCs w:val="20"/>
          </w:rPr>
        </w:r>
        <w:r w:rsidRPr="00D0342F">
          <w:rPr>
            <w:noProof/>
            <w:webHidden/>
            <w:sz w:val="20"/>
            <w:szCs w:val="20"/>
          </w:rPr>
          <w:fldChar w:fldCharType="separate"/>
        </w:r>
        <w:r w:rsidR="0097359E">
          <w:rPr>
            <w:noProof/>
            <w:webHidden/>
            <w:sz w:val="20"/>
            <w:szCs w:val="20"/>
          </w:rPr>
          <w:t>7-58</w:t>
        </w:r>
        <w:r w:rsidRPr="00D0342F">
          <w:rPr>
            <w:noProof/>
            <w:webHidden/>
            <w:sz w:val="20"/>
            <w:szCs w:val="20"/>
          </w:rPr>
          <w:fldChar w:fldCharType="end"/>
        </w:r>
      </w:hyperlink>
    </w:p>
    <w:p w14:paraId="4A7ADF9C" w14:textId="267B6670" w:rsidR="00D0342F" w:rsidRPr="007E04AB" w:rsidRDefault="00D0342F">
      <w:pPr>
        <w:pStyle w:val="TOC4"/>
        <w:rPr>
          <w:noProof/>
          <w:sz w:val="20"/>
          <w:szCs w:val="20"/>
        </w:rPr>
      </w:pPr>
      <w:hyperlink w:anchor="_Toc475962048" w:history="1">
        <w:r w:rsidRPr="00D0342F">
          <w:rPr>
            <w:rStyle w:val="Hyperlink"/>
            <w:noProof/>
            <w:sz w:val="20"/>
            <w:szCs w:val="20"/>
          </w:rPr>
          <w:t>7.9.2.2</w:t>
        </w:r>
        <w:r w:rsidRPr="007E04AB">
          <w:rPr>
            <w:noProof/>
            <w:sz w:val="20"/>
            <w:szCs w:val="20"/>
          </w:rPr>
          <w:tab/>
        </w:r>
        <w:r w:rsidRPr="00D0342F">
          <w:rPr>
            <w:rStyle w:val="Hyperlink"/>
            <w:noProof/>
            <w:sz w:val="20"/>
            <w:szCs w:val="20"/>
          </w:rPr>
          <w:t>Payments for PTP Options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_Toc475962048 \h </w:instrText>
        </w:r>
        <w:r w:rsidRPr="00D0342F">
          <w:rPr>
            <w:noProof/>
            <w:webHidden/>
            <w:sz w:val="20"/>
            <w:szCs w:val="20"/>
          </w:rPr>
        </w:r>
        <w:r w:rsidRPr="00D0342F">
          <w:rPr>
            <w:noProof/>
            <w:webHidden/>
            <w:sz w:val="20"/>
            <w:szCs w:val="20"/>
          </w:rPr>
          <w:fldChar w:fldCharType="separate"/>
        </w:r>
        <w:r w:rsidR="0097359E">
          <w:rPr>
            <w:noProof/>
            <w:webHidden/>
            <w:sz w:val="20"/>
            <w:szCs w:val="20"/>
          </w:rPr>
          <w:t>7-61</w:t>
        </w:r>
        <w:r w:rsidRPr="00D0342F">
          <w:rPr>
            <w:noProof/>
            <w:webHidden/>
            <w:sz w:val="20"/>
            <w:szCs w:val="20"/>
          </w:rPr>
          <w:fldChar w:fldCharType="end"/>
        </w:r>
      </w:hyperlink>
    </w:p>
    <w:p w14:paraId="66E12E73" w14:textId="2476C828" w:rsidR="00D0342F" w:rsidRPr="007E04AB" w:rsidRDefault="00D0342F">
      <w:pPr>
        <w:pStyle w:val="TOC4"/>
        <w:rPr>
          <w:noProof/>
          <w:sz w:val="20"/>
          <w:szCs w:val="20"/>
        </w:rPr>
      </w:pPr>
      <w:hyperlink w:anchor="_Toc475962049" w:history="1">
        <w:r w:rsidRPr="00D0342F">
          <w:rPr>
            <w:rStyle w:val="Hyperlink"/>
            <w:noProof/>
            <w:sz w:val="20"/>
            <w:szCs w:val="20"/>
          </w:rPr>
          <w:t>7.9.2.3</w:t>
        </w:r>
        <w:r w:rsidRPr="007E04AB">
          <w:rPr>
            <w:noProof/>
            <w:sz w:val="20"/>
            <w:szCs w:val="20"/>
          </w:rPr>
          <w:tab/>
        </w:r>
        <w:r w:rsidRPr="00D0342F">
          <w:rPr>
            <w:rStyle w:val="Hyperlink"/>
            <w:noProof/>
            <w:sz w:val="20"/>
            <w:szCs w:val="20"/>
          </w:rPr>
          <w:t>Payments for NOIE PTP Options with Refund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_Toc475962049 \h </w:instrText>
        </w:r>
        <w:r w:rsidRPr="00D0342F">
          <w:rPr>
            <w:noProof/>
            <w:webHidden/>
            <w:sz w:val="20"/>
            <w:szCs w:val="20"/>
          </w:rPr>
        </w:r>
        <w:r w:rsidRPr="00D0342F">
          <w:rPr>
            <w:noProof/>
            <w:webHidden/>
            <w:sz w:val="20"/>
            <w:szCs w:val="20"/>
          </w:rPr>
          <w:fldChar w:fldCharType="separate"/>
        </w:r>
        <w:r w:rsidR="0097359E">
          <w:rPr>
            <w:noProof/>
            <w:webHidden/>
            <w:sz w:val="20"/>
            <w:szCs w:val="20"/>
          </w:rPr>
          <w:t>7-62</w:t>
        </w:r>
        <w:r w:rsidRPr="00D0342F">
          <w:rPr>
            <w:noProof/>
            <w:webHidden/>
            <w:sz w:val="20"/>
            <w:szCs w:val="20"/>
          </w:rPr>
          <w:fldChar w:fldCharType="end"/>
        </w:r>
      </w:hyperlink>
    </w:p>
    <w:p w14:paraId="67BFD641" w14:textId="564DA4E7" w:rsidR="00D0342F" w:rsidRPr="007E04AB" w:rsidRDefault="00D0342F">
      <w:pPr>
        <w:pStyle w:val="TOC4"/>
        <w:rPr>
          <w:noProof/>
          <w:sz w:val="20"/>
          <w:szCs w:val="20"/>
        </w:rPr>
      </w:pPr>
      <w:hyperlink w:anchor="_Toc475962050" w:history="1">
        <w:r w:rsidRPr="00D0342F">
          <w:rPr>
            <w:rStyle w:val="Hyperlink"/>
            <w:noProof/>
            <w:sz w:val="20"/>
            <w:szCs w:val="20"/>
          </w:rPr>
          <w:t>7.9.2.4</w:t>
        </w:r>
        <w:r w:rsidRPr="007E04AB">
          <w:rPr>
            <w:noProof/>
            <w:sz w:val="20"/>
            <w:szCs w:val="20"/>
          </w:rPr>
          <w:tab/>
        </w:r>
        <w:r w:rsidRPr="00D0342F">
          <w:rPr>
            <w:rStyle w:val="Hyperlink"/>
            <w:noProof/>
            <w:sz w:val="20"/>
            <w:szCs w:val="20"/>
          </w:rPr>
          <w:t>Payments for FGRs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_Toc475962050 \h </w:instrText>
        </w:r>
        <w:r w:rsidRPr="00D0342F">
          <w:rPr>
            <w:noProof/>
            <w:webHidden/>
            <w:sz w:val="20"/>
            <w:szCs w:val="20"/>
          </w:rPr>
        </w:r>
        <w:r w:rsidRPr="00D0342F">
          <w:rPr>
            <w:noProof/>
            <w:webHidden/>
            <w:sz w:val="20"/>
            <w:szCs w:val="20"/>
          </w:rPr>
          <w:fldChar w:fldCharType="separate"/>
        </w:r>
        <w:r w:rsidR="0097359E">
          <w:rPr>
            <w:noProof/>
            <w:webHidden/>
            <w:sz w:val="20"/>
            <w:szCs w:val="20"/>
          </w:rPr>
          <w:t>7-64</w:t>
        </w:r>
        <w:r w:rsidRPr="00D0342F">
          <w:rPr>
            <w:noProof/>
            <w:webHidden/>
            <w:sz w:val="20"/>
            <w:szCs w:val="20"/>
          </w:rPr>
          <w:fldChar w:fldCharType="end"/>
        </w:r>
      </w:hyperlink>
    </w:p>
    <w:p w14:paraId="458B6BB5" w14:textId="6DC20E89" w:rsidR="00D0342F" w:rsidRPr="007E04AB" w:rsidRDefault="00D0342F">
      <w:pPr>
        <w:pStyle w:val="TOC4"/>
        <w:rPr>
          <w:noProof/>
          <w:sz w:val="20"/>
          <w:szCs w:val="20"/>
        </w:rPr>
      </w:pPr>
      <w:hyperlink w:anchor="_Toc475962051" w:history="1">
        <w:r w:rsidRPr="00D0342F">
          <w:rPr>
            <w:rStyle w:val="Hyperlink"/>
            <w:noProof/>
            <w:sz w:val="20"/>
            <w:szCs w:val="20"/>
          </w:rPr>
          <w:t>7.9.2.5</w:t>
        </w:r>
        <w:r w:rsidRPr="007E04AB">
          <w:rPr>
            <w:noProof/>
            <w:sz w:val="20"/>
            <w:szCs w:val="20"/>
          </w:rPr>
          <w:tab/>
        </w:r>
        <w:r w:rsidRPr="00D0342F">
          <w:rPr>
            <w:rStyle w:val="Hyperlink"/>
            <w:noProof/>
            <w:sz w:val="20"/>
            <w:szCs w:val="20"/>
          </w:rPr>
          <w:t>Payments and Charges for PTP Obligations with Refund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_Toc475962051 \h </w:instrText>
        </w:r>
        <w:r w:rsidRPr="00D0342F">
          <w:rPr>
            <w:noProof/>
            <w:webHidden/>
            <w:sz w:val="20"/>
            <w:szCs w:val="20"/>
          </w:rPr>
        </w:r>
        <w:r w:rsidRPr="00D0342F">
          <w:rPr>
            <w:noProof/>
            <w:webHidden/>
            <w:sz w:val="20"/>
            <w:szCs w:val="20"/>
          </w:rPr>
          <w:fldChar w:fldCharType="separate"/>
        </w:r>
        <w:r w:rsidR="0097359E">
          <w:rPr>
            <w:noProof/>
            <w:webHidden/>
            <w:sz w:val="20"/>
            <w:szCs w:val="20"/>
          </w:rPr>
          <w:t>7-64</w:t>
        </w:r>
        <w:r w:rsidRPr="00D0342F">
          <w:rPr>
            <w:noProof/>
            <w:webHidden/>
            <w:sz w:val="20"/>
            <w:szCs w:val="20"/>
          </w:rPr>
          <w:fldChar w:fldCharType="end"/>
        </w:r>
      </w:hyperlink>
    </w:p>
    <w:p w14:paraId="10AFCE68" w14:textId="44F1F88B" w:rsidR="00D0342F" w:rsidRPr="007E04AB" w:rsidRDefault="00D0342F">
      <w:pPr>
        <w:pStyle w:val="TOC3"/>
        <w:rPr>
          <w:i w:val="0"/>
          <w:iCs w:val="0"/>
          <w:noProof/>
        </w:rPr>
      </w:pPr>
      <w:hyperlink w:anchor="_Toc475962052" w:history="1">
        <w:r w:rsidRPr="00D0342F">
          <w:rPr>
            <w:rStyle w:val="Hyperlink"/>
            <w:i w:val="0"/>
            <w:noProof/>
          </w:rPr>
          <w:t>7.9.3</w:t>
        </w:r>
        <w:r w:rsidRPr="007E04AB">
          <w:rPr>
            <w:i w:val="0"/>
            <w:iCs w:val="0"/>
            <w:noProof/>
          </w:rPr>
          <w:tab/>
        </w:r>
        <w:r w:rsidRPr="00D0342F">
          <w:rPr>
            <w:rStyle w:val="Hyperlink"/>
            <w:i w:val="0"/>
            <w:noProof/>
          </w:rPr>
          <w:t>CRR Balancing Account</w:t>
        </w:r>
        <w:r w:rsidRPr="00D0342F">
          <w:rPr>
            <w:i w:val="0"/>
            <w:noProof/>
            <w:webHidden/>
          </w:rPr>
          <w:tab/>
        </w:r>
        <w:r w:rsidRPr="00D0342F">
          <w:rPr>
            <w:i w:val="0"/>
            <w:noProof/>
            <w:webHidden/>
          </w:rPr>
          <w:fldChar w:fldCharType="begin"/>
        </w:r>
        <w:r w:rsidRPr="00D0342F">
          <w:rPr>
            <w:i w:val="0"/>
            <w:noProof/>
            <w:webHidden/>
          </w:rPr>
          <w:instrText xml:space="preserve"> PAGEREF _Toc475962052 \h </w:instrText>
        </w:r>
        <w:r w:rsidRPr="00D0342F">
          <w:rPr>
            <w:i w:val="0"/>
            <w:noProof/>
            <w:webHidden/>
          </w:rPr>
        </w:r>
        <w:r w:rsidRPr="00D0342F">
          <w:rPr>
            <w:i w:val="0"/>
            <w:noProof/>
            <w:webHidden/>
          </w:rPr>
          <w:fldChar w:fldCharType="separate"/>
        </w:r>
        <w:r w:rsidR="0097359E">
          <w:rPr>
            <w:i w:val="0"/>
            <w:noProof/>
            <w:webHidden/>
          </w:rPr>
          <w:t>7-66</w:t>
        </w:r>
        <w:r w:rsidRPr="00D0342F">
          <w:rPr>
            <w:i w:val="0"/>
            <w:noProof/>
            <w:webHidden/>
          </w:rPr>
          <w:fldChar w:fldCharType="end"/>
        </w:r>
      </w:hyperlink>
    </w:p>
    <w:p w14:paraId="438E227B" w14:textId="4F15370F" w:rsidR="00D0342F" w:rsidRPr="007E04AB" w:rsidRDefault="00D0342F">
      <w:pPr>
        <w:pStyle w:val="TOC4"/>
        <w:rPr>
          <w:noProof/>
          <w:sz w:val="20"/>
          <w:szCs w:val="20"/>
        </w:rPr>
      </w:pPr>
      <w:hyperlink w:anchor="_Toc475962053" w:history="1">
        <w:r w:rsidRPr="00D0342F">
          <w:rPr>
            <w:rStyle w:val="Hyperlink"/>
            <w:noProof/>
            <w:sz w:val="20"/>
            <w:szCs w:val="20"/>
          </w:rPr>
          <w:t>7.9.3.1</w:t>
        </w:r>
        <w:r w:rsidRPr="007E04AB">
          <w:rPr>
            <w:noProof/>
            <w:sz w:val="20"/>
            <w:szCs w:val="20"/>
          </w:rPr>
          <w:tab/>
        </w:r>
        <w:r w:rsidRPr="00D0342F">
          <w:rPr>
            <w:rStyle w:val="Hyperlink"/>
            <w:noProof/>
            <w:sz w:val="20"/>
            <w:szCs w:val="20"/>
          </w:rPr>
          <w:t>DAM Congestion Rent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_Toc475962053 \h </w:instrText>
        </w:r>
        <w:r w:rsidRPr="00D0342F">
          <w:rPr>
            <w:noProof/>
            <w:webHidden/>
            <w:sz w:val="20"/>
            <w:szCs w:val="20"/>
          </w:rPr>
        </w:r>
        <w:r w:rsidRPr="00D0342F">
          <w:rPr>
            <w:noProof/>
            <w:webHidden/>
            <w:sz w:val="20"/>
            <w:szCs w:val="20"/>
          </w:rPr>
          <w:fldChar w:fldCharType="separate"/>
        </w:r>
        <w:r w:rsidR="0097359E">
          <w:rPr>
            <w:noProof/>
            <w:webHidden/>
            <w:sz w:val="20"/>
            <w:szCs w:val="20"/>
          </w:rPr>
          <w:t>7-66</w:t>
        </w:r>
        <w:r w:rsidRPr="00D0342F">
          <w:rPr>
            <w:noProof/>
            <w:webHidden/>
            <w:sz w:val="20"/>
            <w:szCs w:val="20"/>
          </w:rPr>
          <w:fldChar w:fldCharType="end"/>
        </w:r>
      </w:hyperlink>
    </w:p>
    <w:p w14:paraId="3ECD9316" w14:textId="525366DF" w:rsidR="00D0342F" w:rsidRPr="007E04AB" w:rsidRDefault="00D0342F">
      <w:pPr>
        <w:pStyle w:val="TOC4"/>
        <w:rPr>
          <w:noProof/>
          <w:sz w:val="20"/>
          <w:szCs w:val="20"/>
        </w:rPr>
      </w:pPr>
      <w:hyperlink w:anchor="_Toc475962054" w:history="1">
        <w:r w:rsidRPr="00D0342F">
          <w:rPr>
            <w:rStyle w:val="Hyperlink"/>
            <w:noProof/>
            <w:sz w:val="20"/>
            <w:szCs w:val="20"/>
          </w:rPr>
          <w:t>7.9.3.2</w:t>
        </w:r>
        <w:r w:rsidRPr="007E04AB">
          <w:rPr>
            <w:noProof/>
            <w:sz w:val="20"/>
            <w:szCs w:val="20"/>
          </w:rPr>
          <w:tab/>
        </w:r>
        <w:r w:rsidRPr="00D0342F">
          <w:rPr>
            <w:rStyle w:val="Hyperlink"/>
            <w:noProof/>
            <w:sz w:val="20"/>
            <w:szCs w:val="20"/>
          </w:rPr>
          <w:t>Credit to CRR Balancing Account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_Toc475962054 \h </w:instrText>
        </w:r>
        <w:r w:rsidRPr="00D0342F">
          <w:rPr>
            <w:noProof/>
            <w:webHidden/>
            <w:sz w:val="20"/>
            <w:szCs w:val="20"/>
          </w:rPr>
        </w:r>
        <w:r w:rsidRPr="00D0342F">
          <w:rPr>
            <w:noProof/>
            <w:webHidden/>
            <w:sz w:val="20"/>
            <w:szCs w:val="20"/>
          </w:rPr>
          <w:fldChar w:fldCharType="separate"/>
        </w:r>
        <w:r w:rsidR="0097359E">
          <w:rPr>
            <w:noProof/>
            <w:webHidden/>
            <w:sz w:val="20"/>
            <w:szCs w:val="20"/>
          </w:rPr>
          <w:t>7-66</w:t>
        </w:r>
        <w:r w:rsidRPr="00D0342F">
          <w:rPr>
            <w:noProof/>
            <w:webHidden/>
            <w:sz w:val="20"/>
            <w:szCs w:val="20"/>
          </w:rPr>
          <w:fldChar w:fldCharType="end"/>
        </w:r>
      </w:hyperlink>
    </w:p>
    <w:p w14:paraId="6F909AFD" w14:textId="4ED4AEB9" w:rsidR="00D0342F" w:rsidRPr="007E04AB" w:rsidRDefault="00D0342F">
      <w:pPr>
        <w:pStyle w:val="TOC4"/>
        <w:rPr>
          <w:noProof/>
          <w:sz w:val="20"/>
          <w:szCs w:val="20"/>
        </w:rPr>
      </w:pPr>
      <w:hyperlink w:anchor="_Toc475962055" w:history="1">
        <w:r w:rsidRPr="00D0342F">
          <w:rPr>
            <w:rStyle w:val="Hyperlink"/>
            <w:noProof/>
            <w:sz w:val="20"/>
            <w:szCs w:val="20"/>
          </w:rPr>
          <w:t>7.9.3.3</w:t>
        </w:r>
        <w:r w:rsidRPr="007E04AB">
          <w:rPr>
            <w:noProof/>
            <w:sz w:val="20"/>
            <w:szCs w:val="20"/>
          </w:rPr>
          <w:tab/>
        </w:r>
        <w:r w:rsidRPr="00D0342F">
          <w:rPr>
            <w:rStyle w:val="Hyperlink"/>
            <w:noProof/>
            <w:sz w:val="20"/>
            <w:szCs w:val="20"/>
          </w:rPr>
          <w:t>Shortfall Charges to CRR Owners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_Toc475962055 \h </w:instrText>
        </w:r>
        <w:r w:rsidRPr="00D0342F">
          <w:rPr>
            <w:noProof/>
            <w:webHidden/>
            <w:sz w:val="20"/>
            <w:szCs w:val="20"/>
          </w:rPr>
        </w:r>
        <w:r w:rsidRPr="00D0342F">
          <w:rPr>
            <w:noProof/>
            <w:webHidden/>
            <w:sz w:val="20"/>
            <w:szCs w:val="20"/>
          </w:rPr>
          <w:fldChar w:fldCharType="separate"/>
        </w:r>
        <w:r w:rsidR="0097359E">
          <w:rPr>
            <w:noProof/>
            <w:webHidden/>
            <w:sz w:val="20"/>
            <w:szCs w:val="20"/>
          </w:rPr>
          <w:t>7-71</w:t>
        </w:r>
        <w:r w:rsidRPr="00D0342F">
          <w:rPr>
            <w:noProof/>
            <w:webHidden/>
            <w:sz w:val="20"/>
            <w:szCs w:val="20"/>
          </w:rPr>
          <w:fldChar w:fldCharType="end"/>
        </w:r>
      </w:hyperlink>
    </w:p>
    <w:p w14:paraId="1996E09C" w14:textId="56F67571" w:rsidR="00D0342F" w:rsidRPr="007E04AB" w:rsidRDefault="00D0342F">
      <w:pPr>
        <w:pStyle w:val="TOC4"/>
        <w:rPr>
          <w:noProof/>
          <w:sz w:val="20"/>
          <w:szCs w:val="20"/>
        </w:rPr>
      </w:pPr>
      <w:hyperlink w:anchor="_Toc475962056" w:history="1">
        <w:r w:rsidRPr="00D0342F">
          <w:rPr>
            <w:rStyle w:val="Hyperlink"/>
            <w:noProof/>
            <w:sz w:val="20"/>
            <w:szCs w:val="20"/>
          </w:rPr>
          <w:t>7.9.3.4</w:t>
        </w:r>
        <w:r w:rsidRPr="007E04AB">
          <w:rPr>
            <w:noProof/>
            <w:sz w:val="20"/>
            <w:szCs w:val="20"/>
          </w:rPr>
          <w:tab/>
        </w:r>
        <w:r w:rsidRPr="00D0342F">
          <w:rPr>
            <w:rStyle w:val="Hyperlink"/>
            <w:noProof/>
            <w:sz w:val="20"/>
            <w:szCs w:val="20"/>
          </w:rPr>
          <w:t>Monthly Refunds to Short-Paid CRR Owners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_Toc475962056 \h </w:instrText>
        </w:r>
        <w:r w:rsidRPr="00D0342F">
          <w:rPr>
            <w:noProof/>
            <w:webHidden/>
            <w:sz w:val="20"/>
            <w:szCs w:val="20"/>
          </w:rPr>
        </w:r>
        <w:r w:rsidRPr="00D0342F">
          <w:rPr>
            <w:noProof/>
            <w:webHidden/>
            <w:sz w:val="20"/>
            <w:szCs w:val="20"/>
          </w:rPr>
          <w:fldChar w:fldCharType="separate"/>
        </w:r>
        <w:r w:rsidR="0097359E">
          <w:rPr>
            <w:noProof/>
            <w:webHidden/>
            <w:sz w:val="20"/>
            <w:szCs w:val="20"/>
          </w:rPr>
          <w:t>7-72</w:t>
        </w:r>
        <w:r w:rsidRPr="00D0342F">
          <w:rPr>
            <w:noProof/>
            <w:webHidden/>
            <w:sz w:val="20"/>
            <w:szCs w:val="20"/>
          </w:rPr>
          <w:fldChar w:fldCharType="end"/>
        </w:r>
      </w:hyperlink>
    </w:p>
    <w:p w14:paraId="4C338E86" w14:textId="11AEFA7A" w:rsidR="00D0342F" w:rsidRPr="007E04AB" w:rsidRDefault="00D0342F">
      <w:pPr>
        <w:pStyle w:val="TOC4"/>
        <w:rPr>
          <w:noProof/>
          <w:sz w:val="20"/>
          <w:szCs w:val="20"/>
        </w:rPr>
      </w:pPr>
      <w:hyperlink w:anchor="_Toc475962057" w:history="1">
        <w:r w:rsidRPr="00D0342F">
          <w:rPr>
            <w:rStyle w:val="Hyperlink"/>
            <w:noProof/>
            <w:sz w:val="20"/>
            <w:szCs w:val="20"/>
          </w:rPr>
          <w:t>7.9.3.5</w:t>
        </w:r>
        <w:r w:rsidRPr="007E04AB">
          <w:rPr>
            <w:noProof/>
            <w:sz w:val="20"/>
            <w:szCs w:val="20"/>
          </w:rPr>
          <w:tab/>
        </w:r>
        <w:r w:rsidRPr="00D0342F">
          <w:rPr>
            <w:rStyle w:val="Hyperlink"/>
            <w:noProof/>
            <w:sz w:val="20"/>
            <w:szCs w:val="20"/>
          </w:rPr>
          <w:t>CRR Balancing Account Closure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_Toc475962057 \h </w:instrText>
        </w:r>
        <w:r w:rsidRPr="00D0342F">
          <w:rPr>
            <w:noProof/>
            <w:webHidden/>
            <w:sz w:val="20"/>
            <w:szCs w:val="20"/>
          </w:rPr>
        </w:r>
        <w:r w:rsidRPr="00D0342F">
          <w:rPr>
            <w:noProof/>
            <w:webHidden/>
            <w:sz w:val="20"/>
            <w:szCs w:val="20"/>
          </w:rPr>
          <w:fldChar w:fldCharType="separate"/>
        </w:r>
        <w:r w:rsidR="0097359E">
          <w:rPr>
            <w:noProof/>
            <w:webHidden/>
            <w:sz w:val="20"/>
            <w:szCs w:val="20"/>
          </w:rPr>
          <w:t>7-74</w:t>
        </w:r>
        <w:r w:rsidRPr="00D0342F">
          <w:rPr>
            <w:noProof/>
            <w:webHidden/>
            <w:sz w:val="20"/>
            <w:szCs w:val="20"/>
          </w:rPr>
          <w:fldChar w:fldCharType="end"/>
        </w:r>
      </w:hyperlink>
    </w:p>
    <w:p w14:paraId="70EF79F3" w14:textId="38CEF363" w:rsidR="00D0342F" w:rsidRPr="007E04AB" w:rsidRDefault="00D0342F">
      <w:pPr>
        <w:pStyle w:val="TOC4"/>
        <w:rPr>
          <w:noProof/>
          <w:sz w:val="20"/>
          <w:szCs w:val="20"/>
        </w:rPr>
      </w:pPr>
      <w:hyperlink w:anchor="_Toc475962058" w:history="1">
        <w:r w:rsidRPr="00D0342F">
          <w:rPr>
            <w:rStyle w:val="Hyperlink"/>
            <w:noProof/>
            <w:sz w:val="20"/>
            <w:szCs w:val="20"/>
          </w:rPr>
          <w:t>7.9.3.6</w:t>
        </w:r>
        <w:r w:rsidRPr="007E04AB">
          <w:rPr>
            <w:noProof/>
            <w:sz w:val="20"/>
            <w:szCs w:val="20"/>
          </w:rPr>
          <w:tab/>
        </w:r>
        <w:r w:rsidRPr="00D0342F">
          <w:rPr>
            <w:rStyle w:val="Hyperlink"/>
            <w:noProof/>
            <w:sz w:val="20"/>
            <w:szCs w:val="20"/>
          </w:rPr>
          <w:t>Rolling CRR Balancing Account Fund</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_Toc475962058 \h </w:instrText>
        </w:r>
        <w:r w:rsidRPr="00D0342F">
          <w:rPr>
            <w:noProof/>
            <w:webHidden/>
            <w:sz w:val="20"/>
            <w:szCs w:val="20"/>
          </w:rPr>
        </w:r>
        <w:r w:rsidRPr="00D0342F">
          <w:rPr>
            <w:noProof/>
            <w:webHidden/>
            <w:sz w:val="20"/>
            <w:szCs w:val="20"/>
          </w:rPr>
          <w:fldChar w:fldCharType="separate"/>
        </w:r>
        <w:r w:rsidR="0097359E">
          <w:rPr>
            <w:noProof/>
            <w:webHidden/>
            <w:sz w:val="20"/>
            <w:szCs w:val="20"/>
          </w:rPr>
          <w:t>7-75</w:t>
        </w:r>
        <w:r w:rsidRPr="00D0342F">
          <w:rPr>
            <w:noProof/>
            <w:webHidden/>
            <w:sz w:val="20"/>
            <w:szCs w:val="20"/>
          </w:rPr>
          <w:fldChar w:fldCharType="end"/>
        </w:r>
      </w:hyperlink>
    </w:p>
    <w:p w14:paraId="2E26663A" w14:textId="77777777"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475961993"/>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475961994"/>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475961995"/>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Flowgate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475961996"/>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475961997"/>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475961998"/>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475961999"/>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475962000"/>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475962001"/>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1999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1999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Generation, cannot qualify as a pre-September 1, 1999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1999 Generation Resources.  The list shall further include the eligible PCRR amounts capped at the net max sustainable rating (MW) of pre-September 1, 1999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475962002"/>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475962003"/>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PCRRs shall be limited to pre-September 1, 1999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The NOIE owned the Generation Resource prior to September 1, 1999 and has maintained uninterrupted ownership since September 1, 1999;</w:t>
      </w:r>
    </w:p>
    <w:p w14:paraId="5DBED542" w14:textId="77777777" w:rsidR="00212172" w:rsidRPr="00887C6A" w:rsidRDefault="00212172" w:rsidP="00212172">
      <w:pPr>
        <w:pStyle w:val="List2"/>
      </w:pPr>
      <w:r w:rsidRPr="00887C6A">
        <w:t>(ii)</w:t>
      </w:r>
      <w:r w:rsidRPr="00887C6A">
        <w:tab/>
        <w:t xml:space="preserve">The Generation Resource has remained in service on an uninterrupted basis except for Maintenance Outages, Forced Outages, Opportunity Outages or Planned Outages (including a Mothballed Generation Resource that operates under a Seasonal Operation Period) </w:t>
      </w:r>
      <w:proofErr w:type="gramStart"/>
      <w:r w:rsidRPr="00887C6A">
        <w:t>subsequent to</w:t>
      </w:r>
      <w:proofErr w:type="gramEnd"/>
      <w:r w:rsidRPr="00887C6A">
        <w:t xml:space="preserve">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1999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475962004"/>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77777777"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 xml:space="preserve">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if the </w:t>
      </w:r>
      <w:r w:rsidRPr="00887C6A">
        <w:rPr>
          <w:iCs/>
          <w:lang w:val="x-none" w:eastAsia="x-none"/>
        </w:rPr>
        <w:lastRenderedPageBreak/>
        <w:t>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A NOIE maintains allocation eligibility for PCRRs associated with a pre-September 1, 1999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475962005"/>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475962006"/>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xml:space="preserve">.  However, a transfer of the Generation Resource to an Affiliate of the NOIE or to a generation and transmission Electric Cooperative (EC) for the benefit of the NOIE shall not serve as a disqualifying event </w:t>
      </w:r>
      <w:proofErr w:type="gramStart"/>
      <w:r w:rsidRPr="00887C6A">
        <w:rPr>
          <w:lang w:eastAsia="x-none"/>
        </w:rPr>
        <w:t>as long as</w:t>
      </w:r>
      <w:proofErr w:type="gramEnd"/>
      <w:r w:rsidRPr="00887C6A">
        <w:rPr>
          <w:lang w:eastAsia="x-none"/>
        </w:rPr>
        <w:t xml:space="preserve">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t xml:space="preserve">A NOIE shall no longer be eligible for allocation of PCRRs after it opts into competition, </w:t>
      </w:r>
      <w:proofErr w:type="gramStart"/>
      <w:r w:rsidRPr="00887C6A">
        <w:rPr>
          <w:iCs/>
          <w:lang w:eastAsia="x-none"/>
        </w:rPr>
        <w:t>with the exception of</w:t>
      </w:r>
      <w:proofErr w:type="gramEnd"/>
      <w:r w:rsidRPr="00887C6A">
        <w:rPr>
          <w:iCs/>
          <w:lang w:eastAsia="x-none"/>
        </w:rPr>
        <w:t xml:space="preserve"> South Texas Electric Cooperative Inc. (STEC).  STEC may be eligible for allocation of PCRRs for up to three years after the date it </w:t>
      </w:r>
      <w:proofErr w:type="gramStart"/>
      <w:r w:rsidRPr="00887C6A">
        <w:rPr>
          <w:iCs/>
          <w:lang w:eastAsia="x-none"/>
        </w:rPr>
        <w:t>enters into</w:t>
      </w:r>
      <w:proofErr w:type="gramEnd"/>
      <w:r w:rsidRPr="00887C6A">
        <w:rPr>
          <w:iCs/>
          <w:lang w:eastAsia="x-none"/>
        </w:rPr>
        <w:t xml:space="preserve">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475962007"/>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1999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1999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475962008"/>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475962009"/>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w:t>
      </w:r>
      <w:proofErr w:type="gramStart"/>
      <w:r w:rsidRPr="00887C6A">
        <w:rPr>
          <w:iCs/>
          <w:lang w:eastAsia="x-none"/>
        </w:rPr>
        <w:t>1999</w:t>
      </w:r>
      <w:proofErr w:type="gramEnd"/>
      <w:r w:rsidRPr="00887C6A">
        <w:rPr>
          <w:iCs/>
          <w:lang w:eastAsia="x-none"/>
        </w:rPr>
        <w:t xml:space="preserve"> Generation Resources, but shall in no event exceed the net max sustainable rating (MW) of these pre-September 1, 1999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is limited to the original specific turbine/generator set(s) from the pre-September 1, 1999 Generation Resource.  New or upgraded components that increase the capacity of pre-September 1, 1999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475962010"/>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 xml:space="preserve">These options are described in items (i) and (ii) below.  NOIEs, or a group of NOIEs linked by common pre-1999 power supply arrangements, which had a 2003 NOIE peak Load </w:t>
      </w:r>
      <w:proofErr w:type="gramStart"/>
      <w:r w:rsidRPr="00887C6A">
        <w:t>in excess of</w:t>
      </w:r>
      <w:proofErr w:type="gramEnd"/>
      <w:r w:rsidRPr="00887C6A">
        <w:t xml:space="preserve"> 2,300 MW must use the capacity option (ii) for their eligible non-solid-fuel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475962011"/>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475962012"/>
      <w:bookmarkStart w:id="81" w:name="_Toc273526240"/>
      <w:r w:rsidRPr="00887C6A">
        <w:t>7.5.1</w:t>
      </w:r>
      <w:r w:rsidRPr="00887C6A">
        <w:tab/>
        <w:t>Nature and Timing</w:t>
      </w:r>
      <w:bookmarkEnd w:id="77"/>
      <w:bookmarkEnd w:id="78"/>
      <w:bookmarkEnd w:id="79"/>
      <w:bookmarkEnd w:id="80"/>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75E10A4F"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w:t>
      </w:r>
      <w:r w:rsidRPr="00887C6A">
        <w:lastRenderedPageBreak/>
        <w:t xml:space="preserve">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power flow b</w:t>
      </w:r>
      <w:r w:rsidRPr="00887C6A">
        <w:t>uses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w:t>
            </w:r>
            <w:r>
              <w:lastRenderedPageBreak/>
              <w:t xml:space="preserve">Auction Load distribution factors as part of the CRR Network Model pre-auction 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lastRenderedPageBreak/>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A4467D" w14:textId="77777777" w:rsidR="00212172" w:rsidRPr="00887C6A" w:rsidRDefault="00212172" w:rsidP="00565452">
      <w:pPr>
        <w:pStyle w:val="List2"/>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lastRenderedPageBreak/>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1"/>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475962013"/>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344E6592" w:rsidR="00212172" w:rsidRPr="00887C6A" w:rsidRDefault="00212172" w:rsidP="00212172">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w:t>
      </w:r>
      <w:r w:rsidR="000D5056">
        <w:t xml:space="preserve">A CRR Auction Notice will be provided to all CRR Account Holders prior to each auction.  The CRR Auction Notice will include the following ERCOT determined limitations for each CRR Monthly Auction and each Long-Term Auction Sequence: the </w:t>
      </w:r>
      <w:r w:rsidR="000D5056">
        <w:lastRenderedPageBreak/>
        <w:t>preliminary allocated CRR transaction limit; the maximum overall transaction limits; time-of-use transaction limits; and per-CRR Account Holder transaction limits.</w:t>
      </w:r>
    </w:p>
    <w:p w14:paraId="59742790" w14:textId="77777777" w:rsidR="00212172" w:rsidRPr="00887C6A" w:rsidRDefault="00212172" w:rsidP="00212172">
      <w:pPr>
        <w:pStyle w:val="BodyTextNumbered"/>
        <w:ind w:left="1440"/>
      </w:pPr>
      <w:r w:rsidRPr="00887C6A">
        <w:t>(a)</w:t>
      </w:r>
      <w:r w:rsidRPr="00887C6A">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2BD75CF5" w14:textId="2125ECFE" w:rsidR="00212172" w:rsidRPr="00887C6A" w:rsidRDefault="00212172" w:rsidP="00212172">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0015F6DA" w14:textId="18422098" w:rsidR="00212172" w:rsidRPr="00887C6A" w:rsidRDefault="00212172" w:rsidP="00212172">
      <w:pPr>
        <w:pStyle w:val="BodyTextNumbered"/>
        <w:ind w:left="1440"/>
      </w:pPr>
      <w:r w:rsidRPr="00887C6A">
        <w:t>(</w:t>
      </w:r>
      <w:r w:rsidR="000D5056">
        <w:t>c</w:t>
      </w:r>
      <w:r w:rsidRPr="00887C6A">
        <w:t>)</w:t>
      </w:r>
      <w:r w:rsidRPr="00887C6A">
        <w:tab/>
        <w:t xml:space="preserve">Within one hour after the close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47B78E7F" w:rsidR="00212172" w:rsidRPr="00887C6A" w:rsidRDefault="00212172" w:rsidP="00212172">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56BAB078" w:rsidR="00212172" w:rsidRPr="00887C6A" w:rsidRDefault="00212172" w:rsidP="00212172">
      <w:pPr>
        <w:pStyle w:val="BodyTextNumbered"/>
        <w:ind w:left="1440"/>
      </w:pPr>
      <w:r w:rsidRPr="00887C6A">
        <w:t>(</w:t>
      </w:r>
      <w:r w:rsidR="000D5056">
        <w:t>e</w:t>
      </w:r>
      <w:r w:rsidRPr="00887C6A">
        <w:t>)</w:t>
      </w:r>
      <w:r w:rsidRPr="00887C6A">
        <w:tab/>
        <w:t xml:space="preserve">Each </w:t>
      </w:r>
      <w:proofErr w:type="gramStart"/>
      <w:r w:rsidRPr="00887C6A">
        <w:t>Counter-Party</w:t>
      </w:r>
      <w:proofErr w:type="gramEnd"/>
      <w:r w:rsidRPr="00887C6A">
        <w:t xml:space="preserve"> is limited to a total of three CRR Account Holders. </w:t>
      </w:r>
    </w:p>
    <w:p w14:paraId="0252E93D" w14:textId="67D9A27F" w:rsidR="00212172" w:rsidRPr="00887C6A" w:rsidRDefault="00212172" w:rsidP="00212172">
      <w:pPr>
        <w:pStyle w:val="BodyTextNumbered"/>
        <w:ind w:left="1440"/>
      </w:pPr>
      <w:r w:rsidRPr="00887C6A">
        <w:t>(</w:t>
      </w:r>
      <w:r w:rsidR="000511B1">
        <w:t>f</w:t>
      </w:r>
      <w:r w:rsidRPr="00887C6A">
        <w:t>)</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475962014"/>
            <w:bookmarkStart w:id="91" w:name="_Toc273526242"/>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5EE10A6F"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proofErr w:type="gramStart"/>
            <w:r>
              <w:t>Counter-Parties</w:t>
            </w:r>
            <w:proofErr w:type="gramEnd"/>
            <w:r>
              <w:t xml:space="preserve"> that are associated with </w:t>
            </w:r>
            <w:r w:rsidRPr="00887C6A">
              <w:t>CRR Account Holders eligible to submit bids or offers according to paragraph (1) above.  This limit shall be designated as the preliminary allocated CRR transaction limit.</w:t>
            </w:r>
            <w:r w:rsidR="000D5056" w:rsidRPr="00B56933">
              <w:t xml:space="preserve"> </w:t>
            </w:r>
            <w:r w:rsidR="000D5056">
              <w:t xml:space="preserve"> </w:t>
            </w:r>
            <w:r w:rsidR="000D5056" w:rsidRPr="00B56933">
              <w:t xml:space="preserve">A CRR Auction Notice will be provided to all CRR Account Holders prior to each auction. </w:t>
            </w:r>
            <w:r w:rsidR="000D5056">
              <w:t xml:space="preserve"> </w:t>
            </w:r>
            <w:r w:rsidR="000D5056" w:rsidRPr="00B56933">
              <w:t xml:space="preserve">The CRR Auction Notice will include the following ERCOT determined limitations for each CRR Monthly </w:t>
            </w:r>
            <w:r w:rsidR="000D5056" w:rsidRPr="00B56933">
              <w:lastRenderedPageBreak/>
              <w:t xml:space="preserve">Auction and each Long-Term Auction Sequence: the preliminary allocated CRR transaction limit; </w:t>
            </w:r>
            <w:r w:rsidR="000D5056">
              <w:t>t</w:t>
            </w:r>
            <w:r w:rsidR="000D5056" w:rsidRPr="00B56933">
              <w:t>he maximum overall transaction limits;</w:t>
            </w:r>
            <w:r w:rsidR="000D5056">
              <w:t xml:space="preserve"> </w:t>
            </w:r>
            <w:r w:rsidR="000D5056" w:rsidRPr="00B56933">
              <w:t>time-of-use transaction limits; and per-CRR Account Holder transaction limits</w:t>
            </w:r>
            <w:r w:rsidR="000D5056">
              <w:t>.</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proofErr w:type="gramStart"/>
            <w:r>
              <w:t>Counter-Parties</w:t>
            </w:r>
            <w:proofErr w:type="gramEnd"/>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proofErr w:type="gramStart"/>
            <w:r w:rsidRPr="004B4C67">
              <w:t>Counter-Parties</w:t>
            </w:r>
            <w:proofErr w:type="gramEnd"/>
            <w:r w:rsidRPr="004B4C67">
              <w:t xml:space="preserve"> associated with</w:t>
            </w:r>
            <w:r>
              <w:t xml:space="preserve"> </w:t>
            </w:r>
            <w:r w:rsidRPr="00887C6A">
              <w:t>Participating CRR Account Holders.</w:t>
            </w:r>
          </w:p>
          <w:p w14:paraId="3269C5D9" w14:textId="1FD8F1D3" w:rsidR="00AF1CA3" w:rsidRPr="00887C6A" w:rsidRDefault="00AF1CA3" w:rsidP="00AF1CA3">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1ED7EE79" w14:textId="4CA854AE" w:rsidR="00AF1CA3" w:rsidRPr="00887C6A" w:rsidRDefault="00AF1CA3" w:rsidP="00AF1CA3">
            <w:pPr>
              <w:pStyle w:val="BodyTextNumbered"/>
              <w:ind w:left="1440"/>
            </w:pPr>
            <w:r w:rsidRPr="00887C6A">
              <w:t>(</w:t>
            </w:r>
            <w:r w:rsidR="000D5056">
              <w:t>c</w:t>
            </w:r>
            <w:r w:rsidRPr="00887C6A">
              <w:t>)</w:t>
            </w:r>
            <w:r w:rsidRPr="00887C6A">
              <w:tab/>
              <w:t xml:space="preserve">Within one hour after the close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8698DFA" w:rsidR="00AF1CA3" w:rsidRDefault="00AF1CA3" w:rsidP="00AF1CA3">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with a </w:t>
            </w:r>
            <w:proofErr w:type="gramStart"/>
            <w:r>
              <w:t>Counter-Party</w:t>
            </w:r>
            <w:proofErr w:type="gramEnd"/>
            <w:r>
              <w:t xml:space="preserve"> </w:t>
            </w:r>
            <w:r w:rsidRPr="00887C6A">
              <w:t>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23F18AC" w14:textId="3470B8B3" w:rsidR="00AF1CA3" w:rsidRPr="00C2078A" w:rsidRDefault="00AF1CA3" w:rsidP="00AF1CA3">
            <w:pPr>
              <w:pStyle w:val="BodyTextNumbered"/>
              <w:ind w:left="1440"/>
            </w:pPr>
            <w:r w:rsidRPr="00887C6A">
              <w:t>(</w:t>
            </w:r>
            <w:r w:rsidR="000D5056">
              <w:t>e</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r w:rsidRPr="00887C6A">
        <w:lastRenderedPageBreak/>
        <w:t>7.5.2.1</w:t>
      </w:r>
      <w:r w:rsidRPr="00887C6A">
        <w:tab/>
        <w:t>CRR Auction Offer Criteria</w:t>
      </w:r>
      <w:bookmarkEnd w:id="88"/>
      <w:bookmarkEnd w:id="89"/>
      <w:bookmarkEnd w:id="90"/>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lastRenderedPageBreak/>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 xml:space="preserve">The source Settlement </w:t>
      </w:r>
      <w:proofErr w:type="gramStart"/>
      <w:r w:rsidRPr="00887C6A">
        <w:t>Point</w:t>
      </w:r>
      <w:proofErr w:type="gramEnd"/>
      <w:r w:rsidRPr="00887C6A">
        <w:t xml:space="preserve">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p w14:paraId="4A9F4C49"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Minimum Reservation Price is effective; and</w:t>
      </w:r>
    </w:p>
    <w:p w14:paraId="5C3E6622" w14:textId="77777777" w:rsidR="00212172" w:rsidRPr="00887C6A" w:rsidRDefault="00212172" w:rsidP="00212172">
      <w:pPr>
        <w:pStyle w:val="BodyTextNumbered"/>
        <w:ind w:left="1440"/>
      </w:pPr>
      <w:r w:rsidRPr="00887C6A">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p w14:paraId="074C2ACB" w14:textId="77777777" w:rsidR="00212172" w:rsidRPr="00887C6A" w:rsidRDefault="00212172" w:rsidP="00212172">
      <w:pPr>
        <w:pStyle w:val="BodyTextNumbered"/>
      </w:pPr>
      <w:r w:rsidRPr="00887C6A">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1"/>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475962015"/>
      <w:r w:rsidRPr="00887C6A">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475962016"/>
      <w:bookmarkStart w:id="101" w:name="_Toc93469488"/>
      <w:bookmarkStart w:id="102" w:name="_Toc273526244"/>
      <w:bookmarkStart w:id="103" w:name="_Toc90197128"/>
      <w:r w:rsidRPr="00887C6A">
        <w:lastRenderedPageBreak/>
        <w:t>7.5.2.3</w:t>
      </w:r>
      <w:r w:rsidRPr="00887C6A">
        <w:tab/>
        <w:t>CRR Auction Bid Criteria</w:t>
      </w:r>
      <w:bookmarkEnd w:id="98"/>
      <w:bookmarkEnd w:id="99"/>
      <w:bookmarkEnd w:id="100"/>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 xml:space="preserve">The source Settlement </w:t>
      </w:r>
      <w:proofErr w:type="gramStart"/>
      <w:r w:rsidRPr="00887C6A">
        <w:t>Point</w:t>
      </w:r>
      <w:proofErr w:type="gramEnd"/>
      <w:r w:rsidRPr="00887C6A">
        <w:t xml:space="preserve">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7E51623D"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Not-to-Exceed Price is effective; and</w:t>
      </w:r>
    </w:p>
    <w:p w14:paraId="1332C9E8" w14:textId="77777777" w:rsidR="00212172" w:rsidRPr="00887C6A" w:rsidRDefault="00212172" w:rsidP="00212172">
      <w:pPr>
        <w:pStyle w:val="BodyTextNumbered"/>
        <w:ind w:left="1440"/>
      </w:pPr>
      <w:r w:rsidRPr="00887C6A">
        <w:t>(f)</w:t>
      </w:r>
      <w:r w:rsidRPr="00887C6A">
        <w:tab/>
        <w:t>A dollars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t>(</w:t>
      </w:r>
      <w:r w:rsidR="00CE065E">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Start w:id="104" w:name="_Toc93469490"/>
      <w:bookmarkEnd w:id="101"/>
      <w:bookmarkEnd w:id="102"/>
      <w:bookmarkEnd w:id="103"/>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475962017"/>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lastRenderedPageBreak/>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475962018"/>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lastRenderedPageBreak/>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475962019"/>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lastRenderedPageBreak/>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bookmarkStart w:id="121" w:name="_Toc475962020"/>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0287021" w14:textId="77777777" w:rsidTr="00CA4520">
        <w:tc>
          <w:tcPr>
            <w:tcW w:w="9576" w:type="dxa"/>
            <w:shd w:val="pct12" w:color="auto" w:fill="auto"/>
          </w:tcPr>
          <w:p w14:paraId="6A45505A"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C1488">
              <w:rPr>
                <w:b/>
                <w:i/>
                <w:iCs w:val="0"/>
                <w:szCs w:val="24"/>
              </w:rPr>
              <w:t>.</w:t>
            </w:r>
            <w:r w:rsidRPr="00887C6A">
              <w:rPr>
                <w:b/>
                <w:i/>
                <w:iCs w:val="0"/>
                <w:szCs w:val="24"/>
              </w:rPr>
              <w:t>]</w:t>
            </w:r>
          </w:p>
        </w:tc>
      </w:tr>
    </w:tbl>
    <w:p w14:paraId="2A6256E4" w14:textId="77777777" w:rsidR="00212172" w:rsidRPr="00887C6A" w:rsidRDefault="00212172" w:rsidP="00920BF8">
      <w:pPr>
        <w:pStyle w:val="H4"/>
        <w:keepNext w:val="0"/>
        <w:spacing w:before="480"/>
        <w:ind w:left="1267" w:hanging="1267"/>
      </w:pPr>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475962021"/>
      <w:r w:rsidRPr="00887C6A">
        <w:lastRenderedPageBreak/>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475962022"/>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475962023"/>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475962024"/>
      <w:r w:rsidRPr="00887C6A">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t>(c)</w:t>
      </w:r>
      <w:r>
        <w:tab/>
        <w:t xml:space="preserve">Total MWs held by that account holder.  </w:t>
      </w:r>
    </w:p>
    <w:p w14:paraId="286F2318" w14:textId="77777777" w:rsidR="00212172" w:rsidRPr="00887C6A" w:rsidRDefault="00212172" w:rsidP="00212172">
      <w:pPr>
        <w:pStyle w:val="H4"/>
      </w:pPr>
      <w:bookmarkStart w:id="144" w:name="_Toc475962025"/>
      <w:r w:rsidRPr="00887C6A">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w:t>
      </w:r>
      <w:proofErr w:type="gramStart"/>
      <w:r w:rsidRPr="00887C6A">
        <w:t>Counter-Party</w:t>
      </w:r>
      <w:proofErr w:type="gramEnd"/>
      <w:r w:rsidRPr="00887C6A">
        <w:t xml:space="preserve"> that has at least one CRR Account Holder.  A </w:t>
      </w:r>
      <w:proofErr w:type="gramStart"/>
      <w:r w:rsidRPr="00887C6A">
        <w:t>Counter-Party’s</w:t>
      </w:r>
      <w:proofErr w:type="gramEnd"/>
      <w:r w:rsidRPr="00887C6A">
        <w:t xml:space="preserve">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w:t>
      </w:r>
      <w:proofErr w:type="gramStart"/>
      <w:r w:rsidRPr="00887C6A">
        <w:t>Counter-Party’s</w:t>
      </w:r>
      <w:proofErr w:type="gramEnd"/>
      <w:r w:rsidRPr="00887C6A">
        <w:t xml:space="preserve">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w:t>
      </w:r>
      <w:proofErr w:type="gramStart"/>
      <w:r w:rsidRPr="00887C6A">
        <w:t>Counter-Party</w:t>
      </w:r>
      <w:proofErr w:type="gramEnd"/>
      <w:r w:rsidRPr="00887C6A">
        <w:t xml:space="preserve">, if the CRR </w:t>
      </w:r>
      <w:r w:rsidRPr="00887C6A">
        <w:lastRenderedPageBreak/>
        <w:t xml:space="preserve">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w:t>
      </w:r>
      <w:proofErr w:type="gramStart"/>
      <w:r w:rsidRPr="00887C6A">
        <w:t>Counter-Party</w:t>
      </w:r>
      <w:proofErr w:type="gramEnd"/>
      <w:r w:rsidRPr="00887C6A">
        <w:t xml:space="preserve">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 xml:space="preserve">The credit constraint for each </w:t>
      </w:r>
      <w:proofErr w:type="gramStart"/>
      <w:r w:rsidRPr="00887C6A">
        <w:t>Counter-Party</w:t>
      </w:r>
      <w:proofErr w:type="gramEnd"/>
      <w:r w:rsidRPr="00887C6A">
        <w:t xml:space="preserve">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shd w:val="clear" w:color="auto" w:fill="auto"/>
          </w:tcPr>
          <w:p w14:paraId="0F816521" w14:textId="77777777" w:rsidR="00212172" w:rsidRPr="00887C6A" w:rsidRDefault="00212172" w:rsidP="009F28D9">
            <w:pPr>
              <w:pStyle w:val="TableHead"/>
            </w:pPr>
            <w:r w:rsidRPr="00887C6A">
              <w:t>Variable</w:t>
            </w:r>
          </w:p>
        </w:tc>
        <w:tc>
          <w:tcPr>
            <w:tcW w:w="900" w:type="dxa"/>
            <w:shd w:val="clear" w:color="auto" w:fill="auto"/>
          </w:tcPr>
          <w:p w14:paraId="72114C6C" w14:textId="77777777" w:rsidR="00212172" w:rsidRPr="00887C6A" w:rsidRDefault="00212172" w:rsidP="009F28D9">
            <w:pPr>
              <w:pStyle w:val="TableHead"/>
            </w:pPr>
            <w:r w:rsidRPr="00887C6A">
              <w:t>Unit</w:t>
            </w:r>
          </w:p>
        </w:tc>
        <w:tc>
          <w:tcPr>
            <w:tcW w:w="6773" w:type="dxa"/>
            <w:shd w:val="clear" w:color="auto" w:fill="auto"/>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shd w:val="clear" w:color="auto" w:fill="auto"/>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212172" w:rsidRPr="00887C6A" w14:paraId="7D9A1FD2" w14:textId="77777777" w:rsidTr="009F28D9">
        <w:trPr>
          <w:trHeight w:val="142"/>
        </w:trPr>
        <w:tc>
          <w:tcPr>
            <w:tcW w:w="1885" w:type="dxa"/>
            <w:shd w:val="clear" w:color="auto" w:fill="auto"/>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shd w:val="clear" w:color="auto" w:fill="auto"/>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shd w:val="clear" w:color="auto" w:fill="auto"/>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shd w:val="clear" w:color="auto" w:fill="auto"/>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shd w:val="clear" w:color="auto" w:fill="auto"/>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 xml:space="preserve">If historical Day-Ahead Settlement Point Prices (DASPPs) are not available for a Settlement Point for one or more Operating Days, ERCOT will designate a proxy Settlement Point for this </w:t>
            </w:r>
            <w:r w:rsidRPr="00887C6A">
              <w:rPr>
                <w:bCs/>
                <w:iCs/>
                <w:sz w:val="20"/>
              </w:rPr>
              <w:lastRenderedPageBreak/>
              <w:t>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shd w:val="clear" w:color="auto" w:fill="auto"/>
          </w:tcPr>
          <w:p w14:paraId="71D991F7" w14:textId="77777777" w:rsidR="00212172" w:rsidRPr="00887C6A" w:rsidRDefault="00C91F73" w:rsidP="009F28D9">
            <w:pPr>
              <w:pStyle w:val="List"/>
              <w:spacing w:after="60"/>
              <w:ind w:left="0" w:firstLine="0"/>
              <w:rPr>
                <w:sz w:val="20"/>
              </w:rPr>
            </w:pPr>
            <w:r>
              <w:rPr>
                <w:sz w:val="20"/>
              </w:rPr>
              <w:lastRenderedPageBreak/>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shd w:val="clear" w:color="auto" w:fill="auto"/>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shd w:val="clear" w:color="auto" w:fill="auto"/>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shd w:val="clear" w:color="auto" w:fill="auto"/>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shd w:val="clear" w:color="auto" w:fill="auto"/>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shd w:val="clear" w:color="auto" w:fill="auto"/>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shd w:val="clear" w:color="auto" w:fill="auto"/>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shd w:val="clear" w:color="auto" w:fill="auto"/>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shd w:val="clear" w:color="auto" w:fill="auto"/>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shd w:val="clear" w:color="auto" w:fill="auto"/>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shd w:val="clear" w:color="auto" w:fill="auto"/>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27A7CC02" w14:textId="77777777" w:rsidR="00212172" w:rsidRPr="00887C6A" w:rsidRDefault="00212172" w:rsidP="009F28D9">
            <w:pPr>
              <w:pStyle w:val="List"/>
              <w:spacing w:afterLines="60" w:after="144"/>
              <w:ind w:left="0" w:firstLine="0"/>
              <w:rPr>
                <w:sz w:val="20"/>
              </w:rPr>
            </w:pPr>
            <w:r w:rsidRPr="00887C6A">
              <w:rPr>
                <w:sz w:val="20"/>
              </w:rPr>
              <w:t xml:space="preserve">A </w:t>
            </w:r>
            <w:proofErr w:type="gramStart"/>
            <w:r w:rsidRPr="00887C6A">
              <w:rPr>
                <w:sz w:val="20"/>
              </w:rPr>
              <w:t>Counter-Party</w:t>
            </w:r>
            <w:proofErr w:type="gramEnd"/>
            <w:r w:rsidRPr="00887C6A">
              <w:rPr>
                <w:sz w:val="20"/>
              </w:rPr>
              <w:t>.</w:t>
            </w:r>
          </w:p>
        </w:tc>
      </w:tr>
      <w:tr w:rsidR="00212172" w:rsidRPr="00887C6A" w14:paraId="3D39B889" w14:textId="77777777" w:rsidTr="009F28D9">
        <w:trPr>
          <w:trHeight w:val="375"/>
        </w:trPr>
        <w:tc>
          <w:tcPr>
            <w:tcW w:w="1885" w:type="dxa"/>
            <w:shd w:val="clear" w:color="auto" w:fill="auto"/>
          </w:tcPr>
          <w:p w14:paraId="1995559C" w14:textId="77777777" w:rsidR="00212172" w:rsidRPr="00853CE5" w:rsidRDefault="00212172" w:rsidP="009F28D9">
            <w:pPr>
              <w:pStyle w:val="List"/>
              <w:spacing w:afterLines="60" w:after="144"/>
              <w:ind w:left="0" w:firstLine="0"/>
              <w:rPr>
                <w:i/>
                <w:sz w:val="20"/>
              </w:rPr>
            </w:pPr>
            <w:r w:rsidRPr="00853CE5">
              <w:rPr>
                <w:i/>
                <w:sz w:val="20"/>
              </w:rPr>
              <w:t>m</w:t>
            </w:r>
          </w:p>
        </w:tc>
        <w:tc>
          <w:tcPr>
            <w:tcW w:w="900" w:type="dxa"/>
            <w:shd w:val="clear" w:color="auto" w:fill="auto"/>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shd w:val="clear" w:color="auto" w:fill="auto"/>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shd w:val="clear" w:color="auto" w:fill="auto"/>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shd w:val="clear" w:color="auto" w:fill="auto"/>
          </w:tcPr>
          <w:p w14:paraId="3391AD74" w14:textId="77777777" w:rsidR="00212172" w:rsidRPr="00853CE5" w:rsidRDefault="00212172" w:rsidP="009F28D9">
            <w:pPr>
              <w:pStyle w:val="List"/>
              <w:spacing w:afterLines="60" w:after="144"/>
              <w:ind w:left="0" w:firstLine="0"/>
              <w:rPr>
                <w:i/>
                <w:sz w:val="20"/>
              </w:rPr>
            </w:pPr>
            <w:r w:rsidRPr="00853CE5">
              <w:rPr>
                <w:i/>
                <w:sz w:val="20"/>
              </w:rPr>
              <w:t>j</w:t>
            </w:r>
          </w:p>
        </w:tc>
        <w:tc>
          <w:tcPr>
            <w:tcW w:w="900" w:type="dxa"/>
            <w:shd w:val="clear" w:color="auto" w:fill="auto"/>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shd w:val="clear" w:color="auto" w:fill="auto"/>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shd w:val="clear" w:color="auto" w:fill="auto"/>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shd w:val="clear" w:color="auto" w:fill="auto"/>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shd w:val="clear" w:color="auto" w:fill="auto"/>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 xml:space="preserve">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w:t>
      </w:r>
      <w:proofErr w:type="gramStart"/>
      <w:r w:rsidRPr="00887C6A">
        <w:t>Counter-Party</w:t>
      </w:r>
      <w:proofErr w:type="gramEnd"/>
      <w:r w:rsidRPr="00887C6A">
        <w:t xml:space="preserve"> are not satisfied, ERCOT:</w:t>
      </w:r>
    </w:p>
    <w:p w14:paraId="78C5D9FC" w14:textId="77777777" w:rsidR="00212172" w:rsidRPr="00887C6A" w:rsidRDefault="00212172" w:rsidP="00212172">
      <w:pPr>
        <w:pStyle w:val="List"/>
      </w:pPr>
      <w:r w:rsidRPr="00887C6A">
        <w:t>(a)</w:t>
      </w:r>
      <w:r w:rsidRPr="00887C6A">
        <w:tab/>
        <w:t xml:space="preserve">Shall promptly notify the </w:t>
      </w:r>
      <w:proofErr w:type="gramStart"/>
      <w:r w:rsidRPr="00887C6A">
        <w:t>Counter-Party</w:t>
      </w:r>
      <w:proofErr w:type="gramEnd"/>
      <w:r w:rsidRPr="00887C6A">
        <w:t xml:space="preserve">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lastRenderedPageBreak/>
        <w:t>(b)</w:t>
      </w:r>
      <w:r w:rsidRPr="00887C6A">
        <w:tab/>
        <w:t xml:space="preserve">If sufficient Financial Security is not received by 1500 on the next Bank Business Day, ERCOT shall void </w:t>
      </w:r>
      <w:proofErr w:type="gramStart"/>
      <w:r w:rsidRPr="00887C6A">
        <w:t>all of</w:t>
      </w:r>
      <w:proofErr w:type="gramEnd"/>
      <w:r w:rsidRPr="00887C6A">
        <w:t xml:space="preserve">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w:t>
      </w:r>
      <w:proofErr w:type="gramStart"/>
      <w:r w:rsidRPr="00887C6A">
        <w:t>as a result of</w:t>
      </w:r>
      <w:proofErr w:type="gramEnd"/>
      <w:r w:rsidRPr="00887C6A">
        <w:t xml:space="preserve">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w:t>
            </w:r>
            <w:proofErr w:type="gramStart"/>
            <w:r w:rsidRPr="006B3D12">
              <w:t>as a result of</w:t>
            </w:r>
            <w:proofErr w:type="gramEnd"/>
            <w:r w:rsidRPr="006B3D12">
              <w:t xml:space="preserve">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lastRenderedPageBreak/>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w:t>
      </w:r>
      <w:proofErr w:type="gramStart"/>
      <w:r w:rsidRPr="00887C6A">
        <w:t>system</w:t>
      </w:r>
      <w:proofErr w:type="gramEnd"/>
      <w:r w:rsidRPr="00887C6A">
        <w:t xml:space="preserve">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475962026"/>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w:t>
      </w:r>
      <w:proofErr w:type="gramStart"/>
      <w:r w:rsidRPr="00887C6A">
        <w:t>assuming that</w:t>
      </w:r>
      <w:proofErr w:type="gramEnd"/>
      <w:r w:rsidRPr="00887C6A">
        <w:t xml:space="preserve"> the Network Operations Model updated with Real-Time 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lastRenderedPageBreak/>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475962027"/>
      <w:r w:rsidRPr="00887C6A">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475962028"/>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lastRenderedPageBreak/>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475962029"/>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lastRenderedPageBreak/>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475962030"/>
      <w:bookmarkStart w:id="165" w:name="_Toc273526258"/>
      <w:r w:rsidRPr="00887C6A">
        <w:t>7.5.6.3</w:t>
      </w:r>
      <w:r w:rsidRPr="00887C6A">
        <w:tab/>
        <w:t>Charge of PCRRs Pertaining to a CRR Auction</w:t>
      </w:r>
      <w:bookmarkEnd w:id="162"/>
      <w:bookmarkEnd w:id="163"/>
      <w:bookmarkEnd w:id="164"/>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839"/>
        <w:gridCol w:w="618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w:t>
            </w:r>
            <w:r w:rsidRPr="00887C6A">
              <w:lastRenderedPageBreak/>
              <w:t xml:space="preserve">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lastRenderedPageBreak/>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39"/>
        <w:gridCol w:w="6027"/>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PCRR PTP Option per CRR Account Holder per source and sink pair  per 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lastRenderedPageBreak/>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475962031"/>
      <w:bookmarkEnd w:id="165"/>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21.6pt" o:ole="">
            <v:imagedata r:id="rId14" o:title=""/>
          </v:shape>
          <o:OLEObject Type="Embed" ProgID="Equation.3" ShapeID="_x0000_i1025" DrawAspect="Content" ObjectID="_1804653276" r:id="rId15"/>
        </w:object>
      </w:r>
      <w:r w:rsidRPr="00887C6A">
        <w:t>(</w:t>
      </w:r>
      <w:r w:rsidRPr="00887C6A">
        <w:rPr>
          <w:position w:val="-20"/>
        </w:rPr>
        <w:object w:dxaOrig="320" w:dyaOrig="440" w14:anchorId="59E0A930">
          <v:shape id="_x0000_i1026" type="#_x0000_t75" style="width:15.6pt;height:21.6pt" o:ole="">
            <v:imagedata r:id="rId16" o:title=""/>
          </v:shape>
          <o:OLEObject Type="Embed" ProgID="Equation.3" ShapeID="_x0000_i1026" DrawAspect="Content" ObjectID="_1804653277" r:id="rId17"/>
        </w:object>
      </w:r>
      <w:r w:rsidRPr="00887C6A">
        <w:rPr>
          <w:position w:val="-22"/>
        </w:rPr>
        <w:object w:dxaOrig="220" w:dyaOrig="460" w14:anchorId="1AC7747A">
          <v:shape id="_x0000_i1027" type="#_x0000_t75" style="width:11.4pt;height:23.4pt" o:ole="">
            <v:imagedata r:id="rId18" o:title=""/>
          </v:shape>
          <o:OLEObject Type="Embed" ProgID="Equation.3" ShapeID="_x0000_i1027" DrawAspect="Content" ObjectID="_1804653278" r:id="rId19"/>
        </w:object>
      </w:r>
      <w:r w:rsidRPr="00887C6A">
        <w:rPr>
          <w:position w:val="-20"/>
        </w:rPr>
        <w:object w:dxaOrig="220" w:dyaOrig="440" w14:anchorId="70CC1E38">
          <v:shape id="_x0000_i1028" type="#_x0000_t75" style="width:11.4pt;height:21.6pt" o:ole="">
            <v:imagedata r:id="rId20" o:title=""/>
          </v:shape>
          <o:OLEObject Type="Embed" ProgID="Equation.3" ShapeID="_x0000_i1028" DrawAspect="Content" ObjectID="_1804653279"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6pt;height:21.6pt" o:ole="">
            <v:imagedata r:id="rId16" o:title=""/>
          </v:shape>
          <o:OLEObject Type="Embed" ProgID="Equation.3" ShapeID="_x0000_i1029" DrawAspect="Content" ObjectID="_1804653280" r:id="rId22"/>
        </w:object>
      </w:r>
      <w:r w:rsidRPr="00887C6A">
        <w:rPr>
          <w:position w:val="-22"/>
        </w:rPr>
        <w:object w:dxaOrig="220" w:dyaOrig="460" w14:anchorId="4300706B">
          <v:shape id="_x0000_i1030" type="#_x0000_t75" style="width:11.4pt;height:23.4pt" o:ole="">
            <v:imagedata r:id="rId18" o:title=""/>
          </v:shape>
          <o:OLEObject Type="Embed" ProgID="Equation.3" ShapeID="_x0000_i1030" DrawAspect="Content" ObjectID="_1804653281" r:id="rId23"/>
        </w:object>
      </w:r>
      <w:r w:rsidRPr="00887C6A">
        <w:rPr>
          <w:position w:val="-20"/>
        </w:rPr>
        <w:object w:dxaOrig="220" w:dyaOrig="440" w14:anchorId="02E58633">
          <v:shape id="_x0000_i1031" type="#_x0000_t75" style="width:11.4pt;height:21.6pt" o:ole="">
            <v:imagedata r:id="rId20" o:title=""/>
          </v:shape>
          <o:OLEObject Type="Embed" ProgID="Equation.3" ShapeID="_x0000_i1031" DrawAspect="Content" ObjectID="_1804653282"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6pt;height:21.6pt" o:ole="">
            <v:imagedata r:id="rId16" o:title=""/>
          </v:shape>
          <o:OLEObject Type="Embed" ProgID="Equation.3" ShapeID="_x0000_i1032" DrawAspect="Content" ObjectID="_1804653283" r:id="rId25"/>
        </w:object>
      </w:r>
      <w:r w:rsidRPr="00887C6A">
        <w:rPr>
          <w:position w:val="-22"/>
        </w:rPr>
        <w:object w:dxaOrig="220" w:dyaOrig="460" w14:anchorId="2D400809">
          <v:shape id="_x0000_i1033" type="#_x0000_t75" style="width:11.4pt;height:23.4pt" o:ole="">
            <v:imagedata r:id="rId18" o:title=""/>
          </v:shape>
          <o:OLEObject Type="Embed" ProgID="Equation.3" ShapeID="_x0000_i1033" DrawAspect="Content" ObjectID="_1804653284" r:id="rId26"/>
        </w:object>
      </w:r>
      <w:r w:rsidRPr="00887C6A">
        <w:rPr>
          <w:position w:val="-20"/>
        </w:rPr>
        <w:object w:dxaOrig="220" w:dyaOrig="440" w14:anchorId="0C810E4D">
          <v:shape id="_x0000_i1034" type="#_x0000_t75" style="width:11.4pt;height:21.6pt" o:ole="">
            <v:imagedata r:id="rId20" o:title=""/>
          </v:shape>
          <o:OLEObject Type="Embed" ProgID="Equation.3" ShapeID="_x0000_i1034" DrawAspect="Content" ObjectID="_1804653285"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6pt;height:21.6pt" o:ole="">
            <v:imagedata r:id="rId16" o:title=""/>
          </v:shape>
          <o:OLEObject Type="Embed" ProgID="Equation.3" ShapeID="_x0000_i1035" DrawAspect="Content" ObjectID="_1804653286" r:id="rId28"/>
        </w:object>
      </w:r>
      <w:r w:rsidRPr="00887C6A">
        <w:rPr>
          <w:position w:val="-22"/>
        </w:rPr>
        <w:object w:dxaOrig="220" w:dyaOrig="460" w14:anchorId="1511C68F">
          <v:shape id="_x0000_i1036" type="#_x0000_t75" style="width:11.4pt;height:23.4pt" o:ole="">
            <v:imagedata r:id="rId18" o:title=""/>
          </v:shape>
          <o:OLEObject Type="Embed" ProgID="Equation.3" ShapeID="_x0000_i1036" DrawAspect="Content" ObjectID="_1804653287" r:id="rId29"/>
        </w:object>
      </w:r>
      <w:r w:rsidRPr="00887C6A">
        <w:rPr>
          <w:position w:val="-20"/>
        </w:rPr>
        <w:object w:dxaOrig="220" w:dyaOrig="440" w14:anchorId="65FB1079">
          <v:shape id="_x0000_i1037" type="#_x0000_t75" style="width:11.4pt;height:21.6pt" o:ole="">
            <v:imagedata r:id="rId20" o:title=""/>
          </v:shape>
          <o:OLEObject Type="Embed" ProgID="Equation.3" ShapeID="_x0000_i1037" DrawAspect="Content" ObjectID="_1804653288"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lastRenderedPageBreak/>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4pt;height:21.6pt" o:ole="">
            <v:imagedata r:id="rId14" o:title=""/>
          </v:shape>
          <o:OLEObject Type="Embed" ProgID="Equation.3" ShapeID="_x0000_i1038" DrawAspect="Content" ObjectID="_1804653289" r:id="rId31"/>
        </w:object>
      </w:r>
      <w:r w:rsidRPr="00887C6A">
        <w:t>(</w:t>
      </w:r>
      <w:r w:rsidRPr="00887C6A">
        <w:rPr>
          <w:position w:val="-20"/>
        </w:rPr>
        <w:object w:dxaOrig="320" w:dyaOrig="440" w14:anchorId="6D83ECEC">
          <v:shape id="_x0000_i1039" type="#_x0000_t75" style="width:15.6pt;height:21.6pt" o:ole="">
            <v:imagedata r:id="rId16" o:title=""/>
          </v:shape>
          <o:OLEObject Type="Embed" ProgID="Equation.3" ShapeID="_x0000_i1039" DrawAspect="Content" ObjectID="_1804653290" r:id="rId32"/>
        </w:object>
      </w:r>
      <w:r w:rsidRPr="00887C6A">
        <w:rPr>
          <w:position w:val="-22"/>
        </w:rPr>
        <w:object w:dxaOrig="220" w:dyaOrig="460" w14:anchorId="792513A4">
          <v:shape id="_x0000_i1040" type="#_x0000_t75" style="width:11.4pt;height:23.4pt" o:ole="">
            <v:imagedata r:id="rId18" o:title=""/>
          </v:shape>
          <o:OLEObject Type="Embed" ProgID="Equation.3" ShapeID="_x0000_i1040" DrawAspect="Content" ObjectID="_1804653291" r:id="rId33"/>
        </w:object>
      </w:r>
      <w:r w:rsidRPr="00887C6A">
        <w:rPr>
          <w:position w:val="-20"/>
        </w:rPr>
        <w:object w:dxaOrig="220" w:dyaOrig="440" w14:anchorId="1E6F68CD">
          <v:shape id="_x0000_i1041" type="#_x0000_t75" style="width:11.4pt;height:21.6pt" o:ole="">
            <v:imagedata r:id="rId20" o:title=""/>
          </v:shape>
          <o:OLEObject Type="Embed" ProgID="Equation.3" ShapeID="_x0000_i1041" DrawAspect="Content" ObjectID="_1804653292"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6pt;height:21.6pt" o:ole="">
            <v:imagedata r:id="rId16" o:title=""/>
          </v:shape>
          <o:OLEObject Type="Embed" ProgID="Equation.3" ShapeID="_x0000_i1042" DrawAspect="Content" ObjectID="_1804653293" r:id="rId35"/>
        </w:object>
      </w:r>
      <w:r w:rsidRPr="00887C6A">
        <w:rPr>
          <w:position w:val="-22"/>
        </w:rPr>
        <w:object w:dxaOrig="220" w:dyaOrig="460" w14:anchorId="2A393605">
          <v:shape id="_x0000_i1043" type="#_x0000_t75" style="width:11.4pt;height:23.4pt" o:ole="">
            <v:imagedata r:id="rId18" o:title=""/>
          </v:shape>
          <o:OLEObject Type="Embed" ProgID="Equation.3" ShapeID="_x0000_i1043" DrawAspect="Content" ObjectID="_1804653294" r:id="rId36"/>
        </w:object>
      </w:r>
      <w:r w:rsidRPr="00887C6A">
        <w:rPr>
          <w:position w:val="-20"/>
        </w:rPr>
        <w:object w:dxaOrig="220" w:dyaOrig="440" w14:anchorId="6FDA1ABB">
          <v:shape id="_x0000_i1044" type="#_x0000_t75" style="width:11.4pt;height:21.6pt" o:ole="">
            <v:imagedata r:id="rId20" o:title=""/>
          </v:shape>
          <o:OLEObject Type="Embed" ProgID="Equation.3" ShapeID="_x0000_i1044" DrawAspect="Content" ObjectID="_1804653295"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6pt;height:21.6pt" o:ole="">
            <v:imagedata r:id="rId16" o:title=""/>
          </v:shape>
          <o:OLEObject Type="Embed" ProgID="Equation.3" ShapeID="_x0000_i1045" DrawAspect="Content" ObjectID="_1804653296" r:id="rId38"/>
        </w:object>
      </w:r>
      <w:r w:rsidR="00FC5AC0" w:rsidRPr="00887C6A">
        <w:rPr>
          <w:position w:val="-22"/>
        </w:rPr>
        <w:object w:dxaOrig="220" w:dyaOrig="460" w14:anchorId="4B6D9DFC">
          <v:shape id="_x0000_i1046" type="#_x0000_t75" style="width:11.4pt;height:23.4pt" o:ole="">
            <v:imagedata r:id="rId18" o:title=""/>
          </v:shape>
          <o:OLEObject Type="Embed" ProgID="Equation.3" ShapeID="_x0000_i1046" DrawAspect="Content" ObjectID="_1804653297" r:id="rId39"/>
        </w:object>
      </w:r>
      <w:r w:rsidR="00FC5AC0" w:rsidRPr="00887C6A">
        <w:rPr>
          <w:position w:val="-20"/>
        </w:rPr>
        <w:object w:dxaOrig="220" w:dyaOrig="440" w14:anchorId="4752A39D">
          <v:shape id="_x0000_i1047" type="#_x0000_t75" style="width:11.4pt;height:21.6pt" o:ole="">
            <v:imagedata r:id="rId20" o:title=""/>
          </v:shape>
          <o:OLEObject Type="Embed" ProgID="Equation.3" ShapeID="_x0000_i1047" DrawAspect="Content" ObjectID="_1804653298"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6pt;height:21.6pt" o:ole="">
            <v:imagedata r:id="rId16" o:title=""/>
          </v:shape>
          <o:OLEObject Type="Embed" ProgID="Equation.3" ShapeID="_x0000_i1048" DrawAspect="Content" ObjectID="_1804653299" r:id="rId41"/>
        </w:object>
      </w:r>
      <w:r w:rsidR="00FC5AC0" w:rsidRPr="00887C6A">
        <w:rPr>
          <w:position w:val="-22"/>
        </w:rPr>
        <w:object w:dxaOrig="220" w:dyaOrig="460" w14:anchorId="7D3FF9A5">
          <v:shape id="_x0000_i1049" type="#_x0000_t75" style="width:11.4pt;height:23.4pt" o:ole="">
            <v:imagedata r:id="rId18" o:title=""/>
          </v:shape>
          <o:OLEObject Type="Embed" ProgID="Equation.3" ShapeID="_x0000_i1049" DrawAspect="Content" ObjectID="_1804653300" r:id="rId42"/>
        </w:object>
      </w:r>
      <w:r w:rsidR="00FC5AC0" w:rsidRPr="00887C6A">
        <w:rPr>
          <w:position w:val="-20"/>
        </w:rPr>
        <w:object w:dxaOrig="220" w:dyaOrig="440" w14:anchorId="1A593C09">
          <v:shape id="_x0000_i1050" type="#_x0000_t75" style="width:11.4pt;height:21.6pt" o:ole="">
            <v:imagedata r:id="rId20" o:title=""/>
          </v:shape>
          <o:OLEObject Type="Embed" ProgID="Equation.3" ShapeID="_x0000_i1050" DrawAspect="Content" ObjectID="_1804653301"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lastRenderedPageBreak/>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4pt;height:21.6pt" o:ole="">
            <v:imagedata r:id="rId14" o:title=""/>
          </v:shape>
          <o:OLEObject Type="Embed" ProgID="Equation.3" ShapeID="_x0000_i1051" DrawAspect="Content" ObjectID="_1804653302" r:id="rId44"/>
        </w:object>
      </w:r>
      <w:r>
        <w:t>(</w:t>
      </w:r>
      <w:r w:rsidRPr="003E4D2E">
        <w:object w:dxaOrig="320" w:dyaOrig="440" w14:anchorId="5A95E6FD">
          <v:shape id="_x0000_i1052" type="#_x0000_t75" style="width:15.6pt;height:21.6pt" o:ole="">
            <v:imagedata r:id="rId16" o:title=""/>
          </v:shape>
          <o:OLEObject Type="Embed" ProgID="Equation.3" ShapeID="_x0000_i1052" DrawAspect="Content" ObjectID="_1804653303" r:id="rId45"/>
        </w:object>
      </w:r>
      <w:r w:rsidRPr="003E4D2E">
        <w:rPr>
          <w:position w:val="-22"/>
        </w:rPr>
        <w:object w:dxaOrig="220" w:dyaOrig="460" w14:anchorId="43CB5C3D">
          <v:shape id="_x0000_i1053" type="#_x0000_t75" style="width:11.4pt;height:23.4pt" o:ole="">
            <v:imagedata r:id="rId18" o:title=""/>
          </v:shape>
          <o:OLEObject Type="Embed" ProgID="Equation.3" ShapeID="_x0000_i1053" DrawAspect="Content" ObjectID="_1804653304" r:id="rId46"/>
        </w:object>
      </w:r>
      <w:r w:rsidRPr="003E4D2E">
        <w:object w:dxaOrig="220" w:dyaOrig="440" w14:anchorId="6B9E7250">
          <v:shape id="_x0000_i1054" type="#_x0000_t75" style="width:11.4pt;height:21.6pt" o:ole="">
            <v:imagedata r:id="rId20" o:title=""/>
          </v:shape>
          <o:OLEObject Type="Embed" ProgID="Equation.3" ShapeID="_x0000_i1054" DrawAspect="Content" ObjectID="_1804653305" r:id="rId47"/>
        </w:object>
      </w:r>
      <w:r w:rsidRPr="003E4D2E">
        <w:object w:dxaOrig="300" w:dyaOrig="440" w14:anchorId="38946551">
          <v:shape id="_x0000_i1055" type="#_x0000_t75" style="width:15pt;height:21.6pt" o:ole="">
            <v:imagedata r:id="rId48" o:title=""/>
          </v:shape>
          <o:OLEObject Type="Embed" ProgID="Equation.3" ShapeID="_x0000_i1055" DrawAspect="Content" ObjectID="_1804653306"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6pt;height:21.6pt" o:ole="">
            <v:imagedata r:id="rId16" o:title=""/>
          </v:shape>
          <o:OLEObject Type="Embed" ProgID="Equation.3" ShapeID="_x0000_i1056" DrawAspect="Content" ObjectID="_1804653307" r:id="rId50"/>
        </w:object>
      </w:r>
      <w:r w:rsidRPr="003E4D2E">
        <w:rPr>
          <w:position w:val="-22"/>
        </w:rPr>
        <w:object w:dxaOrig="220" w:dyaOrig="460" w14:anchorId="7F2EF3F9">
          <v:shape id="_x0000_i1057" type="#_x0000_t75" style="width:11.4pt;height:23.4pt" o:ole="">
            <v:imagedata r:id="rId18" o:title=""/>
          </v:shape>
          <o:OLEObject Type="Embed" ProgID="Equation.3" ShapeID="_x0000_i1057" DrawAspect="Content" ObjectID="_1804653308" r:id="rId51"/>
        </w:object>
      </w:r>
      <w:r w:rsidRPr="003E4D2E">
        <w:object w:dxaOrig="220" w:dyaOrig="440" w14:anchorId="4752A48C">
          <v:shape id="_x0000_i1058" type="#_x0000_t75" style="width:11.4pt;height:21.6pt" o:ole="">
            <v:imagedata r:id="rId20" o:title=""/>
          </v:shape>
          <o:OLEObject Type="Embed" ProgID="Equation.3" ShapeID="_x0000_i1058" DrawAspect="Content" ObjectID="_1804653309" r:id="rId52"/>
        </w:object>
      </w:r>
      <w:r w:rsidRPr="003E4D2E">
        <w:object w:dxaOrig="300" w:dyaOrig="440" w14:anchorId="487F69E6">
          <v:shape id="_x0000_i1059" type="#_x0000_t75" style="width:15pt;height:21.6pt" o:ole="">
            <v:imagedata r:id="rId53" o:title=""/>
          </v:shape>
          <o:OLEObject Type="Embed" ProgID="Equation.3" ShapeID="_x0000_i1059" DrawAspect="Content" ObjectID="_1804653310"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4pt;height:21.6pt" o:ole="">
            <v:imagedata r:id="rId14" o:title=""/>
          </v:shape>
          <o:OLEObject Type="Embed" ProgID="Equation.3" ShapeID="_x0000_i1060" DrawAspect="Content" ObjectID="_1804653311" r:id="rId55"/>
        </w:object>
      </w:r>
      <w:r w:rsidRPr="00887C6A">
        <w:t>(</w:t>
      </w:r>
      <w:r w:rsidRPr="00887C6A">
        <w:object w:dxaOrig="320" w:dyaOrig="440" w14:anchorId="531D86AB">
          <v:shape id="_x0000_i1061" type="#_x0000_t75" style="width:15.6pt;height:21.6pt" o:ole="">
            <v:imagedata r:id="rId16" o:title=""/>
          </v:shape>
          <o:OLEObject Type="Embed" ProgID="Equation.3" ShapeID="_x0000_i1061" DrawAspect="Content" ObjectID="_1804653312" r:id="rId56"/>
        </w:object>
      </w:r>
      <w:r w:rsidRPr="00887C6A">
        <w:rPr>
          <w:position w:val="-22"/>
        </w:rPr>
        <w:object w:dxaOrig="220" w:dyaOrig="460" w14:anchorId="2EC42258">
          <v:shape id="_x0000_i1062" type="#_x0000_t75" style="width:11.4pt;height:23.4pt" o:ole="">
            <v:imagedata r:id="rId18" o:title=""/>
          </v:shape>
          <o:OLEObject Type="Embed" ProgID="Equation.3" ShapeID="_x0000_i1062" DrawAspect="Content" ObjectID="_1804653313" r:id="rId57"/>
        </w:object>
      </w:r>
      <w:r w:rsidRPr="00887C6A">
        <w:object w:dxaOrig="220" w:dyaOrig="440" w14:anchorId="356643BD">
          <v:shape id="_x0000_i1063" type="#_x0000_t75" style="width:11.4pt;height:21.6pt" o:ole="">
            <v:imagedata r:id="rId20" o:title=""/>
          </v:shape>
          <o:OLEObject Type="Embed" ProgID="Equation.3" ShapeID="_x0000_i1063" DrawAspect="Content" ObjectID="_1804653314" r:id="rId58"/>
        </w:object>
      </w:r>
      <w:r w:rsidRPr="00887C6A">
        <w:object w:dxaOrig="300" w:dyaOrig="440" w14:anchorId="2F418539">
          <v:shape id="_x0000_i1064" type="#_x0000_t75" style="width:15pt;height:21.6pt" o:ole="">
            <v:imagedata r:id="rId48" o:title=""/>
          </v:shape>
          <o:OLEObject Type="Embed" ProgID="Equation.3" ShapeID="_x0000_i1064" DrawAspect="Content" ObjectID="_1804653315"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6pt;height:21.6pt" o:ole="">
            <v:imagedata r:id="rId16" o:title=""/>
          </v:shape>
          <o:OLEObject Type="Embed" ProgID="Equation.3" ShapeID="_x0000_i1065" DrawAspect="Content" ObjectID="_1804653316" r:id="rId60"/>
        </w:object>
      </w:r>
      <w:r w:rsidRPr="00887C6A">
        <w:rPr>
          <w:position w:val="-22"/>
        </w:rPr>
        <w:object w:dxaOrig="220" w:dyaOrig="460" w14:anchorId="532DCFDC">
          <v:shape id="_x0000_i1066" type="#_x0000_t75" style="width:11.4pt;height:23.4pt" o:ole="">
            <v:imagedata r:id="rId18" o:title=""/>
          </v:shape>
          <o:OLEObject Type="Embed" ProgID="Equation.3" ShapeID="_x0000_i1066" DrawAspect="Content" ObjectID="_1804653317" r:id="rId61"/>
        </w:object>
      </w:r>
      <w:r w:rsidRPr="00887C6A">
        <w:object w:dxaOrig="220" w:dyaOrig="440" w14:anchorId="1F8C01C4">
          <v:shape id="_x0000_i1067" type="#_x0000_t75" style="width:11.4pt;height:21.6pt" o:ole="">
            <v:imagedata r:id="rId20" o:title=""/>
          </v:shape>
          <o:OLEObject Type="Embed" ProgID="Equation.3" ShapeID="_x0000_i1067" DrawAspect="Content" ObjectID="_1804653318" r:id="rId62"/>
        </w:object>
      </w:r>
      <w:r w:rsidRPr="00887C6A">
        <w:object w:dxaOrig="300" w:dyaOrig="440" w14:anchorId="592C83AF">
          <v:shape id="_x0000_i1068" type="#_x0000_t75" style="width:15pt;height:21.6pt" o:ole="">
            <v:imagedata r:id="rId53" o:title=""/>
          </v:shape>
          <o:OLEObject Type="Embed" ProgID="Equation.3" ShapeID="_x0000_i1068" DrawAspect="Content" ObjectID="_1804653319"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lastRenderedPageBreak/>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475962032"/>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w:t>
      </w:r>
      <w:proofErr w:type="gramStart"/>
      <w:r w:rsidRPr="00887C6A">
        <w:t>is considered to be</w:t>
      </w:r>
      <w:proofErr w:type="gramEnd"/>
      <w:r w:rsidRPr="00887C6A">
        <w:t xml:space="preserv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w:t>
            </w:r>
            <w:proofErr w:type="gramStart"/>
            <w:r>
              <w:t>is considered to be</w:t>
            </w:r>
            <w:proofErr w:type="gramEnd"/>
            <w:r>
              <w:t xml:space="preserve"> located entirely within the 2003 ERCOT 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lastRenderedPageBreak/>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4pt;height:21.6pt" o:ole="">
            <v:imagedata r:id="rId64" o:title=""/>
          </v:shape>
          <o:OLEObject Type="Embed" ProgID="Equation.3" ShapeID="_x0000_i1069" DrawAspect="Content" ObjectID="_1804653320"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605"/>
        <w:gridCol w:w="7232"/>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lastRenderedPageBreak/>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8pt;height:21pt" o:ole="">
                  <v:imagedata r:id="rId64" o:title=""/>
                </v:shape>
                <o:OLEObject Type="Embed" ProgID="Equation.3" ShapeID="_x0000_i1070" DrawAspect="Content" ObjectID="_1804653321"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9.6pt;height:21pt" o:ole="">
                  <v:imagedata r:id="rId67" o:title=""/>
                </v:shape>
                <o:OLEObject Type="Embed" ProgID="Equation.3" ShapeID="_x0000_i1071" DrawAspect="Content" ObjectID="_1804653322"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8pt;height:21pt" o:ole="">
                  <v:imagedata r:id="rId64" o:title=""/>
                </v:shape>
                <o:OLEObject Type="Embed" ProgID="Equation.3" ShapeID="_x0000_i1072" DrawAspect="Content" ObjectID="_1804653323"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05"/>
              <w:gridCol w:w="6845"/>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xml:space="preserve">, for the month.  See </w:t>
                  </w:r>
                  <w:r>
                    <w:lastRenderedPageBreak/>
                    <w:t>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lastRenderedPageBreak/>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w:t>
                  </w:r>
                  <w:proofErr w:type="gramStart"/>
                  <w:r>
                    <w:t>share</w:t>
                  </w:r>
                  <w:proofErr w:type="gramEnd"/>
                  <w:r>
                    <w:t xml:space="preserv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4pt;height:21.6pt" o:ole="">
            <v:imagedata r:id="rId64" o:title=""/>
          </v:shape>
          <o:OLEObject Type="Embed" ProgID="Equation.3" ShapeID="_x0000_i1073" DrawAspect="Content" ObjectID="_1804653324"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05"/>
        <w:gridCol w:w="7010"/>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bookmarkStart w:id="179" w:name="_Toc47596203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lastRenderedPageBreak/>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8pt;height:21pt" o:ole="">
                  <v:imagedata r:id="rId64" o:title=""/>
                </v:shape>
                <o:OLEObject Type="Embed" ProgID="Equation.3" ShapeID="_x0000_i1074" DrawAspect="Content" ObjectID="_1804653325"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9.6pt;height:21pt" o:ole="">
                  <v:imagedata r:id="rId67" o:title=""/>
                </v:shape>
                <o:OLEObject Type="Embed" ProgID="Equation.3" ShapeID="_x0000_i1075" DrawAspect="Content" ObjectID="_1804653326"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8pt;height:21pt" o:ole="">
                  <v:imagedata r:id="rId64" o:title=""/>
                </v:shape>
                <o:OLEObject Type="Embed" ProgID="Equation.3" ShapeID="_x0000_i1076" DrawAspect="Content" ObjectID="_1804653327"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05"/>
              <w:gridCol w:w="6707"/>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w:t>
                  </w:r>
                  <w:proofErr w:type="gramStart"/>
                  <w:r>
                    <w:t>share</w:t>
                  </w:r>
                  <w:proofErr w:type="gramEnd"/>
                  <w:r>
                    <w:t xml:space="preserv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lastRenderedPageBreak/>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 xml:space="preserve">DC Tie monthly </w:t>
            </w:r>
            <w:r>
              <w:lastRenderedPageBreak/>
              <w:t>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475962034"/>
      <w:r w:rsidRPr="00887C6A">
        <w:lastRenderedPageBreak/>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475962035"/>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4pt;height:21pt" o:ole="">
            <v:imagedata r:id="rId74" o:title=""/>
          </v:shape>
          <o:OLEObject Type="Embed" ProgID="Equation.3" ShapeID="_x0000_i1077" DrawAspect="Content" ObjectID="_1804653328" r:id="rId75"/>
        </w:object>
      </w:r>
      <w:r w:rsidRPr="00887C6A">
        <w:rPr>
          <w:b/>
          <w:position w:val="-20"/>
        </w:rPr>
        <w:object w:dxaOrig="220" w:dyaOrig="440" w14:anchorId="42899DA8">
          <v:shape id="_x0000_i1078" type="#_x0000_t75" style="width:11.4pt;height:21.6pt" o:ole="">
            <v:imagedata r:id="rId76" o:title=""/>
          </v:shape>
          <o:OLEObject Type="Embed" ProgID="Equation.3" ShapeID="_x0000_i1078" DrawAspect="Content" ObjectID="_1804653329" r:id="rId77"/>
        </w:object>
      </w:r>
      <w:r w:rsidRPr="00887C6A">
        <w:rPr>
          <w:b/>
          <w:position w:val="-22"/>
        </w:rPr>
        <w:object w:dxaOrig="380" w:dyaOrig="460" w14:anchorId="34721185">
          <v:shape id="_x0000_i1079" type="#_x0000_t75" style="width:19.2pt;height:21pt" o:ole="">
            <v:imagedata r:id="rId78" o:title=""/>
          </v:shape>
          <o:OLEObject Type="Embed" ProgID="Equation.3" ShapeID="_x0000_i1079" DrawAspect="Content" ObjectID="_1804653330"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967"/>
        <w:gridCol w:w="6433"/>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lastRenderedPageBreak/>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475962036"/>
      <w:r w:rsidRPr="00887C6A">
        <w:rPr>
          <w:i/>
        </w:rPr>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475962037"/>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w:t>
      </w:r>
      <w:proofErr w:type="gramStart"/>
      <w:r w:rsidRPr="00887C6A">
        <w:t>first-buyers</w:t>
      </w:r>
      <w:proofErr w:type="gramEnd"/>
      <w:r w:rsidRPr="00887C6A">
        <w:t xml:space="preserve">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w:t>
      </w:r>
      <w:r w:rsidRPr="00887C6A">
        <w:lastRenderedPageBreak/>
        <w:t xml:space="preserve">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475962038"/>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475962039"/>
      <w:bookmarkStart w:id="210" w:name="_Toc73282425"/>
      <w:bookmarkStart w:id="211" w:name="_Toc73282804"/>
      <w:bookmarkStart w:id="212" w:name="_Toc73868387"/>
      <w:bookmarkStart w:id="213" w:name="_Toc75852542"/>
      <w:bookmarkStart w:id="214" w:name="_Toc90197147"/>
      <w:bookmarkStart w:id="215" w:name="_Toc101089151"/>
      <w:bookmarkStart w:id="216" w:name="_Toc103671845"/>
      <w:bookmarkStart w:id="217" w:name="_Toc103671841"/>
      <w:bookmarkStart w:id="218" w:name="_Toc74105800"/>
      <w:bookmarkStart w:id="219" w:name="_Toc87775867"/>
      <w:r w:rsidRPr="00887C6A">
        <w:t>7.9.1</w:t>
      </w:r>
      <w:r w:rsidRPr="00887C6A">
        <w:tab/>
        <w:t>Day-Ahead CRR Payments and Charges</w:t>
      </w:r>
      <w:bookmarkEnd w:id="205"/>
      <w:bookmarkEnd w:id="206"/>
      <w:bookmarkEnd w:id="207"/>
      <w:bookmarkEnd w:id="208"/>
      <w:bookmarkEnd w:id="20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475962040"/>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 xml:space="preserve">The payment or charge to each CRR Owner for a given Operating Hour of PTP Obligations with each pair of </w:t>
      </w:r>
      <w:proofErr w:type="gramStart"/>
      <w:r w:rsidRPr="00887C6A">
        <w:t>source</w:t>
      </w:r>
      <w:proofErr w:type="gramEnd"/>
      <w:r w:rsidRPr="00887C6A">
        <w:t xml:space="preserve"> and sink Settlement Points settled in the Day-Ahead Market (DAM) is calculated as follows:</w:t>
      </w:r>
    </w:p>
    <w:p w14:paraId="54152637" w14:textId="77777777" w:rsidR="00212172" w:rsidRPr="00887C6A" w:rsidRDefault="007C57E5" w:rsidP="005A7BB4">
      <w:pPr>
        <w:spacing w:after="240"/>
        <w:ind w:left="720"/>
      </w:pPr>
      <w:r w:rsidRPr="00887C6A">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4pt;height:21.6pt" o:ole="">
            <v:imagedata r:id="rId80" o:title=""/>
          </v:shape>
          <o:OLEObject Type="Embed" ProgID="Equation.3" ShapeID="_x0000_i1080" DrawAspect="Content" ObjectID="_1804653331"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lastRenderedPageBreak/>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894"/>
        <w:gridCol w:w="6708"/>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lastRenderedPageBreak/>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4pt;height:23.4pt" o:ole="">
            <v:imagedata r:id="rId82" o:title=""/>
          </v:shape>
          <o:OLEObject Type="Embed" ProgID="Equation.3" ShapeID="_x0000_i1081" DrawAspect="Content" ObjectID="_1804653332" r:id="rId83"/>
        </w:object>
      </w:r>
      <w:r w:rsidRPr="00887C6A">
        <w:rPr>
          <w:position w:val="-20"/>
        </w:rPr>
        <w:object w:dxaOrig="220" w:dyaOrig="440" w14:anchorId="4A29A76B">
          <v:shape id="_x0000_i1082" type="#_x0000_t75" style="width:11.4pt;height:21.6pt" o:ole="">
            <v:imagedata r:id="rId84" o:title=""/>
          </v:shape>
          <o:OLEObject Type="Embed" ProgID="Equation.3" ShapeID="_x0000_i1082" DrawAspect="Content" ObjectID="_1804653333"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4pt;height:23.4pt" o:ole="">
            <v:imagedata r:id="rId82" o:title=""/>
          </v:shape>
          <o:OLEObject Type="Embed" ProgID="Equation.3" ShapeID="_x0000_i1083" DrawAspect="Content" ObjectID="_1804653334" r:id="rId86"/>
        </w:object>
      </w:r>
      <w:r w:rsidRPr="00887C6A">
        <w:rPr>
          <w:position w:val="-20"/>
        </w:rPr>
        <w:object w:dxaOrig="220" w:dyaOrig="440" w14:anchorId="4FF82A65">
          <v:shape id="_x0000_i1084" type="#_x0000_t75" style="width:11.4pt;height:21.6pt" o:ole="">
            <v:imagedata r:id="rId84" o:title=""/>
          </v:shape>
          <o:OLEObject Type="Embed" ProgID="Equation.3" ShapeID="_x0000_i1084" DrawAspect="Content" ObjectID="_1804653335"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679"/>
        <w:gridCol w:w="6642"/>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475962041"/>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lastRenderedPageBreak/>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 xml:space="preserve">The payment to each CRR Owner for a given Operating Hour of PTP Options with each pair of </w:t>
      </w:r>
      <w:proofErr w:type="gramStart"/>
      <w:r w:rsidRPr="00887C6A">
        <w:t>source</w:t>
      </w:r>
      <w:proofErr w:type="gramEnd"/>
      <w:r w:rsidRPr="00887C6A">
        <w:t xml:space="preserv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4pt;height:21.6pt" o:ole="">
            <v:imagedata r:id="rId80" o:title=""/>
          </v:shape>
          <o:OLEObject Type="Embed" ProgID="Equation.3" ShapeID="_x0000_i1085" DrawAspect="Content" ObjectID="_1804653336"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90"/>
        <w:gridCol w:w="6687"/>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lastRenderedPageBreak/>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4pt;height:23.4pt" o:ole="">
            <v:imagedata r:id="rId82" o:title=""/>
          </v:shape>
          <o:OLEObject Type="Embed" ProgID="Equation.3" ShapeID="_x0000_i1086" DrawAspect="Content" ObjectID="_1804653337" r:id="rId89"/>
        </w:object>
      </w:r>
      <w:r w:rsidRPr="00887C6A">
        <w:rPr>
          <w:position w:val="-20"/>
        </w:rPr>
        <w:object w:dxaOrig="220" w:dyaOrig="440" w14:anchorId="44ADA75F">
          <v:shape id="_x0000_i1087" type="#_x0000_t75" style="width:11.4pt;height:21.6pt" o:ole="">
            <v:imagedata r:id="rId84" o:title=""/>
          </v:shape>
          <o:OLEObject Type="Embed" ProgID="Equation.3" ShapeID="_x0000_i1087" DrawAspect="Content" ObjectID="_1804653338"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679"/>
        <w:gridCol w:w="6663"/>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lastRenderedPageBreak/>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4pt;height:21.6pt" o:ole="">
            <v:imagedata r:id="rId91" o:title=""/>
          </v:shape>
          <o:OLEObject Type="Embed" ProgID="Equation.3" ShapeID="_x0000_i1088" DrawAspect="Content" ObjectID="_1804653339"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39"/>
        <w:gridCol w:w="6591"/>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475962042"/>
      <w:r w:rsidRPr="00887C6A">
        <w:t>7.9.1.3</w:t>
      </w:r>
      <w:r w:rsidRPr="00887C6A">
        <w:tab/>
        <w:t>Minimum and Maximum Resource Prices</w:t>
      </w:r>
      <w:bookmarkEnd w:id="228"/>
      <w:bookmarkEnd w:id="229"/>
      <w:bookmarkEnd w:id="230"/>
      <w:bookmarkEnd w:id="231"/>
    </w:p>
    <w:p w14:paraId="36AE8026" w14:textId="77777777" w:rsidR="00212172" w:rsidRPr="00887C6A" w:rsidRDefault="00212172" w:rsidP="00212172">
      <w:pPr>
        <w:pStyle w:val="BodyTextNumbered"/>
      </w:pPr>
      <w:r w:rsidRPr="00887C6A">
        <w:t>(1)</w:t>
      </w:r>
      <w:r w:rsidRPr="00887C6A">
        <w:tab/>
        <w:t xml:space="preserve">For purposes of Section 7.9.1, Day-Ahead CRR Payments and Charges, Settlements data published to the </w:t>
      </w:r>
      <w:r w:rsidR="00FE07CF">
        <w:t>Market Information System (</w:t>
      </w:r>
      <w:r w:rsidRPr="00887C6A">
        <w:t>MIS</w:t>
      </w:r>
      <w:r w:rsidR="00FE07CF">
        <w:t>)</w:t>
      </w:r>
      <w:r w:rsidRPr="00887C6A">
        <w:t xml:space="preserve">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40E3097A" w14:textId="77777777" w:rsidTr="00D73000">
        <w:tc>
          <w:tcPr>
            <w:tcW w:w="9576" w:type="dxa"/>
            <w:shd w:val="pct12" w:color="auto" w:fill="auto"/>
          </w:tcPr>
          <w:p w14:paraId="5F76F65D" w14:textId="6DA8007C"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46147934"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Settlements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003F63BD" w:rsidRPr="00812ECB">
              <w:rPr>
                <w:iCs/>
              </w:rPr>
              <w:t>, identify Controllable Load Resources (CLRs) that are not Aggregate Load Resources (ALRs),</w:t>
            </w:r>
            <w:r w:rsidRPr="00A552C3">
              <w:t xml:space="preserve"> </w:t>
            </w:r>
            <w:r w:rsidRPr="00A552C3">
              <w:lastRenderedPageBreak/>
              <w:t xml:space="preserve">and </w:t>
            </w:r>
            <w:r w:rsidR="003F63BD">
              <w:t xml:space="preserve">identify </w:t>
            </w:r>
            <w:r w:rsidRPr="00A552C3">
              <w:t>Energy Storage Resource</w:t>
            </w:r>
            <w:r w:rsidR="003F63BD">
              <w:t>s</w:t>
            </w:r>
            <w:r w:rsidRPr="00A552C3">
              <w:t xml:space="preserve"> (ESR</w:t>
            </w:r>
            <w:r w:rsidR="003F63BD">
              <w:t>s</w:t>
            </w:r>
            <w:r w:rsidRPr="00A552C3">
              <w:t>)</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lastRenderedPageBreak/>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t>(g)</w:t>
      </w:r>
      <w:r w:rsidRPr="00887C6A">
        <w:tab/>
        <w:t>Gas Steam Reheat Boiler = FIP * 7.5 MMBtu/MWh;</w:t>
      </w:r>
    </w:p>
    <w:p w14:paraId="17E8A539" w14:textId="77777777" w:rsidR="00212172" w:rsidRPr="00887C6A" w:rsidRDefault="00212172" w:rsidP="00212172">
      <w:pPr>
        <w:pStyle w:val="List"/>
      </w:pPr>
      <w:r w:rsidRPr="00887C6A">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7E2D0725" w14:textId="77777777" w:rsidR="003F63BD" w:rsidRPr="00887C6A" w:rsidRDefault="00212172" w:rsidP="00287726">
      <w:pPr>
        <w:pStyle w:val="List"/>
      </w:pPr>
      <w:r w:rsidRPr="00887C6A">
        <w:t>(</w:t>
      </w:r>
      <w:r w:rsidR="00727EBD">
        <w:t>n</w:t>
      </w:r>
      <w:r w:rsidRPr="00887C6A">
        <w:t>)</w:t>
      </w:r>
      <w:r w:rsidRPr="00887C6A">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5A60CA74" w14:textId="77777777" w:rsidTr="003F63BD">
        <w:tc>
          <w:tcPr>
            <w:tcW w:w="9576" w:type="dxa"/>
            <w:tcBorders>
              <w:top w:val="single" w:sz="4" w:space="0" w:color="auto"/>
              <w:left w:val="single" w:sz="4" w:space="0" w:color="auto"/>
              <w:bottom w:val="single" w:sz="4" w:space="0" w:color="auto"/>
              <w:right w:val="single" w:sz="4" w:space="0" w:color="auto"/>
            </w:tcBorders>
            <w:shd w:val="pct12" w:color="auto" w:fill="auto"/>
          </w:tcPr>
          <w:p w14:paraId="207806B0" w14:textId="5C4E98A3"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7A5454F" w14:textId="21E3541F" w:rsidR="003F63BD" w:rsidRPr="003F63BD" w:rsidRDefault="003F63BD" w:rsidP="003F63BD">
            <w:pPr>
              <w:spacing w:after="240"/>
              <w:ind w:left="1440" w:hanging="720"/>
            </w:pPr>
            <w:r w:rsidRPr="00812ECB">
              <w:t>(o)</w:t>
            </w:r>
            <w:r w:rsidRPr="00812ECB">
              <w:tab/>
              <w:t>CLR = $100/MWh; and</w:t>
            </w:r>
          </w:p>
        </w:tc>
      </w:tr>
    </w:tbl>
    <w:p w14:paraId="6183E2EF" w14:textId="77777777" w:rsidR="003F63BD" w:rsidRDefault="003F63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2F9FD4F4" w14:textId="77777777" w:rsidTr="00D73000">
        <w:tc>
          <w:tcPr>
            <w:tcW w:w="9576" w:type="dxa"/>
            <w:shd w:val="pct12" w:color="auto" w:fill="auto"/>
          </w:tcPr>
          <w:p w14:paraId="48E4726B" w14:textId="29B1FEC5"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F064C08" w14:textId="2B1E530D" w:rsidR="00202A9B" w:rsidRPr="00202A9B" w:rsidRDefault="00202A9B" w:rsidP="00202A9B">
            <w:pPr>
              <w:spacing w:after="240"/>
              <w:ind w:left="1440" w:hanging="720"/>
            </w:pPr>
            <w:r w:rsidRPr="00A552C3">
              <w:t>(</w:t>
            </w:r>
            <w:r w:rsidR="003F63BD">
              <w:t>p</w:t>
            </w:r>
            <w:r w:rsidRPr="00A552C3">
              <w:t>)</w:t>
            </w:r>
            <w:r w:rsidRPr="00A552C3">
              <w:tab/>
              <w:t>ESR = -$20/MWh; and</w:t>
            </w:r>
          </w:p>
        </w:tc>
      </w:tr>
    </w:tbl>
    <w:p w14:paraId="21B96CD5" w14:textId="77777777" w:rsidR="00212172" w:rsidRPr="00887C6A" w:rsidRDefault="00212172" w:rsidP="003E0876">
      <w:pPr>
        <w:pStyle w:val="List"/>
        <w:spacing w:before="240"/>
      </w:pPr>
      <w:r w:rsidRPr="00887C6A">
        <w:t>(</w:t>
      </w:r>
      <w:r w:rsidR="00727EBD">
        <w:t>o</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77777777" w:rsidR="00202A9B" w:rsidRPr="00887C6A" w:rsidRDefault="00212172" w:rsidP="009F28D9">
            <w:pPr>
              <w:pStyle w:val="TableBody"/>
              <w:rPr>
                <w:bCs/>
              </w:rPr>
            </w:pPr>
            <w:r w:rsidRPr="00887C6A">
              <w:t xml:space="preserve">A Generation Resource 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9A46FCE" w14:textId="77777777" w:rsidTr="00D73000">
              <w:tc>
                <w:tcPr>
                  <w:tcW w:w="9576" w:type="dxa"/>
                  <w:shd w:val="pct12" w:color="auto" w:fill="auto"/>
                </w:tcPr>
                <w:p w14:paraId="3DCBAEA4" w14:textId="09A1E0F9"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49F791E2" w14:textId="0809983A"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t>(g)</w:t>
      </w:r>
      <w:r w:rsidRPr="00887C6A">
        <w:tab/>
        <w:t>Gas Steam Reheat Boiler = FIP * 11.5 MMBtu/MWh;</w:t>
      </w:r>
    </w:p>
    <w:p w14:paraId="567F879B" w14:textId="77777777" w:rsidR="00212172" w:rsidRPr="00887C6A" w:rsidRDefault="00212172" w:rsidP="00212172">
      <w:pPr>
        <w:pStyle w:val="List"/>
      </w:pPr>
      <w:r w:rsidRPr="00887C6A">
        <w:lastRenderedPageBreak/>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5BDC8D2" w14:textId="77777777" w:rsidR="003F63BD"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4DC5D5F9" w14:textId="77777777" w:rsidTr="00194BF0">
        <w:tc>
          <w:tcPr>
            <w:tcW w:w="9576" w:type="dxa"/>
            <w:tcBorders>
              <w:top w:val="single" w:sz="4" w:space="0" w:color="auto"/>
              <w:left w:val="single" w:sz="4" w:space="0" w:color="auto"/>
              <w:bottom w:val="single" w:sz="4" w:space="0" w:color="auto"/>
              <w:right w:val="single" w:sz="4" w:space="0" w:color="auto"/>
            </w:tcBorders>
            <w:shd w:val="pct12" w:color="auto" w:fill="auto"/>
          </w:tcPr>
          <w:p w14:paraId="6CCE03A4" w14:textId="77777777"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66EA53D" w14:textId="3A306BC5" w:rsidR="003F63BD" w:rsidRPr="003F63BD" w:rsidRDefault="003F63BD" w:rsidP="003F63BD">
            <w:pPr>
              <w:spacing w:after="240"/>
              <w:ind w:left="1440" w:hanging="720"/>
            </w:pPr>
            <w:r w:rsidRPr="00812ECB">
              <w:t>(o)</w:t>
            </w:r>
            <w:r w:rsidRPr="00812ECB">
              <w:tab/>
              <w:t>CLR = SWCAP; and</w:t>
            </w:r>
          </w:p>
        </w:tc>
      </w:tr>
    </w:tbl>
    <w:p w14:paraId="592D5E84" w14:textId="3FE88186" w:rsidR="00212172" w:rsidRPr="00887C6A" w:rsidRDefault="00212172" w:rsidP="003F63BD">
      <w:pPr>
        <w:pStyle w:val="Lis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04C87D74" w14:textId="77777777" w:rsidTr="00D73000">
        <w:tc>
          <w:tcPr>
            <w:tcW w:w="9576" w:type="dxa"/>
            <w:shd w:val="pct12" w:color="auto" w:fill="auto"/>
          </w:tcPr>
          <w:p w14:paraId="3C8FCB17" w14:textId="1968E07D"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36F02BA" w14:textId="0F70D0D2" w:rsidR="00202A9B" w:rsidRPr="00202A9B" w:rsidRDefault="00202A9B" w:rsidP="00D73000">
            <w:pPr>
              <w:spacing w:after="240"/>
              <w:ind w:left="1440" w:hanging="720"/>
            </w:pPr>
            <w:r w:rsidRPr="00A552C3">
              <w:t>(</w:t>
            </w:r>
            <w:r w:rsidR="003F63BD">
              <w:t>p</w:t>
            </w:r>
            <w:r w:rsidRPr="00A552C3">
              <w:t>)</w:t>
            </w:r>
            <w:r w:rsidRPr="00A552C3">
              <w:tab/>
              <w:t>ESR</w:t>
            </w:r>
            <w:r>
              <w:t xml:space="preserve"> = $10</w:t>
            </w:r>
            <w:r w:rsidRPr="00A552C3">
              <w:t>0/MWh; and</w:t>
            </w:r>
          </w:p>
        </w:tc>
      </w:tr>
    </w:tbl>
    <w:p w14:paraId="1A818390" w14:textId="77777777" w:rsidR="00212172" w:rsidRPr="00887C6A" w:rsidRDefault="00212172" w:rsidP="003E0876">
      <w:pPr>
        <w:pStyle w:val="List"/>
        <w:spacing w:before="120"/>
      </w:pPr>
      <w:r w:rsidRPr="00887C6A">
        <w:t>(</w:t>
      </w:r>
      <w:r w:rsidR="00727EBD">
        <w:t>o</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77777777" w:rsidR="00202A9B" w:rsidRPr="00887C6A" w:rsidRDefault="00212172" w:rsidP="009F28D9">
            <w:pPr>
              <w:pStyle w:val="TableBody"/>
              <w:rPr>
                <w:bCs/>
              </w:rPr>
            </w:pPr>
            <w:r w:rsidRPr="00887C6A">
              <w:t xml:space="preserve">A Generation Resource 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5D40226" w14:textId="77777777" w:rsidTr="00D73000">
              <w:tc>
                <w:tcPr>
                  <w:tcW w:w="9576" w:type="dxa"/>
                  <w:shd w:val="pct12" w:color="auto" w:fill="auto"/>
                </w:tcPr>
                <w:p w14:paraId="70F46CCF" w14:textId="41B8FBE8"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6BFF224E" w14:textId="79B9CED5"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475962043"/>
      <w:bookmarkEnd w:id="210"/>
      <w:bookmarkEnd w:id="211"/>
      <w:bookmarkEnd w:id="212"/>
      <w:bookmarkEnd w:id="213"/>
      <w:bookmarkEnd w:id="214"/>
      <w:bookmarkEnd w:id="215"/>
      <w:bookmarkEnd w:id="216"/>
      <w:r w:rsidRPr="00887C6A">
        <w:lastRenderedPageBreak/>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475962044"/>
      <w:bookmarkStart w:id="249" w:name="_Toc73282432"/>
      <w:bookmarkStart w:id="250" w:name="_Toc73282805"/>
      <w:bookmarkStart w:id="251" w:name="_Toc73868388"/>
      <w:r w:rsidRPr="00887C6A">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48"/>
      <w:bookmarkEnd w:id="252"/>
      <w:bookmarkEnd w:id="253"/>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 xml:space="preserve">The payment or charge to each CRR Owner for a given Operating Hour of PTP Obligations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4pt;height:21pt" o:ole="">
            <v:imagedata r:id="rId93" o:title=""/>
          </v:shape>
          <o:OLEObject Type="Embed" ProgID="Equation.3" ShapeID="_x0000_i1089" DrawAspect="Content" ObjectID="_1804653340"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4pt;height:23.4pt" o:ole="">
            <v:imagedata r:id="rId95" o:title=""/>
          </v:shape>
          <o:OLEObject Type="Embed" ProgID="Equation.3" ShapeID="_x0000_i1090" DrawAspect="Content" ObjectID="_1804653341"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4pt;height:23.4pt" o:ole="">
            <v:imagedata r:id="rId97" o:title=""/>
          </v:shape>
          <o:OLEObject Type="Embed" ProgID="Equation.3" ShapeID="_x0000_i1091" DrawAspect="Content" ObjectID="_1804653342"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49"/>
        <w:gridCol w:w="6562"/>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 xml:space="preserve">Day-Ahead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lastRenderedPageBreak/>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4pt;height:23.4pt" o:ole="">
            <v:imagedata r:id="rId82" o:title=""/>
          </v:shape>
          <o:OLEObject Type="Embed" ProgID="Equation.3" ShapeID="_x0000_i1092" DrawAspect="Content" ObjectID="_1804653343" r:id="rId99"/>
        </w:object>
      </w:r>
      <w:r w:rsidRPr="00887C6A">
        <w:rPr>
          <w:position w:val="-20"/>
        </w:rPr>
        <w:object w:dxaOrig="220" w:dyaOrig="440" w14:anchorId="5C92187C">
          <v:shape id="_x0000_i1093" type="#_x0000_t75" style="width:11.4pt;height:21.6pt" o:ole="">
            <v:imagedata r:id="rId84" o:title=""/>
          </v:shape>
          <o:OLEObject Type="Embed" ProgID="Equation.3" ShapeID="_x0000_i1093" DrawAspect="Content" ObjectID="_1804653344"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4pt;height:23.4pt" o:ole="">
            <v:imagedata r:id="rId82" o:title=""/>
          </v:shape>
          <o:OLEObject Type="Embed" ProgID="Equation.3" ShapeID="_x0000_i1094" DrawAspect="Content" ObjectID="_1804653345" r:id="rId101"/>
        </w:object>
      </w:r>
      <w:r w:rsidRPr="00887C6A">
        <w:rPr>
          <w:position w:val="-20"/>
        </w:rPr>
        <w:object w:dxaOrig="220" w:dyaOrig="440" w14:anchorId="123265F3">
          <v:shape id="_x0000_i1095" type="#_x0000_t75" style="width:11.4pt;height:21.6pt" o:ole="">
            <v:imagedata r:id="rId84" o:title=""/>
          </v:shape>
          <o:OLEObject Type="Embed" ProgID="Equation.3" ShapeID="_x0000_i1095" DrawAspect="Content" ObjectID="_1804653346"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9"/>
        <w:gridCol w:w="6511"/>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lastRenderedPageBreak/>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475962045"/>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 xml:space="preserve">The payment to each CRR Owner for a given Operating Hour of its PTP Options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4pt;height:21pt" o:ole="">
            <v:imagedata r:id="rId93" o:title=""/>
          </v:shape>
          <o:OLEObject Type="Embed" ProgID="Equation.3" ShapeID="_x0000_i1096" DrawAspect="Content" ObjectID="_1804653347"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4pt;height:23.4pt" o:ole="">
            <v:imagedata r:id="rId95" o:title=""/>
          </v:shape>
          <o:OLEObject Type="Embed" ProgID="Equation.3" ShapeID="_x0000_i1097" DrawAspect="Content" ObjectID="_1804653348"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4pt;height:23.4pt" o:ole="">
            <v:imagedata r:id="rId97" o:title=""/>
          </v:shape>
          <o:OLEObject Type="Embed" ProgID="Equation.3" ShapeID="_x0000_i1098" DrawAspect="Content" ObjectID="_1804653349"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t>Otherwise</w:t>
      </w:r>
    </w:p>
    <w:p w14:paraId="5EDE8276" w14:textId="77777777" w:rsidR="003A59DC" w:rsidRPr="00887C6A" w:rsidRDefault="003A59DC" w:rsidP="003A59DC">
      <w:pPr>
        <w:ind w:firstLine="720"/>
      </w:pPr>
      <w:r w:rsidRPr="00887C6A">
        <w:rPr>
          <w:lang w:val="pt-BR"/>
        </w:rPr>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 xml:space="preserve">Day-Ahead Option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 xml:space="preserve">Day-Ahead Option Price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lastRenderedPageBreak/>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 xml:space="preserve">Option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9"/>
    <w:bookmarkEnd w:id="250"/>
    <w:bookmarkEnd w:id="251"/>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4pt;height:23.4pt" o:ole="">
            <v:imagedata r:id="rId82" o:title=""/>
          </v:shape>
          <o:OLEObject Type="Embed" ProgID="Equation.3" ShapeID="_x0000_i1099" DrawAspect="Content" ObjectID="_1804653350" r:id="rId106"/>
        </w:object>
      </w:r>
      <w:r w:rsidRPr="00887C6A">
        <w:rPr>
          <w:position w:val="-20"/>
        </w:rPr>
        <w:object w:dxaOrig="220" w:dyaOrig="440" w14:anchorId="4E2DC240">
          <v:shape id="_x0000_i1100" type="#_x0000_t75" style="width:11.4pt;height:21.6pt" o:ole="">
            <v:imagedata r:id="rId84" o:title=""/>
          </v:shape>
          <o:OLEObject Type="Embed" ProgID="Equation.3" ShapeID="_x0000_i1100" DrawAspect="Content" ObjectID="_1804653351"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79"/>
        <w:gridCol w:w="6534"/>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lastRenderedPageBreak/>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475962046"/>
      <w:r w:rsidRPr="00887C6A">
        <w:t>7.9.2</w:t>
      </w:r>
      <w:r w:rsidRPr="00887C6A">
        <w:tab/>
        <w:t>Real-Time CRR Payments and Charges</w:t>
      </w:r>
      <w:bookmarkEnd w:id="217"/>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475962047"/>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w:t>
      </w:r>
      <w:proofErr w:type="gramStart"/>
      <w:r w:rsidRPr="00887C6A">
        <w:t>source</w:t>
      </w:r>
      <w:proofErr w:type="gramEnd"/>
      <w:r w:rsidRPr="00887C6A">
        <w:t xml:space="preserv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w:t>
      </w:r>
      <w:proofErr w:type="gramStart"/>
      <w:r w:rsidRPr="00887C6A">
        <w:t>source</w:t>
      </w:r>
      <w:proofErr w:type="gramEnd"/>
      <w:r w:rsidRPr="00887C6A">
        <w:t xml:space="preserv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 xml:space="preserve">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w:t>
      </w:r>
      <w:proofErr w:type="gramStart"/>
      <w:r w:rsidRPr="00887C6A">
        <w:t>source</w:t>
      </w:r>
      <w:proofErr w:type="gramEnd"/>
      <w:r w:rsidRPr="00887C6A">
        <w:t xml:space="preserv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2pt;height:28.8pt" o:ole="">
            <v:imagedata r:id="rId108" o:title=""/>
          </v:shape>
          <o:OLEObject Type="Embed" ProgID="Equation.3" ShapeID="_x0000_i1101" DrawAspect="Content" ObjectID="_1804653352"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879"/>
        <w:gridCol w:w="6345"/>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lastRenderedPageBreak/>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4pt;height:23.4pt" o:ole="">
            <v:imagedata r:id="rId110" o:title=""/>
          </v:shape>
          <o:OLEObject Type="Embed" ProgID="Equation.3" ShapeID="_x0000_i1102" DrawAspect="Content" ObjectID="_1804653353" r:id="rId111"/>
        </w:object>
      </w:r>
      <w:r w:rsidRPr="00887C6A">
        <w:rPr>
          <w:b/>
          <w:position w:val="-20"/>
        </w:rPr>
        <w:object w:dxaOrig="220" w:dyaOrig="440" w14:anchorId="7DFDEADB">
          <v:shape id="_x0000_i1103" type="#_x0000_t75" style="width:11.4pt;height:21.6pt" o:ole="">
            <v:imagedata r:id="rId112" o:title=""/>
          </v:shape>
          <o:OLEObject Type="Embed" ProgID="Equation.3" ShapeID="_x0000_i1103" DrawAspect="Content" ObjectID="_1804653354"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lastRenderedPageBreak/>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4pt;height:23.4pt" o:ole="">
            <v:imagedata r:id="rId110" o:title=""/>
          </v:shape>
          <o:OLEObject Type="Embed" ProgID="Equation.3" ShapeID="_x0000_i1104" DrawAspect="Content" ObjectID="_1804653355" r:id="rId114"/>
        </w:object>
      </w:r>
      <w:r w:rsidRPr="00887C6A">
        <w:rPr>
          <w:b/>
          <w:position w:val="-20"/>
        </w:rPr>
        <w:object w:dxaOrig="220" w:dyaOrig="440" w14:anchorId="40B728CB">
          <v:shape id="_x0000_i1105" type="#_x0000_t75" style="width:11.4pt;height:22.8pt" o:ole="">
            <v:imagedata r:id="rId112" o:title=""/>
          </v:shape>
          <o:OLEObject Type="Embed" ProgID="Equation.3" ShapeID="_x0000_i1105" DrawAspect="Content" ObjectID="_1804653356"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03"/>
        <w:gridCol w:w="6169"/>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4pt;height:23.4pt" o:ole="">
            <v:imagedata r:id="rId110" o:title=""/>
          </v:shape>
          <o:OLEObject Type="Embed" ProgID="Equation.3" ShapeID="_x0000_i1106" DrawAspect="Content" ObjectID="_1804653357" r:id="rId116"/>
        </w:object>
      </w:r>
      <w:r w:rsidRPr="00887C6A">
        <w:rPr>
          <w:b/>
          <w:position w:val="-20"/>
        </w:rPr>
        <w:object w:dxaOrig="220" w:dyaOrig="440" w14:anchorId="45A96E16">
          <v:shape id="_x0000_i1107" type="#_x0000_t75" style="width:11.4pt;height:21.6pt" o:ole="">
            <v:imagedata r:id="rId112" o:title=""/>
          </v:shape>
          <o:OLEObject Type="Embed" ProgID="Equation.3" ShapeID="_x0000_i1107" DrawAspect="Content" ObjectID="_1804653358"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475962048"/>
      <w:r w:rsidRPr="00887C6A">
        <w:lastRenderedPageBreak/>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 xml:space="preserve">When the DAM is not executed, ERCOT shall pay the owner of each PTP Option based on the positive difference in Real-Time Settlement Point Prices between the sink Settlement Point and the source Settlement Point.  The payment to each CRR Owner for a given Operating Hour of its PTP Options with each pair of </w:t>
      </w:r>
      <w:proofErr w:type="gramStart"/>
      <w:r w:rsidRPr="00887C6A">
        <w:t>source</w:t>
      </w:r>
      <w:proofErr w:type="gramEnd"/>
      <w:r w:rsidRPr="00887C6A">
        <w:t xml:space="preserv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2pt;height:28.8pt" o:ole="">
            <v:imagedata r:id="rId108" o:title=""/>
          </v:shape>
          <o:OLEObject Type="Embed" ProgID="Equation.3" ShapeID="_x0000_i1108" DrawAspect="Content" ObjectID="_1804653359"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879"/>
        <w:gridCol w:w="6433"/>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lastRenderedPageBreak/>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4pt;height:23.4pt" o:ole="">
            <v:imagedata r:id="rId82" o:title=""/>
          </v:shape>
          <o:OLEObject Type="Embed" ProgID="Equation.3" ShapeID="_x0000_i1109" DrawAspect="Content" ObjectID="_1804653360" r:id="rId119"/>
        </w:object>
      </w:r>
      <w:r w:rsidRPr="00887C6A">
        <w:rPr>
          <w:position w:val="-20"/>
        </w:rPr>
        <w:object w:dxaOrig="220" w:dyaOrig="440" w14:anchorId="16FD73B3">
          <v:shape id="_x0000_i1110" type="#_x0000_t75" style="width:11.4pt;height:21.6pt" o:ole="">
            <v:imagedata r:id="rId84" o:title=""/>
          </v:shape>
          <o:OLEObject Type="Embed" ProgID="Equation.3" ShapeID="_x0000_i1110" DrawAspect="Content" ObjectID="_1804653361"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703"/>
        <w:gridCol w:w="6345"/>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475962049"/>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 xml:space="preserve">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w:t>
      </w:r>
      <w:proofErr w:type="gramStart"/>
      <w:r w:rsidRPr="00887C6A">
        <w:t>source</w:t>
      </w:r>
      <w:proofErr w:type="gramEnd"/>
      <w:r w:rsidRPr="00887C6A">
        <w:t xml:space="preserv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4pt;height:21pt" o:ole="">
            <v:imagedata r:id="rId93" o:title=""/>
          </v:shape>
          <o:OLEObject Type="Embed" ProgID="Equation.3" ShapeID="_x0000_i1111" DrawAspect="Content" ObjectID="_1804653362"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4pt;height:23.4pt" o:ole="">
            <v:imagedata r:id="rId122" o:title=""/>
          </v:shape>
          <o:OLEObject Type="Embed" ProgID="Equation.3" ShapeID="_x0000_i1112" DrawAspect="Content" ObjectID="_1804653363"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4pt;height:23.4pt" o:ole="">
            <v:imagedata r:id="rId124" o:title=""/>
          </v:shape>
          <o:OLEObject Type="Embed" ProgID="Equation.3" ShapeID="_x0000_i1113" DrawAspect="Content" ObjectID="_1804653364"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73"/>
        <w:gridCol w:w="12"/>
        <w:gridCol w:w="813"/>
        <w:gridCol w:w="14"/>
        <w:gridCol w:w="5894"/>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w:t>
            </w:r>
            <w:r w:rsidRPr="00887C6A">
              <w:lastRenderedPageBreak/>
              <w:t xml:space="preserve">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lastRenderedPageBreak/>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lastRenderedPageBreak/>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4pt;height:23.4pt" o:ole="">
            <v:imagedata r:id="rId82" o:title=""/>
          </v:shape>
          <o:OLEObject Type="Embed" ProgID="Equation.3" ShapeID="_x0000_i1114" DrawAspect="Content" ObjectID="_1804653365" r:id="rId126"/>
        </w:object>
      </w:r>
      <w:r w:rsidRPr="00887C6A">
        <w:rPr>
          <w:position w:val="-20"/>
        </w:rPr>
        <w:object w:dxaOrig="220" w:dyaOrig="440" w14:anchorId="335BAA1E">
          <v:shape id="_x0000_i1115" type="#_x0000_t75" style="width:11.4pt;height:21.6pt" o:ole="">
            <v:imagedata r:id="rId84" o:title=""/>
          </v:shape>
          <o:OLEObject Type="Embed" ProgID="Equation.3" ShapeID="_x0000_i1115" DrawAspect="Content" ObjectID="_1804653366"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475962050"/>
      <w:bookmarkEnd w:id="218"/>
      <w:bookmarkEnd w:id="219"/>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475962051"/>
      <w:r w:rsidRPr="00887C6A">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 xml:space="preserve">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w:t>
      </w:r>
      <w:proofErr w:type="gramStart"/>
      <w:r w:rsidRPr="00887C6A">
        <w:t>source</w:t>
      </w:r>
      <w:proofErr w:type="gramEnd"/>
      <w:r w:rsidRPr="00887C6A">
        <w:t xml:space="preserv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lastRenderedPageBreak/>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2pt;height:28.8pt" o:ole="">
            <v:imagedata r:id="rId108" o:title=""/>
          </v:shape>
          <o:OLEObject Type="Embed" ProgID="Equation.3" ShapeID="_x0000_i1116" DrawAspect="Content" ObjectID="_1804653367"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4pt;height:21pt" o:ole="">
            <v:imagedata r:id="rId93" o:title=""/>
          </v:shape>
          <o:OLEObject Type="Embed" ProgID="Equation.3" ShapeID="_x0000_i1117" DrawAspect="Content" ObjectID="_1804653368"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4pt;height:23.4pt" o:ole="">
            <v:imagedata r:id="rId95" o:title=""/>
          </v:shape>
          <o:OLEObject Type="Embed" ProgID="Equation.3" ShapeID="_x0000_i1118" DrawAspect="Content" ObjectID="_1804653369"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4pt;height:23.4pt" o:ole="">
            <v:imagedata r:id="rId97" o:title=""/>
          </v:shape>
          <o:OLEObject Type="Embed" ProgID="Equation.3" ShapeID="_x0000_i1119" DrawAspect="Content" ObjectID="_1804653370"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67"/>
        <w:gridCol w:w="6081"/>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lastRenderedPageBreak/>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4pt;height:23.4pt" o:ole="">
            <v:imagedata r:id="rId82" o:title=""/>
          </v:shape>
          <o:OLEObject Type="Embed" ProgID="Equation.3" ShapeID="_x0000_i1120" DrawAspect="Content" ObjectID="_1804653371" r:id="rId132"/>
        </w:object>
      </w:r>
      <w:r w:rsidRPr="00887C6A">
        <w:rPr>
          <w:position w:val="-20"/>
        </w:rPr>
        <w:object w:dxaOrig="220" w:dyaOrig="440" w14:anchorId="2AE9DFD1">
          <v:shape id="_x0000_i1121" type="#_x0000_t75" style="width:11.4pt;height:21.6pt" o:ole="">
            <v:imagedata r:id="rId84" o:title=""/>
          </v:shape>
          <o:OLEObject Type="Embed" ProgID="Equation.3" ShapeID="_x0000_i1121" DrawAspect="Content" ObjectID="_1804653372"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475962052"/>
      <w:bookmarkStart w:id="293" w:name="_Toc73272754"/>
      <w:bookmarkStart w:id="294" w:name="_Toc73282802"/>
      <w:bookmarkStart w:id="295" w:name="_Toc73868391"/>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2"/>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475962053"/>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Start w:id="305" w:name="_Toc475962054"/>
      <w:bookmarkEnd w:id="293"/>
      <w:bookmarkEnd w:id="294"/>
      <w:bookmarkEnd w:id="295"/>
      <w:bookmarkEnd w:id="296"/>
      <w:r w:rsidRPr="00887C6A">
        <w:t>(1)</w:t>
      </w:r>
      <w:r w:rsidRPr="00887C6A">
        <w:tab/>
        <w:t>The DAM congestion rent is calculated as the sum of the following payments and charges:</w:t>
      </w:r>
    </w:p>
    <w:p w14:paraId="6F46357E" w14:textId="77777777" w:rsidR="00284C9D" w:rsidRPr="00887C6A" w:rsidRDefault="00284C9D" w:rsidP="00284C9D">
      <w:pPr>
        <w:pStyle w:val="List"/>
        <w:rPr>
          <w:bCs/>
        </w:rPr>
      </w:pPr>
      <w:r w:rsidRPr="00887C6A">
        <w:lastRenderedPageBreak/>
        <w:t>(a)</w:t>
      </w:r>
      <w:r w:rsidRPr="00887C6A">
        <w:tab/>
        <w:t>The total of payments to all QSEs for cleared DAM energy offers, whether through Three-Part Supply Offers or through DAM Energy-Only Offer Curves, calculated under Section 4.6.2.1, Day-Ahead Energy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76D1" w:rsidRPr="004B32CF" w14:paraId="6E8C4263" w14:textId="77777777" w:rsidTr="00F26542">
        <w:trPr>
          <w:trHeight w:val="1205"/>
        </w:trPr>
        <w:tc>
          <w:tcPr>
            <w:tcW w:w="9350" w:type="dxa"/>
            <w:shd w:val="pct12" w:color="auto" w:fill="auto"/>
          </w:tcPr>
          <w:p w14:paraId="1D7D9B89" w14:textId="3FC9ADEE" w:rsidR="002D76D1" w:rsidRPr="004B32CF" w:rsidRDefault="002D76D1" w:rsidP="00F26542">
            <w:pPr>
              <w:spacing w:after="240"/>
              <w:rPr>
                <w:b/>
                <w:i/>
                <w:iCs/>
              </w:rPr>
            </w:pPr>
            <w:r w:rsidRPr="004B32CF">
              <w:rPr>
                <w:b/>
                <w:i/>
                <w:iCs/>
              </w:rPr>
              <w:t>[NPR</w:t>
            </w:r>
            <w:r>
              <w:rPr>
                <w:b/>
                <w:i/>
                <w:iCs/>
              </w:rPr>
              <w:t>R1245</w:t>
            </w:r>
            <w:r w:rsidRPr="004B32CF">
              <w:rPr>
                <w:b/>
                <w:i/>
                <w:iCs/>
              </w:rPr>
              <w:t xml:space="preserve">:  Replace </w:t>
            </w:r>
            <w:r w:rsidR="00CB09AC">
              <w:rPr>
                <w:b/>
                <w:i/>
                <w:iCs/>
              </w:rPr>
              <w:t>item</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76C494C5" w14:textId="18C8BD52" w:rsidR="002D76D1" w:rsidRPr="002D76D1" w:rsidRDefault="002D76D1" w:rsidP="002D76D1">
            <w:pPr>
              <w:spacing w:after="240"/>
              <w:ind w:left="1440" w:hanging="720"/>
              <w:rPr>
                <w:bCs/>
              </w:rPr>
            </w:pPr>
            <w:r w:rsidRPr="00D476E3">
              <w:t>(a)</w:t>
            </w:r>
            <w:r w:rsidRPr="00D476E3">
              <w:tab/>
              <w:t>The total of payments to all QSEs for cleared DAM energy offers, whether through Three-Part Supply Offers, DAM Energy-Only Offer Curves, or cleared sales from the offer portion of Energy Bid/Offer Curves, calculated under Section 4.6.2.1, Day-Ahead Energy Payment;</w:t>
            </w:r>
          </w:p>
        </w:tc>
      </w:tr>
    </w:tbl>
    <w:p w14:paraId="057F265C" w14:textId="77777777" w:rsidR="00D35464" w:rsidRDefault="00284C9D">
      <w:pPr>
        <w:pStyle w:val="List"/>
        <w:spacing w:before="240"/>
        <w:rPr>
          <w:bCs/>
        </w:rPr>
      </w:pPr>
      <w:r w:rsidRPr="00887C6A">
        <w:rPr>
          <w:bCs/>
        </w:rPr>
        <w:t>(</w:t>
      </w:r>
      <w:r>
        <w:rPr>
          <w:bCs/>
        </w:rPr>
        <w:t>b</w:t>
      </w:r>
      <w:r w:rsidRPr="00887C6A">
        <w:rPr>
          <w:bCs/>
        </w:rPr>
        <w:t>)</w:t>
      </w:r>
      <w:r w:rsidRPr="00887C6A">
        <w:rPr>
          <w:bCs/>
        </w:rPr>
        <w:tab/>
        <w:t xml:space="preserve">The total of </w:t>
      </w:r>
      <w:r w:rsidRPr="00887C6A">
        <w:t>charges</w:t>
      </w:r>
      <w:r w:rsidRPr="00887C6A">
        <w:rPr>
          <w:bCs/>
        </w:rPr>
        <w:t xml:space="preserve"> to all QSEs for cleared DAM Energy Bids, calculated under Section </w:t>
      </w:r>
      <w:r w:rsidRPr="00887C6A">
        <w:t>4.6.2.2</w:t>
      </w:r>
      <w:r w:rsidRPr="00887C6A">
        <w:tab/>
        <w:t>, Day-Ahead Energy Charge</w:t>
      </w:r>
      <w:r w:rsidRPr="00887C6A">
        <w:rPr>
          <w:bCs/>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5464" w:rsidRPr="004B32CF" w14:paraId="0733E87C" w14:textId="77777777" w:rsidTr="00B52DC8">
        <w:trPr>
          <w:trHeight w:val="1205"/>
        </w:trPr>
        <w:tc>
          <w:tcPr>
            <w:tcW w:w="9350" w:type="dxa"/>
            <w:shd w:val="pct12" w:color="auto" w:fill="auto"/>
          </w:tcPr>
          <w:p w14:paraId="79EF40B4" w14:textId="53191609" w:rsidR="00D35464" w:rsidRPr="004B32CF" w:rsidRDefault="00D35464" w:rsidP="00B52DC8">
            <w:pPr>
              <w:spacing w:after="240"/>
              <w:rPr>
                <w:b/>
                <w:i/>
                <w:iCs/>
              </w:rPr>
            </w:pPr>
            <w:r w:rsidRPr="004B32CF">
              <w:rPr>
                <w:b/>
                <w:i/>
                <w:iCs/>
              </w:rPr>
              <w:t>[NPR</w:t>
            </w:r>
            <w:r>
              <w:rPr>
                <w:b/>
                <w:i/>
                <w:iCs/>
              </w:rPr>
              <w:t>R1245</w:t>
            </w:r>
            <w:r w:rsidRPr="004B32CF">
              <w:rPr>
                <w:b/>
                <w:i/>
                <w:iCs/>
              </w:rPr>
              <w:t xml:space="preserve">:  Replace </w:t>
            </w:r>
            <w:r>
              <w:rPr>
                <w:b/>
                <w:i/>
                <w:iCs/>
              </w:rPr>
              <w:t>item</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6A923CD0" w14:textId="3E012229" w:rsidR="00D35464" w:rsidRPr="002D76D1" w:rsidRDefault="00D35464" w:rsidP="00D35464">
            <w:pPr>
              <w:spacing w:after="240"/>
              <w:ind w:left="1440" w:hanging="720"/>
              <w:rPr>
                <w:bCs/>
              </w:rPr>
            </w:pPr>
            <w:r w:rsidRPr="00D476E3">
              <w:rPr>
                <w:bCs/>
              </w:rPr>
              <w:t>(b)</w:t>
            </w:r>
            <w:r w:rsidRPr="00D476E3">
              <w:rPr>
                <w:bCs/>
              </w:rPr>
              <w:tab/>
              <w:t xml:space="preserve">The total of </w:t>
            </w:r>
            <w:r w:rsidRPr="00D476E3">
              <w:t>charges</w:t>
            </w:r>
            <w:r w:rsidRPr="00D476E3">
              <w:rPr>
                <w:bCs/>
              </w:rPr>
              <w:t xml:space="preserve"> to all QSEs for cleared DAM Energy Bids or cleared purchases from the bid portion of Energy Bid/Offer Curves, calculated under Section </w:t>
            </w:r>
            <w:r w:rsidRPr="00D476E3">
              <w:t>4.6.2.2</w:t>
            </w:r>
            <w:r w:rsidRPr="00D476E3">
              <w:tab/>
              <w:t>, Day-Ahead Energy Charge</w:t>
            </w:r>
            <w:r w:rsidRPr="00D476E3">
              <w:rPr>
                <w:bCs/>
              </w:rPr>
              <w:t>; and</w:t>
            </w:r>
          </w:p>
        </w:tc>
      </w:tr>
    </w:tbl>
    <w:p w14:paraId="202E58D7" w14:textId="77777777" w:rsidR="00D35464" w:rsidRPr="00887C6A" w:rsidRDefault="00D35464" w:rsidP="00D35464">
      <w:pPr>
        <w:pStyle w:val="List"/>
        <w:spacing w:after="0"/>
        <w:rPr>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12ECB" w14:paraId="09951975" w14:textId="77777777" w:rsidTr="00D35464">
        <w:tc>
          <w:tcPr>
            <w:tcW w:w="9350" w:type="dxa"/>
            <w:shd w:val="pct12" w:color="auto" w:fill="auto"/>
          </w:tcPr>
          <w:p w14:paraId="7DC0F34B" w14:textId="5F4BEC90" w:rsidR="003F63BD" w:rsidRPr="00812ECB" w:rsidRDefault="003F63BD" w:rsidP="00194BF0">
            <w:pPr>
              <w:spacing w:before="120" w:after="240"/>
              <w:rPr>
                <w:b/>
                <w:i/>
              </w:rPr>
            </w:pPr>
            <w:r w:rsidRPr="00812ECB">
              <w:rPr>
                <w:b/>
                <w:i/>
              </w:rPr>
              <w:t>[NPRR1</w:t>
            </w:r>
            <w:r>
              <w:rPr>
                <w:b/>
                <w:i/>
              </w:rPr>
              <w:t>188</w:t>
            </w:r>
            <w:r w:rsidRPr="00812ECB">
              <w:rPr>
                <w:b/>
                <w:i/>
              </w:rPr>
              <w:t xml:space="preserve">:  </w:t>
            </w:r>
            <w:r>
              <w:rPr>
                <w:b/>
                <w:i/>
              </w:rPr>
              <w:t>Replace item (b) above with the following upon system implementation</w:t>
            </w:r>
            <w:r w:rsidRPr="00812ECB">
              <w:rPr>
                <w:b/>
                <w:i/>
              </w:rPr>
              <w:t>:]</w:t>
            </w:r>
          </w:p>
          <w:p w14:paraId="6E42892B" w14:textId="491F6D90" w:rsidR="003F63BD" w:rsidRPr="003F63BD" w:rsidRDefault="003F63BD" w:rsidP="003F63BD">
            <w:pPr>
              <w:spacing w:after="240"/>
              <w:ind w:left="1440" w:hanging="720"/>
              <w:rPr>
                <w:bCs/>
              </w:rPr>
            </w:pPr>
            <w:r w:rsidRPr="00812ECB">
              <w:rPr>
                <w:bCs/>
              </w:rPr>
              <w:t>(b)</w:t>
            </w:r>
            <w:r w:rsidRPr="00812ECB">
              <w:rPr>
                <w:bCs/>
              </w:rPr>
              <w:tab/>
              <w:t xml:space="preserve">The total of </w:t>
            </w:r>
            <w:r w:rsidRPr="00812ECB">
              <w:t>charges</w:t>
            </w:r>
            <w:r w:rsidRPr="00812ECB">
              <w:rPr>
                <w:bCs/>
              </w:rPr>
              <w:t xml:space="preserve"> to all QSEs for cleared DAM Energy Bids </w:t>
            </w:r>
            <w:r w:rsidRPr="003D6C00">
              <w:rPr>
                <w:bCs/>
              </w:rPr>
              <w:t>and Energy Bid Curves</w:t>
            </w:r>
            <w:r w:rsidRPr="00812ECB">
              <w:rPr>
                <w:bCs/>
              </w:rPr>
              <w:t xml:space="preserve">, calculated under Section </w:t>
            </w:r>
            <w:r w:rsidRPr="00812ECB">
              <w:t>4.6.2.2, Day-Ahead Energy Charge</w:t>
            </w:r>
            <w:r w:rsidRPr="00812ECB">
              <w:rPr>
                <w:bCs/>
              </w:rPr>
              <w:t>; an</w:t>
            </w:r>
            <w:r>
              <w:rPr>
                <w:bCs/>
              </w:rPr>
              <w:t>d</w:t>
            </w:r>
          </w:p>
        </w:tc>
      </w:tr>
    </w:tbl>
    <w:p w14:paraId="6D9637C6" w14:textId="34371502" w:rsidR="00284C9D" w:rsidRPr="00887C6A" w:rsidRDefault="00284C9D" w:rsidP="003C5D2D">
      <w:pPr>
        <w:pStyle w:val="List"/>
        <w:spacing w:before="240"/>
        <w:rPr>
          <w:bCs/>
        </w:rPr>
      </w:pPr>
      <w:r w:rsidRPr="00887C6A">
        <w:rPr>
          <w:bCs/>
        </w:rPr>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4pt;height:23.4pt" o:ole="">
            <v:imagedata r:id="rId134" o:title=""/>
          </v:shape>
          <o:OLEObject Type="Embed" ProgID="Equation.3" ShapeID="_x0000_i1122" DrawAspect="Content" ObjectID="_1804653373"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lastRenderedPageBreak/>
        <w:t>DAEPAMTTOT</w:t>
      </w:r>
      <w:r w:rsidRPr="00887C6A">
        <w:tab/>
        <w:t>=</w:t>
      </w:r>
      <w:r w:rsidRPr="00887C6A">
        <w:tab/>
      </w:r>
      <w:r w:rsidRPr="00887C6A">
        <w:rPr>
          <w:position w:val="-22"/>
        </w:rPr>
        <w:object w:dxaOrig="220" w:dyaOrig="460" w14:anchorId="445C6C91">
          <v:shape id="_x0000_i1123" type="#_x0000_t75" style="width:11.4pt;height:23.4pt" o:ole="">
            <v:imagedata r:id="rId134" o:title=""/>
          </v:shape>
          <o:OLEObject Type="Embed" ProgID="Equation.3" ShapeID="_x0000_i1123" DrawAspect="Content" ObjectID="_1804653374"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4pt;height:23.4pt" o:ole="">
            <v:imagedata r:id="rId134" o:title=""/>
          </v:shape>
          <o:OLEObject Type="Embed" ProgID="Equation.3" ShapeID="_x0000_i1124" DrawAspect="Content" ObjectID="_1804653375"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4pt;height:23.4pt" o:ole="">
            <v:imagedata r:id="rId134" o:title=""/>
          </v:shape>
          <o:OLEObject Type="Embed" ProgID="Equation.3" ShapeID="_x0000_i1125" DrawAspect="Content" ObjectID="_1804653376"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1752353E" w14:textId="77777777" w:rsidR="002D76D1" w:rsidRPr="00887C6A" w:rsidRDefault="00284C9D" w:rsidP="009A554D">
            <w:pPr>
              <w:pStyle w:val="TableBody"/>
              <w:rPr>
                <w:bCs/>
              </w:rPr>
            </w:pPr>
            <w:r w:rsidRPr="00887C6A">
              <w:rPr>
                <w:bCs/>
                <w:i/>
              </w:rPr>
              <w:t>Day-Ahead Energy Sale Amount Total</w:t>
            </w:r>
            <w:r w:rsidRPr="00887C6A">
              <w:rPr>
                <w:bCs/>
              </w:rPr>
              <w:sym w:font="Symbol" w:char="F0BE"/>
            </w:r>
            <w:r w:rsidRPr="00887C6A">
              <w:rPr>
                <w:bCs/>
              </w:rPr>
              <w:t>The total payment to all QSEs for cleared DAM energy offers, whether through Three-Part Supply Offers or through DAM Energy-Only Offer Curves</w:t>
            </w:r>
            <w:r w:rsidR="003F63BD">
              <w:rPr>
                <w:bCs/>
              </w:rPr>
              <w:t>,</w:t>
            </w:r>
            <w:r w:rsidRPr="00887C6A">
              <w:rPr>
                <w:bCs/>
              </w:rPr>
              <w:t xml:space="preserve"> for the </w:t>
            </w:r>
            <w:r w:rsidRPr="00887C6A">
              <w:t>hour</w:t>
            </w:r>
            <w:r w:rsidRPr="00887C6A">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2D76D1" w:rsidRPr="00887C6A" w14:paraId="023D0882" w14:textId="77777777" w:rsidTr="00F26542">
              <w:tc>
                <w:tcPr>
                  <w:tcW w:w="9576" w:type="dxa"/>
                  <w:shd w:val="pct12" w:color="auto" w:fill="auto"/>
                </w:tcPr>
                <w:p w14:paraId="47D146CB" w14:textId="4C55A20E" w:rsidR="002D76D1" w:rsidRPr="00887C6A" w:rsidRDefault="002D76D1" w:rsidP="002D76D1">
                  <w:pPr>
                    <w:pStyle w:val="BodyTextNumbered"/>
                    <w:spacing w:before="120"/>
                    <w:ind w:left="0" w:firstLine="0"/>
                    <w:rPr>
                      <w:b/>
                      <w:i/>
                      <w:iCs w:val="0"/>
                      <w:szCs w:val="24"/>
                    </w:rPr>
                  </w:pPr>
                  <w:r w:rsidRPr="00887C6A">
                    <w:rPr>
                      <w:b/>
                      <w:i/>
                      <w:iCs w:val="0"/>
                      <w:szCs w:val="24"/>
                    </w:rPr>
                    <w:t>[</w:t>
                  </w:r>
                  <w:r>
                    <w:rPr>
                      <w:b/>
                      <w:i/>
                      <w:iCs w:val="0"/>
                      <w:szCs w:val="24"/>
                    </w:rPr>
                    <w:t>NPRR1</w:t>
                  </w:r>
                  <w:r w:rsidR="00CB09AC">
                    <w:rPr>
                      <w:b/>
                      <w:i/>
                      <w:iCs w:val="0"/>
                      <w:szCs w:val="24"/>
                    </w:rPr>
                    <w:t>245</w:t>
                  </w:r>
                  <w:r w:rsidRPr="00887C6A">
                    <w:rPr>
                      <w:b/>
                      <w:i/>
                      <w:iCs w:val="0"/>
                      <w:szCs w:val="24"/>
                    </w:rPr>
                    <w:t xml:space="preserve">: </w:t>
                  </w:r>
                  <w:r>
                    <w:rPr>
                      <w:b/>
                      <w:i/>
                      <w:iCs w:val="0"/>
                      <w:szCs w:val="24"/>
                    </w:rPr>
                    <w:t xml:space="preserve"> Replace</w:t>
                  </w:r>
                  <w:r w:rsidR="00CB09AC">
                    <w:rPr>
                      <w:b/>
                      <w:i/>
                      <w:iCs w:val="0"/>
                      <w:szCs w:val="24"/>
                    </w:rPr>
                    <w:t xml:space="preserve"> the</w:t>
                  </w:r>
                  <w:r>
                    <w:rPr>
                      <w:b/>
                      <w:i/>
                      <w:iCs w:val="0"/>
                      <w:szCs w:val="24"/>
                    </w:rPr>
                    <w:t xml:space="preserve"> definition above with the following</w:t>
                  </w:r>
                  <w:r w:rsidRPr="00887C6A">
                    <w:rPr>
                      <w:b/>
                      <w:i/>
                      <w:iCs w:val="0"/>
                      <w:szCs w:val="24"/>
                    </w:rPr>
                    <w:t xml:space="preserve"> </w:t>
                  </w:r>
                  <w:r w:rsidR="00CB09AC" w:rsidRPr="004B32CF">
                    <w:rPr>
                      <w:b/>
                      <w:i/>
                    </w:rPr>
                    <w:t>upon system implementation</w:t>
                  </w:r>
                  <w:r w:rsidR="00CB09AC">
                    <w:rPr>
                      <w:b/>
                      <w:i/>
                    </w:rPr>
                    <w:t xml:space="preserve"> of the Real-Time Co-Optimization (RTC) project</w:t>
                  </w:r>
                  <w:r w:rsidRPr="00887C6A">
                    <w:rPr>
                      <w:b/>
                      <w:i/>
                      <w:iCs w:val="0"/>
                      <w:szCs w:val="24"/>
                    </w:rPr>
                    <w:t>:]</w:t>
                  </w:r>
                </w:p>
                <w:p w14:paraId="4295A739" w14:textId="26F80735" w:rsidR="002D76D1" w:rsidRPr="00202A9B" w:rsidRDefault="00CB09AC" w:rsidP="002D76D1">
                  <w:pPr>
                    <w:pStyle w:val="TableBody"/>
                    <w:rPr>
                      <w:bCs/>
                    </w:rPr>
                  </w:pPr>
                  <w:r w:rsidRPr="00D476E3">
                    <w:rPr>
                      <w:bCs/>
                      <w:i/>
                    </w:rPr>
                    <w:t>Day-Ahead Energy Sale Amount Total</w:t>
                  </w:r>
                  <w:r w:rsidRPr="00D476E3">
                    <w:rPr>
                      <w:rFonts w:ascii="Symbol" w:eastAsia="Symbol" w:hAnsi="Symbol" w:cs="Symbol"/>
                      <w:bCs/>
                    </w:rPr>
                    <w:t>¾</w:t>
                  </w:r>
                  <w:r w:rsidRPr="00D476E3">
                    <w:rPr>
                      <w:bCs/>
                    </w:rPr>
                    <w:t xml:space="preserve">The total payment to all QSEs for cleared DAM energy offers, whether through Three-Part Supply Offers, DAM Energy-Only Offer Curves, or cleared sales from the offer portion of Energy Bid/Offer Curves, for the </w:t>
                  </w:r>
                  <w:r w:rsidRPr="00D476E3">
                    <w:t>hour</w:t>
                  </w:r>
                  <w:r w:rsidRPr="00D476E3">
                    <w:rPr>
                      <w:bCs/>
                    </w:rPr>
                    <w:t>.</w:t>
                  </w:r>
                </w:p>
              </w:tc>
            </w:tr>
          </w:tbl>
          <w:p w14:paraId="66D89392" w14:textId="76D2FD74" w:rsidR="00284C9D" w:rsidRPr="00887C6A" w:rsidRDefault="00284C9D" w:rsidP="009A554D">
            <w:pPr>
              <w:pStyle w:val="TableBody"/>
              <w:rPr>
                <w:bCs/>
              </w:rPr>
            </w:pP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0964F58F" w14:textId="77777777" w:rsidR="003F63BD" w:rsidRDefault="00284C9D" w:rsidP="00FD2D99">
            <w:pPr>
              <w:pStyle w:val="TableBody"/>
              <w:spacing w:after="0"/>
              <w:rPr>
                <w:bCs/>
              </w:rPr>
            </w:pPr>
            <w:r w:rsidRPr="00887C6A">
              <w:rPr>
                <w:bCs/>
                <w:i/>
              </w:rPr>
              <w:t>Day-Ahead Energy Purchase Amount Total</w:t>
            </w:r>
            <w:r w:rsidRPr="00887C6A">
              <w:rPr>
                <w:bCs/>
              </w:rPr>
              <w:sym w:font="Symbol" w:char="F0BE"/>
            </w:r>
            <w:r w:rsidRPr="00887C6A">
              <w:rPr>
                <w:bCs/>
              </w:rPr>
              <w:t xml:space="preserve">The total charge to all QSEs for cleared DAM Energy Bids for the </w:t>
            </w:r>
            <w:r w:rsidRPr="00887C6A">
              <w:t>hour</w:t>
            </w:r>
            <w:r w:rsidRPr="00887C6A">
              <w:rPr>
                <w:bCs/>
              </w:rPr>
              <w:t>.</w:t>
            </w:r>
          </w:p>
          <w:p w14:paraId="037F6DE0"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258173B6" w14:textId="77777777" w:rsidTr="00800B50">
              <w:tc>
                <w:tcPr>
                  <w:tcW w:w="9576" w:type="dxa"/>
                  <w:shd w:val="pct12" w:color="auto" w:fill="auto"/>
                </w:tcPr>
                <w:p w14:paraId="7239E6BB"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7DEA6DC1" w14:textId="6C693405" w:rsidR="00796BB6" w:rsidRPr="00796BB6" w:rsidRDefault="00796BB6" w:rsidP="00FD2D99">
                  <w:pPr>
                    <w:spacing w:after="120"/>
                    <w:rPr>
                      <w:bCs/>
                    </w:rPr>
                  </w:pPr>
                  <w:r w:rsidRPr="00D476E3">
                    <w:rPr>
                      <w:bCs/>
                      <w:i/>
                      <w:iCs/>
                      <w:sz w:val="20"/>
                    </w:rPr>
                    <w:t>Day-Ahead Energy Purchase Amount Total</w:t>
                  </w:r>
                  <w:r w:rsidRPr="00D476E3">
                    <w:rPr>
                      <w:rFonts w:ascii="Symbol" w:eastAsia="Symbol" w:hAnsi="Symbol" w:cs="Symbol"/>
                      <w:bCs/>
                      <w:iCs/>
                      <w:sz w:val="20"/>
                    </w:rPr>
                    <w:t>¾</w:t>
                  </w:r>
                  <w:r w:rsidRPr="00D476E3">
                    <w:rPr>
                      <w:bCs/>
                      <w:iCs/>
                      <w:sz w:val="20"/>
                    </w:rPr>
                    <w:t xml:space="preserve">The total charge to all QSEs for cleared DAM Energy Bids or cleared purchases from the bid portion of Energy Bid/Offer Curves for the </w:t>
                  </w:r>
                  <w:r w:rsidRPr="00D476E3">
                    <w:rPr>
                      <w:iCs/>
                      <w:sz w:val="20"/>
                    </w:rPr>
                    <w:t>hour</w:t>
                  </w:r>
                  <w:r w:rsidRPr="00D476E3">
                    <w:rPr>
                      <w:bCs/>
                      <w:iCs/>
                      <w:sz w:val="20"/>
                    </w:rPr>
                    <w:t>.</w:t>
                  </w:r>
                </w:p>
              </w:tc>
            </w:tr>
          </w:tbl>
          <w:p w14:paraId="6FDC1140"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3F63BD" w:rsidRPr="00887C6A" w14:paraId="7CECC42F" w14:textId="77777777" w:rsidTr="00194BF0">
              <w:tc>
                <w:tcPr>
                  <w:tcW w:w="9576" w:type="dxa"/>
                  <w:shd w:val="pct12" w:color="auto" w:fill="auto"/>
                </w:tcPr>
                <w:p w14:paraId="012D16F7" w14:textId="52056EFF" w:rsidR="003F63BD" w:rsidRPr="00887C6A" w:rsidRDefault="003F63BD" w:rsidP="003F63BD">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39D6B50F" w14:textId="1778A202" w:rsidR="003F63BD" w:rsidRPr="00202A9B" w:rsidRDefault="003F63BD" w:rsidP="003F63BD">
                  <w:pPr>
                    <w:pStyle w:val="TableBody"/>
                    <w:rPr>
                      <w:bCs/>
                    </w:rPr>
                  </w:pPr>
                  <w:r w:rsidRPr="00812ECB">
                    <w:rPr>
                      <w:bCs/>
                      <w:i/>
                    </w:rPr>
                    <w:t>Day-Ahead Energy Purchase Amount Total</w:t>
                  </w:r>
                  <w:r w:rsidRPr="00812ECB">
                    <w:rPr>
                      <w:bCs/>
                    </w:rPr>
                    <w:sym w:font="Symbol" w:char="F0BE"/>
                  </w:r>
                  <w:r w:rsidRPr="00812ECB">
                    <w:rPr>
                      <w:bCs/>
                    </w:rPr>
                    <w:t xml:space="preserve">The total charge to all QSEs for DAM Energy Bids and Energy Bid Curves, cleared in the DAM, for the </w:t>
                  </w:r>
                  <w:r w:rsidRPr="00812ECB">
                    <w:t>hour</w:t>
                  </w:r>
                  <w:r w:rsidRPr="00812ECB">
                    <w:rPr>
                      <w:bCs/>
                    </w:rPr>
                    <w:t>.</w:t>
                  </w:r>
                </w:p>
              </w:tc>
            </w:tr>
          </w:tbl>
          <w:p w14:paraId="41110728" w14:textId="4FE11810" w:rsidR="00284C9D" w:rsidRPr="00887C6A" w:rsidRDefault="00284C9D" w:rsidP="009A554D">
            <w:pPr>
              <w:pStyle w:val="TableBody"/>
              <w:rPr>
                <w:bCs/>
              </w:rPr>
            </w:pP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lastRenderedPageBreak/>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5C72BF09" w14:textId="77777777" w:rsidR="00CB09AC" w:rsidRPr="00887C6A" w:rsidRDefault="00284C9D" w:rsidP="009A554D">
            <w:pPr>
              <w:pStyle w:val="TableBody"/>
              <w:rPr>
                <w:bCs/>
              </w:rPr>
            </w:pPr>
            <w:r w:rsidRPr="00887C6A">
              <w:rPr>
                <w:bCs/>
                <w:i/>
              </w:rPr>
              <w:t>Day-Ahead Energy Sale Amount QSE Total per QSE</w:t>
            </w:r>
            <w:r w:rsidRPr="00887C6A">
              <w:rPr>
                <w:bCs/>
              </w:rPr>
              <w:sym w:font="Symbol" w:char="F0BE"/>
            </w:r>
            <w:r w:rsidRPr="00887C6A">
              <w:rPr>
                <w:bCs/>
              </w:rPr>
              <w:t xml:space="preserve">The total payment to QSE </w:t>
            </w:r>
            <w:r w:rsidRPr="00887C6A">
              <w:rPr>
                <w:bCs/>
                <w:i/>
              </w:rPr>
              <w:t>q</w:t>
            </w:r>
            <w:r w:rsidRPr="00887C6A">
              <w:rPr>
                <w:bCs/>
              </w:rPr>
              <w:t xml:space="preserve"> for cleared DAM energy offers, whether through Three-Part Supply Offers or through DAM Energy-Only Offer Curves, for the </w:t>
            </w:r>
            <w:r w:rsidRPr="00887C6A">
              <w:t>hour</w:t>
            </w:r>
            <w:r w:rsidRPr="00887C6A">
              <w:rPr>
                <w:bCs/>
              </w:rPr>
              <w:t>.  See item (2) of Section 4.6.2.1.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CB09AC" w:rsidRPr="00887C6A" w14:paraId="17819CEC" w14:textId="77777777" w:rsidTr="00F26542">
              <w:tc>
                <w:tcPr>
                  <w:tcW w:w="9576" w:type="dxa"/>
                  <w:shd w:val="pct12" w:color="auto" w:fill="auto"/>
                </w:tcPr>
                <w:p w14:paraId="3917B01C" w14:textId="77777777" w:rsidR="00CB09AC" w:rsidRPr="00887C6A" w:rsidRDefault="00CB09AC" w:rsidP="00CB09AC">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5CCBF4F7" w14:textId="47946598" w:rsidR="00CB09AC" w:rsidRPr="00202A9B" w:rsidRDefault="00CB09AC" w:rsidP="00CB09AC">
                  <w:pPr>
                    <w:pStyle w:val="TableBody"/>
                    <w:rPr>
                      <w:bCs/>
                    </w:rPr>
                  </w:pPr>
                  <w:r w:rsidRPr="00D476E3">
                    <w:rPr>
                      <w:bCs/>
                      <w:i/>
                    </w:rPr>
                    <w:t>Day-Ahead Energy Sale Amount QSE Total per QSE</w:t>
                  </w:r>
                  <w:r w:rsidRPr="00D476E3">
                    <w:rPr>
                      <w:rFonts w:ascii="Symbol" w:eastAsia="Symbol" w:hAnsi="Symbol" w:cs="Symbol"/>
                      <w:bCs/>
                    </w:rPr>
                    <w:t>¾</w:t>
                  </w:r>
                  <w:r w:rsidRPr="00D476E3">
                    <w:rPr>
                      <w:bCs/>
                    </w:rPr>
                    <w:t xml:space="preserve">The total payment to QSE </w:t>
                  </w:r>
                  <w:r w:rsidRPr="00D476E3">
                    <w:rPr>
                      <w:bCs/>
                      <w:i/>
                    </w:rPr>
                    <w:t>q</w:t>
                  </w:r>
                  <w:r w:rsidRPr="00D476E3">
                    <w:rPr>
                      <w:bCs/>
                    </w:rPr>
                    <w:t xml:space="preserve"> for cleared DAM energy offers, whether through Three-Part Supply Offers, DAM Energy-Only Offer Curves, or cleared sales from the offer portion of Energy Bid/Offer Curves, for the </w:t>
                  </w:r>
                  <w:r w:rsidRPr="00D476E3">
                    <w:t>hour</w:t>
                  </w:r>
                  <w:r w:rsidRPr="00D476E3">
                    <w:rPr>
                      <w:bCs/>
                    </w:rPr>
                    <w:t>.  See item (2) of Section 4.6.2.1.</w:t>
                  </w:r>
                </w:p>
              </w:tc>
            </w:tr>
          </w:tbl>
          <w:p w14:paraId="0964F90F" w14:textId="2BBBBDF2" w:rsidR="00284C9D" w:rsidRPr="00887C6A" w:rsidRDefault="00284C9D" w:rsidP="009A554D">
            <w:pPr>
              <w:pStyle w:val="TableBody"/>
              <w:rPr>
                <w:bCs/>
              </w:rPr>
            </w:pP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6D235FD9" w14:textId="77777777" w:rsidR="00AA5C55" w:rsidRDefault="00284C9D" w:rsidP="00FD2D99">
            <w:pPr>
              <w:pStyle w:val="TableBody"/>
              <w:spacing w:after="0"/>
            </w:pPr>
            <w:r w:rsidRPr="00887C6A">
              <w:rPr>
                <w:bCs/>
                <w:i/>
              </w:rPr>
              <w:t>Day-Ahead Energy Purchase Amount QSE Total per QSE</w:t>
            </w:r>
            <w:r w:rsidRPr="00887C6A">
              <w:rPr>
                <w:bCs/>
              </w:rPr>
              <w:sym w:font="Symbol" w:char="F0BE"/>
            </w:r>
            <w:r w:rsidRPr="00887C6A">
              <w:rPr>
                <w:bCs/>
              </w:rPr>
              <w:t xml:space="preserve">The total charge to QSE </w:t>
            </w:r>
            <w:r w:rsidRPr="00887C6A">
              <w:rPr>
                <w:bCs/>
                <w:i/>
              </w:rPr>
              <w:t>q</w:t>
            </w:r>
            <w:r w:rsidRPr="00887C6A">
              <w:rPr>
                <w:bCs/>
              </w:rPr>
              <w:t xml:space="preserve"> for cleared DAM Energy Bids for the hour</w:t>
            </w:r>
            <w:r w:rsidRPr="00887C6A">
              <w:t>.  See item (2) of Section 4.6.2.2.</w:t>
            </w:r>
          </w:p>
          <w:p w14:paraId="2A2A545C"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6994E8FC" w14:textId="77777777" w:rsidTr="00800B50">
              <w:tc>
                <w:tcPr>
                  <w:tcW w:w="9576" w:type="dxa"/>
                  <w:shd w:val="pct12" w:color="auto" w:fill="auto"/>
                </w:tcPr>
                <w:p w14:paraId="34F31727"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6CCC02D0" w14:textId="3131F43B" w:rsidR="00796BB6" w:rsidRPr="00796BB6" w:rsidRDefault="00796BB6" w:rsidP="00FD2D99">
                  <w:pPr>
                    <w:spacing w:after="60"/>
                    <w:rPr>
                      <w:bCs/>
                    </w:rPr>
                  </w:pPr>
                  <w:r w:rsidRPr="00D476E3">
                    <w:rPr>
                      <w:bCs/>
                      <w:i/>
                      <w:iCs/>
                      <w:sz w:val="20"/>
                    </w:rPr>
                    <w:t>Day-Ahead Energy Purchase Amount QSE Total per QSE</w:t>
                  </w:r>
                  <w:r w:rsidRPr="00D476E3">
                    <w:rPr>
                      <w:rFonts w:ascii="Symbol" w:eastAsia="Symbol" w:hAnsi="Symbol" w:cs="Symbol"/>
                      <w:bCs/>
                      <w:iCs/>
                      <w:sz w:val="20"/>
                    </w:rPr>
                    <w:t>¾</w:t>
                  </w:r>
                  <w:r w:rsidRPr="00D476E3">
                    <w:rPr>
                      <w:bCs/>
                      <w:iCs/>
                      <w:sz w:val="20"/>
                    </w:rPr>
                    <w:t xml:space="preserve">The total charge to QSE </w:t>
                  </w:r>
                  <w:r w:rsidRPr="00D476E3">
                    <w:rPr>
                      <w:bCs/>
                      <w:i/>
                      <w:iCs/>
                      <w:sz w:val="20"/>
                    </w:rPr>
                    <w:t>q</w:t>
                  </w:r>
                  <w:r w:rsidRPr="00D476E3">
                    <w:rPr>
                      <w:bCs/>
                      <w:iCs/>
                      <w:sz w:val="20"/>
                    </w:rPr>
                    <w:t xml:space="preserve"> for cleared DAM Energy Bids or cleared purchases from the bid portion of Energy Bid/Offer Curves for the hour</w:t>
                  </w:r>
                  <w:r w:rsidRPr="00D476E3">
                    <w:rPr>
                      <w:iCs/>
                      <w:sz w:val="20"/>
                    </w:rPr>
                    <w:t>.  See item (2) of Section 4.6.2.2.</w:t>
                  </w:r>
                </w:p>
              </w:tc>
            </w:tr>
          </w:tbl>
          <w:p w14:paraId="064DEC5F"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AA5C55" w:rsidRPr="00887C6A" w14:paraId="577A6D33" w14:textId="77777777" w:rsidTr="00194BF0">
              <w:tc>
                <w:tcPr>
                  <w:tcW w:w="9576" w:type="dxa"/>
                  <w:shd w:val="pct12" w:color="auto" w:fill="auto"/>
                </w:tcPr>
                <w:p w14:paraId="0120FB87" w14:textId="0336D286" w:rsidR="00AA5C55" w:rsidRPr="00887C6A" w:rsidRDefault="00AA5C55" w:rsidP="00AA5C55">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695E0889" w14:textId="71E4CB53" w:rsidR="00AA5C55" w:rsidRPr="00202A9B" w:rsidRDefault="00AA5C55" w:rsidP="00AA5C55">
                  <w:pPr>
                    <w:pStyle w:val="TableBody"/>
                    <w:rPr>
                      <w:bCs/>
                    </w:rPr>
                  </w:pPr>
                  <w:r w:rsidRPr="00812ECB">
                    <w:rPr>
                      <w:bCs/>
                      <w:i/>
                    </w:rPr>
                    <w:t>Day-Ahead Energy Purchase Amount QSE Total per QSE</w:t>
                  </w:r>
                  <w:r w:rsidRPr="00812ECB">
                    <w:rPr>
                      <w:bCs/>
                    </w:rPr>
                    <w:sym w:font="Symbol" w:char="F0BE"/>
                  </w:r>
                  <w:r w:rsidRPr="00812ECB">
                    <w:rPr>
                      <w:bCs/>
                    </w:rPr>
                    <w:t xml:space="preserve">The total charge to QSE </w:t>
                  </w:r>
                  <w:r w:rsidRPr="00812ECB">
                    <w:rPr>
                      <w:bCs/>
                      <w:i/>
                    </w:rPr>
                    <w:t>q</w:t>
                  </w:r>
                  <w:r w:rsidRPr="00812ECB">
                    <w:rPr>
                      <w:bCs/>
                    </w:rPr>
                    <w:t xml:space="preserve"> for DAM Energy Bids and Energy Bid Curves, cleared in the DAM, for the hour</w:t>
                  </w:r>
                  <w:r w:rsidRPr="00812ECB">
                    <w:t>.  See item (2) of Section 4.6.2.2.</w:t>
                  </w:r>
                </w:p>
              </w:tc>
            </w:tr>
          </w:tbl>
          <w:p w14:paraId="0C20E5E7" w14:textId="4B6141BA" w:rsidR="00284C9D" w:rsidRPr="00887C6A" w:rsidRDefault="00284C9D" w:rsidP="009A554D">
            <w:pPr>
              <w:pStyle w:val="TableBody"/>
              <w:rPr>
                <w:bCs/>
              </w:rPr>
            </w:pP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21E2D55C"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q for all its PTP Obligation with Links to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r w:rsidRPr="00887C6A">
        <w:lastRenderedPageBreak/>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t>DACRRCHTOT</w:t>
      </w:r>
      <w:r w:rsidRPr="00887C6A">
        <w:tab/>
        <w:t>=</w:t>
      </w:r>
      <w:r w:rsidRPr="00887C6A">
        <w:tab/>
        <w:t>DAOBLCHTOT + DAOBLRCHTOT</w:t>
      </w:r>
    </w:p>
    <w:p w14:paraId="2267BDC0" w14:textId="77777777" w:rsidR="00212172" w:rsidRPr="00887C6A" w:rsidRDefault="00212172" w:rsidP="00440158">
      <w:pPr>
        <w:pStyle w:val="Formula"/>
      </w:pPr>
      <w:r w:rsidRPr="00887C6A">
        <w:t>DAOBLCRTOT</w:t>
      </w:r>
      <w:r w:rsidRPr="00887C6A">
        <w:tab/>
        <w:t>=</w:t>
      </w:r>
      <w:r w:rsidRPr="00887C6A">
        <w:tab/>
      </w:r>
      <w:r w:rsidRPr="00887C6A">
        <w:rPr>
          <w:position w:val="-20"/>
        </w:rPr>
        <w:object w:dxaOrig="220" w:dyaOrig="440" w14:anchorId="3822547A">
          <v:shape id="_x0000_i1126" type="#_x0000_t75" style="width:11.4pt;height:21.6pt" o:ole="">
            <v:imagedata r:id="rId139" o:title=""/>
          </v:shape>
          <o:OLEObject Type="Embed" ProgID="Equation.3" ShapeID="_x0000_i1126" DrawAspect="Content" ObjectID="_1804653377"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4pt;height:21.6pt" o:ole="">
            <v:imagedata r:id="rId141" o:title=""/>
          </v:shape>
          <o:OLEObject Type="Embed" ProgID="Equation.3" ShapeID="_x0000_i1127" DrawAspect="Content" ObjectID="_1804653378"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4pt;height:21.6pt" o:ole="">
            <v:imagedata r:id="rId141" o:title=""/>
          </v:shape>
          <o:OLEObject Type="Embed" ProgID="Equation.3" ShapeID="_x0000_i1128" DrawAspect="Content" ObjectID="_1804653379"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4pt;height:21.6pt" o:ole="">
            <v:imagedata r:id="rId141" o:title=""/>
          </v:shape>
          <o:OLEObject Type="Embed" ProgID="Equation.3" ShapeID="_x0000_i1129" DrawAspect="Content" ObjectID="_1804653380"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4pt;height:21.6pt" o:ole="">
            <v:imagedata r:id="rId141" o:title=""/>
          </v:shape>
          <o:OLEObject Type="Embed" ProgID="Equation.3" ShapeID="_x0000_i1130" DrawAspect="Content" ObjectID="_1804653381"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4pt;height:21.6pt" o:ole="">
            <v:imagedata r:id="rId141" o:title=""/>
          </v:shape>
          <o:OLEObject Type="Embed" ProgID="Equation.3" ShapeID="_x0000_i1131" DrawAspect="Content" ObjectID="_1804653382"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lastRenderedPageBreak/>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475962055"/>
      <w:bookmarkStart w:id="309" w:name="_Toc97523861"/>
      <w:bookmarkStart w:id="310" w:name="_Toc101089161"/>
      <w:bookmarkStart w:id="311" w:name="_Toc103671856"/>
      <w:bookmarkStart w:id="312" w:name="_Toc273526281"/>
      <w:r w:rsidRPr="00887C6A">
        <w:t>7.9.3.3</w:t>
      </w:r>
      <w:r w:rsidRPr="00887C6A">
        <w:tab/>
        <w:t>Shortfall Charges to CRR Owners</w:t>
      </w:r>
      <w:bookmarkEnd w:id="306"/>
      <w:bookmarkEnd w:id="307"/>
      <w:bookmarkEnd w:id="308"/>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lastRenderedPageBreak/>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475962056"/>
      <w:bookmarkStart w:id="315" w:name="_Toc397670200"/>
      <w:bookmarkStart w:id="316" w:name="_Toc97523863"/>
      <w:bookmarkStart w:id="317" w:name="_Toc101089163"/>
      <w:bookmarkStart w:id="318" w:name="_Toc103671858"/>
      <w:bookmarkEnd w:id="309"/>
      <w:bookmarkEnd w:id="310"/>
      <w:bookmarkEnd w:id="311"/>
      <w:bookmarkEnd w:id="312"/>
      <w:r w:rsidRPr="00887C6A">
        <w:t>7.9.3.4</w:t>
      </w:r>
      <w:r w:rsidRPr="00887C6A">
        <w:tab/>
        <w:t>Monthly Refunds to Short-Paid CRR Owners</w:t>
      </w:r>
      <w:bookmarkEnd w:id="313"/>
      <w:bookmarkEnd w:id="314"/>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lastRenderedPageBreak/>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4pt;height:21.6pt" o:ole="">
            <v:imagedata r:id="rId147" o:title=""/>
          </v:shape>
          <o:OLEObject Type="Embed" ProgID="Equation.3" ShapeID="_x0000_i1132" DrawAspect="Content" ObjectID="_1804653383"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2pt;height:21.6pt" o:ole="">
            <v:imagedata r:id="rId149" o:title=""/>
          </v:shape>
          <o:OLEObject Type="Embed" ProgID="Equation.3" ShapeID="_x0000_i1133" DrawAspect="Content" ObjectID="_1804653384" r:id="rId150"/>
        </w:object>
      </w:r>
      <w:r w:rsidRPr="002F1310">
        <w:rPr>
          <w:b w:val="0"/>
          <w:lang w:val="it-IT"/>
        </w:rPr>
        <w:object w:dxaOrig="220" w:dyaOrig="440" w14:anchorId="11CEAA49">
          <v:shape id="_x0000_i1134" type="#_x0000_t75" style="width:11.4pt;height:21.6pt" o:ole="">
            <v:imagedata r:id="rId151" o:title=""/>
          </v:shape>
          <o:OLEObject Type="Embed" ProgID="Equation.3" ShapeID="_x0000_i1134" DrawAspect="Content" ObjectID="_1804653385"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4pt;height:21.6pt" o:ole="">
            <v:imagedata r:id="rId153" o:title=""/>
          </v:shape>
          <o:OLEObject Type="Embed" ProgID="Equation.3" ShapeID="_x0000_i1135" DrawAspect="Content" ObjectID="_1804653386"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4pt;height:21.6pt" o:ole="">
            <v:imagedata r:id="rId155" o:title=""/>
          </v:shape>
          <o:OLEObject Type="Embed" ProgID="Equation.3" ShapeID="_x0000_i1136" DrawAspect="Content" ObjectID="_1804653387"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6"/>
        <w:gridCol w:w="6880"/>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lastRenderedPageBreak/>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475962057"/>
      <w:bookmarkStart w:id="321" w:name="_Toc273526283"/>
      <w:bookmarkStart w:id="322" w:name="_Toc302548130"/>
      <w:bookmarkStart w:id="323" w:name="_Toc397670202"/>
      <w:bookmarkEnd w:id="315"/>
      <w:r w:rsidRPr="00887C6A">
        <w:t>7.9.3.5</w:t>
      </w:r>
      <w:r w:rsidRPr="00887C6A">
        <w:tab/>
        <w:t>CRR Balancing Account Closure</w:t>
      </w:r>
      <w:bookmarkEnd w:id="319"/>
      <w:bookmarkEnd w:id="320"/>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w:t>
      </w:r>
      <w:proofErr w:type="gramStart"/>
      <w:r w:rsidRPr="00887C6A">
        <w:t>in excess of</w:t>
      </w:r>
      <w:proofErr w:type="gramEnd"/>
      <w:r w:rsidRPr="00887C6A">
        <w:t xml:space="preserve">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 xml:space="preserve">After the calculation of refunds described in Section 7.9.3.4, Monthly Refunds to Short-Paid CRR Owners, any CRR Balancing Account and CRR Auction PTP Option Award Charge Total </w:t>
            </w:r>
            <w:proofErr w:type="gramStart"/>
            <w:r>
              <w:t>in excess of</w:t>
            </w:r>
            <w:proofErr w:type="gramEnd"/>
            <w:r>
              <w:t xml:space="preserve">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lastRenderedPageBreak/>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t>CRRRAMTTOT</w:t>
      </w:r>
      <w:r w:rsidRPr="00887C6A">
        <w:tab/>
        <w:t>=</w:t>
      </w:r>
      <w:r w:rsidRPr="00887C6A">
        <w:tab/>
      </w:r>
      <w:r w:rsidRPr="00887C6A">
        <w:rPr>
          <w:position w:val="-20"/>
        </w:rPr>
        <w:object w:dxaOrig="220" w:dyaOrig="440" w14:anchorId="511570A9">
          <v:shape id="_x0000_i1137" type="#_x0000_t75" style="width:11.4pt;height:21.6pt" o:ole="">
            <v:imagedata r:id="rId157" o:title=""/>
          </v:shape>
          <o:OLEObject Type="Embed" ProgID="Equation.3" ShapeID="_x0000_i1137" DrawAspect="Content" ObjectID="_1804653388"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606"/>
        <w:gridCol w:w="7167"/>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Start w:id="325" w:name="_Toc475962058"/>
            <w:bookmarkEnd w:id="316"/>
            <w:bookmarkEnd w:id="317"/>
            <w:bookmarkEnd w:id="318"/>
            <w:bookmarkEnd w:id="321"/>
            <w:bookmarkEnd w:id="322"/>
            <w:bookmarkEnd w:id="32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9.6pt;height:21pt" o:ole="">
                  <v:imagedata r:id="rId67" o:title=""/>
                </v:shape>
                <o:OLEObject Type="Embed" ProgID="Equation.3" ShapeID="_x0000_i1138" DrawAspect="Content" ObjectID="_1804653389"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lastRenderedPageBreak/>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8pt;height:21pt" o:ole="">
                  <v:imagedata r:id="rId157" o:title=""/>
                </v:shape>
                <o:OLEObject Type="Embed" ProgID="Equation.3" ShapeID="_x0000_i1139" DrawAspect="Content" ObjectID="_1804653390"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6852"/>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w:t>
                  </w:r>
                  <w:proofErr w:type="gramStart"/>
                  <w:r>
                    <w:t>share</w:t>
                  </w:r>
                  <w:proofErr w:type="gramEnd"/>
                  <w:r>
                    <w:t xml:space="preserv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r w:rsidRPr="00887C6A">
        <w:rPr>
          <w:b/>
        </w:rPr>
        <w:t xml:space="preserve">Otherwise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4pt;height:21pt" o:ole="">
            <v:imagedata r:id="rId161" o:title=""/>
          </v:shape>
          <o:OLEObject Type="Embed" ProgID="Equation.3" ShapeID="_x0000_i1140" DrawAspect="Content" ObjectID="_1804653391"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605"/>
        <w:gridCol w:w="7060"/>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lastRenderedPageBreak/>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FA688" w14:textId="151A5EDA" w:rsidR="000308AC" w:rsidRDefault="000308AC">
    <w:pPr>
      <w:pStyle w:val="Footer"/>
      <w:spacing w:before="0" w:after="0"/>
    </w:pPr>
    <w:r>
      <w:t>E</w:t>
    </w:r>
    <w:r w:rsidR="00887C6A">
      <w:t>RCOT Nodal</w:t>
    </w:r>
    <w:r w:rsidR="00212172">
      <w:t xml:space="preserve"> Protocols – </w:t>
    </w:r>
    <w:r w:rsidR="000D5056">
      <w:t xml:space="preserve">April </w:t>
    </w:r>
    <w:r w:rsidR="007C57E5">
      <w:t>1</w:t>
    </w:r>
    <w:r w:rsidR="00C572E0">
      <w:t>, 20</w:t>
    </w:r>
    <w:r w:rsidR="003654FF">
      <w:t>2</w:t>
    </w:r>
    <w:r w:rsidR="002D76D1">
      <w:t>5</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6B7A8" w14:textId="5476DB67" w:rsidR="0001465E" w:rsidRDefault="0001465E">
    <w:pPr>
      <w:pStyle w:val="Footer"/>
      <w:spacing w:before="0" w:after="0"/>
    </w:pPr>
    <w:r>
      <w:t xml:space="preserve">ERCOT Nodal Protocols – </w:t>
    </w:r>
    <w:r w:rsidR="000D5056">
      <w:t xml:space="preserve">April </w:t>
    </w:r>
    <w:r w:rsidR="007C57E5">
      <w:t>1</w:t>
    </w:r>
    <w:r w:rsidR="007C08D7">
      <w:t>, 20</w:t>
    </w:r>
    <w:r w:rsidR="003654FF">
      <w:t>2</w:t>
    </w:r>
    <w:r w:rsidR="002D76D1">
      <w:t>5</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6D51" w14:textId="3887F6FB" w:rsidR="000308AC" w:rsidRDefault="000308AC">
    <w:pPr>
      <w:pStyle w:val="Footer"/>
      <w:spacing w:before="0" w:after="0"/>
    </w:pPr>
    <w:r>
      <w:t>E</w:t>
    </w:r>
    <w:r w:rsidR="00A83F8A">
      <w:t>RCOT Nodal</w:t>
    </w:r>
    <w:r>
      <w:t xml:space="preserve"> Protocols – </w:t>
    </w:r>
    <w:r w:rsidR="000D5056">
      <w:t xml:space="preserve">April </w:t>
    </w:r>
    <w:r w:rsidR="007C57E5">
      <w:t>1</w:t>
    </w:r>
    <w:r w:rsidR="007C08D7">
      <w:t xml:space="preserve">, </w:t>
    </w:r>
    <w:proofErr w:type="gramStart"/>
    <w:r w:rsidR="007C08D7">
      <w:t>20</w:t>
    </w:r>
    <w:r w:rsidR="003654FF">
      <w:t>2</w:t>
    </w:r>
    <w:r w:rsidR="002D76D1">
      <w:t>5</w:t>
    </w:r>
    <w:proofErr w:type="gramEnd"/>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515749"/>
    <w:multiLevelType w:val="hybridMultilevel"/>
    <w:tmpl w:val="BA4ECBD0"/>
    <w:lvl w:ilvl="0" w:tplc="6FA8F0BA">
      <w:start w:val="1"/>
      <w:numFmt w:val="decimal"/>
      <w:lvlText w:val="%1)"/>
      <w:lvlJc w:val="left"/>
      <w:pPr>
        <w:ind w:left="1020" w:hanging="360"/>
      </w:pPr>
    </w:lvl>
    <w:lvl w:ilvl="1" w:tplc="9C70068C">
      <w:start w:val="1"/>
      <w:numFmt w:val="decimal"/>
      <w:lvlText w:val="%2)"/>
      <w:lvlJc w:val="left"/>
      <w:pPr>
        <w:ind w:left="1020" w:hanging="360"/>
      </w:pPr>
    </w:lvl>
    <w:lvl w:ilvl="2" w:tplc="9A0C6520">
      <w:start w:val="1"/>
      <w:numFmt w:val="decimal"/>
      <w:lvlText w:val="%3)"/>
      <w:lvlJc w:val="left"/>
      <w:pPr>
        <w:ind w:left="1020" w:hanging="360"/>
      </w:pPr>
    </w:lvl>
    <w:lvl w:ilvl="3" w:tplc="FF805F9A">
      <w:start w:val="1"/>
      <w:numFmt w:val="decimal"/>
      <w:lvlText w:val="%4)"/>
      <w:lvlJc w:val="left"/>
      <w:pPr>
        <w:ind w:left="1020" w:hanging="360"/>
      </w:pPr>
    </w:lvl>
    <w:lvl w:ilvl="4" w:tplc="2F089C74">
      <w:start w:val="1"/>
      <w:numFmt w:val="decimal"/>
      <w:lvlText w:val="%5)"/>
      <w:lvlJc w:val="left"/>
      <w:pPr>
        <w:ind w:left="1020" w:hanging="360"/>
      </w:pPr>
    </w:lvl>
    <w:lvl w:ilvl="5" w:tplc="8D1857A2">
      <w:start w:val="1"/>
      <w:numFmt w:val="decimal"/>
      <w:lvlText w:val="%6)"/>
      <w:lvlJc w:val="left"/>
      <w:pPr>
        <w:ind w:left="1020" w:hanging="360"/>
      </w:pPr>
    </w:lvl>
    <w:lvl w:ilvl="6" w:tplc="71066034">
      <w:start w:val="1"/>
      <w:numFmt w:val="decimal"/>
      <w:lvlText w:val="%7)"/>
      <w:lvlJc w:val="left"/>
      <w:pPr>
        <w:ind w:left="1020" w:hanging="360"/>
      </w:pPr>
    </w:lvl>
    <w:lvl w:ilvl="7" w:tplc="4514A56E">
      <w:start w:val="1"/>
      <w:numFmt w:val="decimal"/>
      <w:lvlText w:val="%8)"/>
      <w:lvlJc w:val="left"/>
      <w:pPr>
        <w:ind w:left="1020" w:hanging="360"/>
      </w:pPr>
    </w:lvl>
    <w:lvl w:ilvl="8" w:tplc="1602A680">
      <w:start w:val="1"/>
      <w:numFmt w:val="decimal"/>
      <w:lvlText w:val="%9)"/>
      <w:lvlJc w:val="left"/>
      <w:pPr>
        <w:ind w:left="1020" w:hanging="360"/>
      </w:pPr>
    </w:lvl>
  </w:abstractNum>
  <w:abstractNum w:abstractNumId="4" w15:restartNumberingAfterBreak="0">
    <w:nsid w:val="60381DC6"/>
    <w:multiLevelType w:val="hybridMultilevel"/>
    <w:tmpl w:val="B2FE2B1A"/>
    <w:lvl w:ilvl="0" w:tplc="D8A0120C">
      <w:start w:val="1"/>
      <w:numFmt w:val="decimal"/>
      <w:lvlText w:val="%1)"/>
      <w:lvlJc w:val="left"/>
      <w:pPr>
        <w:ind w:left="1020" w:hanging="360"/>
      </w:pPr>
    </w:lvl>
    <w:lvl w:ilvl="1" w:tplc="B4C22754">
      <w:start w:val="1"/>
      <w:numFmt w:val="decimal"/>
      <w:lvlText w:val="%2)"/>
      <w:lvlJc w:val="left"/>
      <w:pPr>
        <w:ind w:left="1020" w:hanging="360"/>
      </w:pPr>
    </w:lvl>
    <w:lvl w:ilvl="2" w:tplc="047C4796">
      <w:start w:val="1"/>
      <w:numFmt w:val="decimal"/>
      <w:lvlText w:val="%3)"/>
      <w:lvlJc w:val="left"/>
      <w:pPr>
        <w:ind w:left="1020" w:hanging="360"/>
      </w:pPr>
    </w:lvl>
    <w:lvl w:ilvl="3" w:tplc="9EC8EAC6">
      <w:start w:val="1"/>
      <w:numFmt w:val="decimal"/>
      <w:lvlText w:val="%4)"/>
      <w:lvlJc w:val="left"/>
      <w:pPr>
        <w:ind w:left="1020" w:hanging="360"/>
      </w:pPr>
    </w:lvl>
    <w:lvl w:ilvl="4" w:tplc="4E44F774">
      <w:start w:val="1"/>
      <w:numFmt w:val="decimal"/>
      <w:lvlText w:val="%5)"/>
      <w:lvlJc w:val="left"/>
      <w:pPr>
        <w:ind w:left="1020" w:hanging="360"/>
      </w:pPr>
    </w:lvl>
    <w:lvl w:ilvl="5" w:tplc="CCC41782">
      <w:start w:val="1"/>
      <w:numFmt w:val="decimal"/>
      <w:lvlText w:val="%6)"/>
      <w:lvlJc w:val="left"/>
      <w:pPr>
        <w:ind w:left="1020" w:hanging="360"/>
      </w:pPr>
    </w:lvl>
    <w:lvl w:ilvl="6" w:tplc="38FCA8E8">
      <w:start w:val="1"/>
      <w:numFmt w:val="decimal"/>
      <w:lvlText w:val="%7)"/>
      <w:lvlJc w:val="left"/>
      <w:pPr>
        <w:ind w:left="1020" w:hanging="360"/>
      </w:pPr>
    </w:lvl>
    <w:lvl w:ilvl="7" w:tplc="745A2F94">
      <w:start w:val="1"/>
      <w:numFmt w:val="decimal"/>
      <w:lvlText w:val="%8)"/>
      <w:lvlJc w:val="left"/>
      <w:pPr>
        <w:ind w:left="1020" w:hanging="360"/>
      </w:pPr>
    </w:lvl>
    <w:lvl w:ilvl="8" w:tplc="D0B2B660">
      <w:start w:val="1"/>
      <w:numFmt w:val="decimal"/>
      <w:lvlText w:val="%9)"/>
      <w:lvlJc w:val="left"/>
      <w:pPr>
        <w:ind w:left="1020" w:hanging="360"/>
      </w:pPr>
    </w:lvl>
  </w:abstractNum>
  <w:abstractNum w:abstractNumId="5"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664020047">
    <w:abstractNumId w:val="6"/>
  </w:num>
  <w:num w:numId="2" w16cid:durableId="255526690">
    <w:abstractNumId w:val="0"/>
  </w:num>
  <w:num w:numId="3" w16cid:durableId="1647008134">
    <w:abstractNumId w:val="5"/>
  </w:num>
  <w:num w:numId="4" w16cid:durableId="916675008">
    <w:abstractNumId w:val="2"/>
  </w:num>
  <w:num w:numId="5" w16cid:durableId="834565755">
    <w:abstractNumId w:val="1"/>
  </w:num>
  <w:num w:numId="6" w16cid:durableId="1946233333">
    <w:abstractNumId w:val="3"/>
  </w:num>
  <w:num w:numId="7" w16cid:durableId="19999657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4"/>
    <w:rsid w:val="0000171B"/>
    <w:rsid w:val="00001C1A"/>
    <w:rsid w:val="0000201E"/>
    <w:rsid w:val="00002EE0"/>
    <w:rsid w:val="000039A8"/>
    <w:rsid w:val="0000463D"/>
    <w:rsid w:val="000072A1"/>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511B1"/>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416B"/>
    <w:rsid w:val="000D5056"/>
    <w:rsid w:val="000F02E6"/>
    <w:rsid w:val="000F30A7"/>
    <w:rsid w:val="00102FAD"/>
    <w:rsid w:val="00114B1E"/>
    <w:rsid w:val="00116957"/>
    <w:rsid w:val="00132B49"/>
    <w:rsid w:val="00133844"/>
    <w:rsid w:val="001345C3"/>
    <w:rsid w:val="00136902"/>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46FCE"/>
    <w:rsid w:val="00250A9E"/>
    <w:rsid w:val="00260C58"/>
    <w:rsid w:val="00266F24"/>
    <w:rsid w:val="00267B14"/>
    <w:rsid w:val="0027357B"/>
    <w:rsid w:val="00280EA5"/>
    <w:rsid w:val="00284C9D"/>
    <w:rsid w:val="00287726"/>
    <w:rsid w:val="00287A10"/>
    <w:rsid w:val="00291BDD"/>
    <w:rsid w:val="00294ED5"/>
    <w:rsid w:val="002B446E"/>
    <w:rsid w:val="002B4999"/>
    <w:rsid w:val="002B7192"/>
    <w:rsid w:val="002C5007"/>
    <w:rsid w:val="002C55CB"/>
    <w:rsid w:val="002D37CB"/>
    <w:rsid w:val="002D76D1"/>
    <w:rsid w:val="002D7A4E"/>
    <w:rsid w:val="002F1310"/>
    <w:rsid w:val="002F2BB0"/>
    <w:rsid w:val="002F3EC3"/>
    <w:rsid w:val="00301CA8"/>
    <w:rsid w:val="00302147"/>
    <w:rsid w:val="0030219C"/>
    <w:rsid w:val="003040DC"/>
    <w:rsid w:val="00307ED1"/>
    <w:rsid w:val="00310C9B"/>
    <w:rsid w:val="003179E3"/>
    <w:rsid w:val="00323D53"/>
    <w:rsid w:val="00332B8C"/>
    <w:rsid w:val="00332ED7"/>
    <w:rsid w:val="00360826"/>
    <w:rsid w:val="003654FF"/>
    <w:rsid w:val="00366BE0"/>
    <w:rsid w:val="00367726"/>
    <w:rsid w:val="00383570"/>
    <w:rsid w:val="003842DB"/>
    <w:rsid w:val="003971FF"/>
    <w:rsid w:val="003973FA"/>
    <w:rsid w:val="003A26CF"/>
    <w:rsid w:val="003A41C9"/>
    <w:rsid w:val="003A46DE"/>
    <w:rsid w:val="003A59DC"/>
    <w:rsid w:val="003A65FB"/>
    <w:rsid w:val="003B0F1B"/>
    <w:rsid w:val="003B45E8"/>
    <w:rsid w:val="003B71E0"/>
    <w:rsid w:val="003C5D2D"/>
    <w:rsid w:val="003C636D"/>
    <w:rsid w:val="003D2FAE"/>
    <w:rsid w:val="003D6C00"/>
    <w:rsid w:val="003E0876"/>
    <w:rsid w:val="003E4131"/>
    <w:rsid w:val="003E441E"/>
    <w:rsid w:val="003E7DD9"/>
    <w:rsid w:val="003F417D"/>
    <w:rsid w:val="003F63BD"/>
    <w:rsid w:val="0040220B"/>
    <w:rsid w:val="004109A2"/>
    <w:rsid w:val="00422AC1"/>
    <w:rsid w:val="00425A5B"/>
    <w:rsid w:val="00426067"/>
    <w:rsid w:val="004278CA"/>
    <w:rsid w:val="004306B6"/>
    <w:rsid w:val="004362DB"/>
    <w:rsid w:val="00440158"/>
    <w:rsid w:val="00440EA2"/>
    <w:rsid w:val="0045287A"/>
    <w:rsid w:val="00454D0F"/>
    <w:rsid w:val="00463C3F"/>
    <w:rsid w:val="004728A5"/>
    <w:rsid w:val="00483DAF"/>
    <w:rsid w:val="00487A8C"/>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0825"/>
    <w:rsid w:val="00556A2E"/>
    <w:rsid w:val="00565452"/>
    <w:rsid w:val="005764DE"/>
    <w:rsid w:val="00580617"/>
    <w:rsid w:val="00590BDA"/>
    <w:rsid w:val="00592E9E"/>
    <w:rsid w:val="005A255E"/>
    <w:rsid w:val="005A400F"/>
    <w:rsid w:val="005A4CD5"/>
    <w:rsid w:val="005A67B7"/>
    <w:rsid w:val="005A7BB4"/>
    <w:rsid w:val="005B0FF2"/>
    <w:rsid w:val="005B7400"/>
    <w:rsid w:val="005C1E8F"/>
    <w:rsid w:val="005C4CFA"/>
    <w:rsid w:val="005C61F3"/>
    <w:rsid w:val="005C7573"/>
    <w:rsid w:val="005D167D"/>
    <w:rsid w:val="005D5A64"/>
    <w:rsid w:val="005D7BE9"/>
    <w:rsid w:val="005E12C8"/>
    <w:rsid w:val="006031EA"/>
    <w:rsid w:val="00605005"/>
    <w:rsid w:val="00616F04"/>
    <w:rsid w:val="006241C7"/>
    <w:rsid w:val="0062740B"/>
    <w:rsid w:val="00631845"/>
    <w:rsid w:val="00633DE1"/>
    <w:rsid w:val="0064266B"/>
    <w:rsid w:val="00645EA6"/>
    <w:rsid w:val="0065080B"/>
    <w:rsid w:val="00656488"/>
    <w:rsid w:val="00657A1D"/>
    <w:rsid w:val="00660457"/>
    <w:rsid w:val="006753D8"/>
    <w:rsid w:val="00676F66"/>
    <w:rsid w:val="006818EC"/>
    <w:rsid w:val="00691E50"/>
    <w:rsid w:val="0069513A"/>
    <w:rsid w:val="00696600"/>
    <w:rsid w:val="006A1EFB"/>
    <w:rsid w:val="006A3CFD"/>
    <w:rsid w:val="006B09B1"/>
    <w:rsid w:val="006B0AC1"/>
    <w:rsid w:val="006B52F8"/>
    <w:rsid w:val="006B53E1"/>
    <w:rsid w:val="006C1711"/>
    <w:rsid w:val="006C220B"/>
    <w:rsid w:val="006C2F30"/>
    <w:rsid w:val="006C45C4"/>
    <w:rsid w:val="006C6000"/>
    <w:rsid w:val="006D307D"/>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3343"/>
    <w:rsid w:val="00764A9B"/>
    <w:rsid w:val="00765EF6"/>
    <w:rsid w:val="0076741F"/>
    <w:rsid w:val="00771BD9"/>
    <w:rsid w:val="007725FF"/>
    <w:rsid w:val="00772988"/>
    <w:rsid w:val="0077370C"/>
    <w:rsid w:val="00780C4F"/>
    <w:rsid w:val="007817B6"/>
    <w:rsid w:val="00786C1E"/>
    <w:rsid w:val="00796BB6"/>
    <w:rsid w:val="007A19D3"/>
    <w:rsid w:val="007A5907"/>
    <w:rsid w:val="007A6908"/>
    <w:rsid w:val="007B04C6"/>
    <w:rsid w:val="007B07BD"/>
    <w:rsid w:val="007B3F57"/>
    <w:rsid w:val="007B477B"/>
    <w:rsid w:val="007B5F32"/>
    <w:rsid w:val="007C08D7"/>
    <w:rsid w:val="007C57E5"/>
    <w:rsid w:val="007C7E0A"/>
    <w:rsid w:val="007D196A"/>
    <w:rsid w:val="007D22E3"/>
    <w:rsid w:val="007D2369"/>
    <w:rsid w:val="007D3168"/>
    <w:rsid w:val="007D4C97"/>
    <w:rsid w:val="007E04AB"/>
    <w:rsid w:val="007E1A16"/>
    <w:rsid w:val="007E5504"/>
    <w:rsid w:val="008056BD"/>
    <w:rsid w:val="008059E2"/>
    <w:rsid w:val="00812CC2"/>
    <w:rsid w:val="0081694D"/>
    <w:rsid w:val="00822D48"/>
    <w:rsid w:val="00830F4E"/>
    <w:rsid w:val="0083753C"/>
    <w:rsid w:val="00837C9D"/>
    <w:rsid w:val="0084013D"/>
    <w:rsid w:val="00842A94"/>
    <w:rsid w:val="0084600B"/>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1191"/>
    <w:rsid w:val="008E3985"/>
    <w:rsid w:val="008E69D0"/>
    <w:rsid w:val="008F3BDD"/>
    <w:rsid w:val="0091370E"/>
    <w:rsid w:val="00920BF8"/>
    <w:rsid w:val="00921149"/>
    <w:rsid w:val="00926CAD"/>
    <w:rsid w:val="009275DA"/>
    <w:rsid w:val="009329B3"/>
    <w:rsid w:val="00943941"/>
    <w:rsid w:val="0094687A"/>
    <w:rsid w:val="00952BA3"/>
    <w:rsid w:val="0095496E"/>
    <w:rsid w:val="00954C03"/>
    <w:rsid w:val="00956015"/>
    <w:rsid w:val="009639BF"/>
    <w:rsid w:val="00971D79"/>
    <w:rsid w:val="0097359E"/>
    <w:rsid w:val="00973AB8"/>
    <w:rsid w:val="0097482B"/>
    <w:rsid w:val="009816A2"/>
    <w:rsid w:val="0098563B"/>
    <w:rsid w:val="0098591F"/>
    <w:rsid w:val="00985EF2"/>
    <w:rsid w:val="00987CE6"/>
    <w:rsid w:val="00993642"/>
    <w:rsid w:val="00993B96"/>
    <w:rsid w:val="009A0E7F"/>
    <w:rsid w:val="009A17DA"/>
    <w:rsid w:val="009A554D"/>
    <w:rsid w:val="009B08AD"/>
    <w:rsid w:val="009B3552"/>
    <w:rsid w:val="009C24E5"/>
    <w:rsid w:val="009C5F7D"/>
    <w:rsid w:val="009D4359"/>
    <w:rsid w:val="009E283E"/>
    <w:rsid w:val="009E3015"/>
    <w:rsid w:val="009F28D9"/>
    <w:rsid w:val="009F58F2"/>
    <w:rsid w:val="00A0065E"/>
    <w:rsid w:val="00A013CD"/>
    <w:rsid w:val="00A07DB2"/>
    <w:rsid w:val="00A16AC2"/>
    <w:rsid w:val="00A219B9"/>
    <w:rsid w:val="00A21D9B"/>
    <w:rsid w:val="00A227C4"/>
    <w:rsid w:val="00A405B9"/>
    <w:rsid w:val="00A4310D"/>
    <w:rsid w:val="00A50049"/>
    <w:rsid w:val="00A50872"/>
    <w:rsid w:val="00A509DA"/>
    <w:rsid w:val="00A54130"/>
    <w:rsid w:val="00A650F3"/>
    <w:rsid w:val="00A714DB"/>
    <w:rsid w:val="00A823EE"/>
    <w:rsid w:val="00A83F8A"/>
    <w:rsid w:val="00A84DBD"/>
    <w:rsid w:val="00A87829"/>
    <w:rsid w:val="00A976C0"/>
    <w:rsid w:val="00A9778C"/>
    <w:rsid w:val="00A9786E"/>
    <w:rsid w:val="00AA289A"/>
    <w:rsid w:val="00AA5C55"/>
    <w:rsid w:val="00AB0A2F"/>
    <w:rsid w:val="00AB1E61"/>
    <w:rsid w:val="00AB4F03"/>
    <w:rsid w:val="00AC18A3"/>
    <w:rsid w:val="00AD1205"/>
    <w:rsid w:val="00AD1CE6"/>
    <w:rsid w:val="00AD21B0"/>
    <w:rsid w:val="00AE0A09"/>
    <w:rsid w:val="00AE19CF"/>
    <w:rsid w:val="00AE4F2B"/>
    <w:rsid w:val="00AE6C94"/>
    <w:rsid w:val="00AE71E3"/>
    <w:rsid w:val="00AE7DB5"/>
    <w:rsid w:val="00AF1CA3"/>
    <w:rsid w:val="00AF4541"/>
    <w:rsid w:val="00AF6632"/>
    <w:rsid w:val="00B01A32"/>
    <w:rsid w:val="00B05E0E"/>
    <w:rsid w:val="00B11253"/>
    <w:rsid w:val="00B115D8"/>
    <w:rsid w:val="00B12DB4"/>
    <w:rsid w:val="00B2040A"/>
    <w:rsid w:val="00B21A80"/>
    <w:rsid w:val="00B2646F"/>
    <w:rsid w:val="00B3277C"/>
    <w:rsid w:val="00B435D7"/>
    <w:rsid w:val="00B46761"/>
    <w:rsid w:val="00B5289A"/>
    <w:rsid w:val="00B53CD2"/>
    <w:rsid w:val="00B54B52"/>
    <w:rsid w:val="00B55869"/>
    <w:rsid w:val="00B66E49"/>
    <w:rsid w:val="00B72833"/>
    <w:rsid w:val="00B76890"/>
    <w:rsid w:val="00B80719"/>
    <w:rsid w:val="00B8329A"/>
    <w:rsid w:val="00B85A98"/>
    <w:rsid w:val="00B90358"/>
    <w:rsid w:val="00BA15E0"/>
    <w:rsid w:val="00BA6783"/>
    <w:rsid w:val="00BA7852"/>
    <w:rsid w:val="00BB2343"/>
    <w:rsid w:val="00BC370C"/>
    <w:rsid w:val="00BD393E"/>
    <w:rsid w:val="00BD69E7"/>
    <w:rsid w:val="00BD6B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69CE"/>
    <w:rsid w:val="00C47C0B"/>
    <w:rsid w:val="00C47CBC"/>
    <w:rsid w:val="00C52574"/>
    <w:rsid w:val="00C544CB"/>
    <w:rsid w:val="00C54D79"/>
    <w:rsid w:val="00C56C9F"/>
    <w:rsid w:val="00C56DC2"/>
    <w:rsid w:val="00C572E0"/>
    <w:rsid w:val="00C607C0"/>
    <w:rsid w:val="00C629E4"/>
    <w:rsid w:val="00C64D5B"/>
    <w:rsid w:val="00C717D4"/>
    <w:rsid w:val="00C77C8A"/>
    <w:rsid w:val="00C80298"/>
    <w:rsid w:val="00C81E45"/>
    <w:rsid w:val="00C841D8"/>
    <w:rsid w:val="00C91716"/>
    <w:rsid w:val="00C91F73"/>
    <w:rsid w:val="00C963C9"/>
    <w:rsid w:val="00CA1222"/>
    <w:rsid w:val="00CA4520"/>
    <w:rsid w:val="00CB09AC"/>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04C6"/>
    <w:rsid w:val="00CF2840"/>
    <w:rsid w:val="00CF7BD2"/>
    <w:rsid w:val="00D0342F"/>
    <w:rsid w:val="00D05FE6"/>
    <w:rsid w:val="00D153D1"/>
    <w:rsid w:val="00D2109C"/>
    <w:rsid w:val="00D24285"/>
    <w:rsid w:val="00D24738"/>
    <w:rsid w:val="00D338CF"/>
    <w:rsid w:val="00D35464"/>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2ACA"/>
    <w:rsid w:val="00E03739"/>
    <w:rsid w:val="00E063DB"/>
    <w:rsid w:val="00E10DE0"/>
    <w:rsid w:val="00E11DBE"/>
    <w:rsid w:val="00E20AAA"/>
    <w:rsid w:val="00E20DD1"/>
    <w:rsid w:val="00E26B8B"/>
    <w:rsid w:val="00E308CD"/>
    <w:rsid w:val="00E348EA"/>
    <w:rsid w:val="00E366AD"/>
    <w:rsid w:val="00E420F3"/>
    <w:rsid w:val="00E425C2"/>
    <w:rsid w:val="00E45024"/>
    <w:rsid w:val="00E518AC"/>
    <w:rsid w:val="00E56223"/>
    <w:rsid w:val="00E5663C"/>
    <w:rsid w:val="00E72FD1"/>
    <w:rsid w:val="00E7409F"/>
    <w:rsid w:val="00E81A63"/>
    <w:rsid w:val="00E83165"/>
    <w:rsid w:val="00E903CF"/>
    <w:rsid w:val="00E96520"/>
    <w:rsid w:val="00EA0E81"/>
    <w:rsid w:val="00EA3F8B"/>
    <w:rsid w:val="00EA6857"/>
    <w:rsid w:val="00EA6D62"/>
    <w:rsid w:val="00EC0340"/>
    <w:rsid w:val="00EC75FE"/>
    <w:rsid w:val="00ED2374"/>
    <w:rsid w:val="00ED5FCD"/>
    <w:rsid w:val="00EE0892"/>
    <w:rsid w:val="00EE3630"/>
    <w:rsid w:val="00EE6677"/>
    <w:rsid w:val="00EF1CCD"/>
    <w:rsid w:val="00EF26E4"/>
    <w:rsid w:val="00EF4DA2"/>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E6C"/>
    <w:rsid w:val="00FA11E7"/>
    <w:rsid w:val="00FA6BD0"/>
    <w:rsid w:val="00FB356A"/>
    <w:rsid w:val="00FB4620"/>
    <w:rsid w:val="00FC13BA"/>
    <w:rsid w:val="00FC2A85"/>
    <w:rsid w:val="00FC3541"/>
    <w:rsid w:val="00FC5AC0"/>
    <w:rsid w:val="00FC62B6"/>
    <w:rsid w:val="00FD0813"/>
    <w:rsid w:val="00FD2BC6"/>
    <w:rsid w:val="00FD2D99"/>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1745"/>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81</Pages>
  <Words>30133</Words>
  <Characters>153784</Characters>
  <Application>Microsoft Office Word</Application>
  <DocSecurity>0</DocSecurity>
  <Lines>1281</Lines>
  <Paragraphs>367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183550</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Joint Sponsors</cp:lastModifiedBy>
  <cp:revision>3</cp:revision>
  <cp:lastPrinted>2019-04-30T16:34:00Z</cp:lastPrinted>
  <dcterms:created xsi:type="dcterms:W3CDTF">2025-03-28T12:44:00Z</dcterms:created>
  <dcterms:modified xsi:type="dcterms:W3CDTF">2025-03-28T12:44:00Z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2025-01-29T02:30:33Z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04f911ad-8b58-49eb-b92e-f2a8170d123b</vt:lpwstr>
  </property>
  <property fmtid="{D5CDD505-2E9C-101B-9397-08002B2CF9AE}" pid="8" name="MSIP_Label_c144db1d-993e-40da-980d-6eea152adc50_ContentBits">
    <vt:lpwstr>0</vt:lpwstr>
  </property>
</Properties>
</file>